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04C" w:rsidRPr="005D4B6A" w:rsidRDefault="004D004C" w:rsidP="004D004C">
      <w:pPr>
        <w:spacing w:after="120"/>
        <w:jc w:val="left"/>
        <w:rPr>
          <w:rFonts w:ascii="Sylfaen" w:eastAsia="Calibri" w:hAnsi="Sylfaen"/>
          <w:b/>
          <w:sz w:val="24"/>
          <w:szCs w:val="22"/>
        </w:rPr>
      </w:pPr>
      <w:bookmarkStart w:id="0" w:name="_Toc350005276"/>
      <w:bookmarkStart w:id="1" w:name="_Toc365358321"/>
      <w:bookmarkStart w:id="2" w:name="_Toc475632462"/>
      <w:proofErr w:type="gramStart"/>
      <w:r w:rsidRPr="005D4B6A">
        <w:rPr>
          <w:rFonts w:ascii="Sylfaen" w:eastAsia="Calibri" w:hAnsi="Sylfaen"/>
          <w:b/>
          <w:sz w:val="24"/>
          <w:szCs w:val="22"/>
        </w:rPr>
        <w:t>ატმოსფერულ</w:t>
      </w:r>
      <w:proofErr w:type="gramEnd"/>
      <w:r w:rsidRPr="005D4B6A">
        <w:rPr>
          <w:rFonts w:ascii="Sylfaen" w:eastAsia="Calibri" w:hAnsi="Sylfaen"/>
          <w:b/>
          <w:sz w:val="24"/>
          <w:szCs w:val="22"/>
        </w:rPr>
        <w:t xml:space="preserve"> ჰაერში გაფრქვეულ მავნე ნივთიერებათა რაოდენობის ანგარიში</w:t>
      </w:r>
      <w:bookmarkEnd w:id="1"/>
      <w:bookmarkEnd w:id="2"/>
    </w:p>
    <w:p w:rsidR="004D004C" w:rsidRPr="00190B18" w:rsidRDefault="004D004C" w:rsidP="004D004C">
      <w:pPr>
        <w:jc w:val="left"/>
        <w:rPr>
          <w:rFonts w:ascii="Sylfaen" w:eastAsia="Calibri" w:hAnsi="Sylfaen"/>
          <w:szCs w:val="22"/>
          <w:lang w:val="ka-GE"/>
        </w:rPr>
      </w:pPr>
      <w:r w:rsidRPr="00190B18">
        <w:rPr>
          <w:rFonts w:ascii="Sylfaen" w:eastAsia="Calibri" w:hAnsi="Sylfaen"/>
          <w:szCs w:val="22"/>
          <w:lang w:val="ru-RU"/>
        </w:rPr>
        <w:t>საქართველოს მთავრობის 201</w:t>
      </w:r>
      <w:r w:rsidRPr="00190B18">
        <w:rPr>
          <w:rFonts w:ascii="Sylfaen" w:eastAsia="Calibri" w:hAnsi="Sylfaen"/>
          <w:szCs w:val="22"/>
        </w:rPr>
        <w:t>4</w:t>
      </w:r>
      <w:r w:rsidRPr="00190B18">
        <w:rPr>
          <w:rFonts w:ascii="Sylfaen" w:eastAsia="Calibri" w:hAnsi="Sylfaen"/>
          <w:szCs w:val="22"/>
          <w:lang w:val="ru-RU"/>
        </w:rPr>
        <w:t xml:space="preserve"> წლის </w:t>
      </w:r>
      <w:r w:rsidRPr="00190B18">
        <w:rPr>
          <w:rFonts w:ascii="Sylfaen" w:eastAsia="Calibri" w:hAnsi="Sylfaen"/>
          <w:szCs w:val="22"/>
        </w:rPr>
        <w:t xml:space="preserve">6 </w:t>
      </w:r>
      <w:r w:rsidRPr="00190B18">
        <w:rPr>
          <w:rFonts w:ascii="Sylfaen" w:eastAsia="Calibri" w:hAnsi="Sylfaen"/>
          <w:szCs w:val="22"/>
          <w:lang w:val="ru-RU"/>
        </w:rPr>
        <w:t>იანვრის № 4</w:t>
      </w:r>
      <w:r w:rsidRPr="00190B18">
        <w:rPr>
          <w:rFonts w:ascii="Sylfaen" w:eastAsia="Calibri" w:hAnsi="Sylfaen"/>
          <w:szCs w:val="22"/>
        </w:rPr>
        <w:t>2</w:t>
      </w:r>
      <w:r w:rsidRPr="00190B18">
        <w:rPr>
          <w:rFonts w:ascii="Sylfaen" w:eastAsia="Calibri" w:hAnsi="Sylfaen"/>
          <w:szCs w:val="22"/>
          <w:lang w:val="ru-RU"/>
        </w:rPr>
        <w:t xml:space="preserve"> დადგენილებ</w:t>
      </w:r>
      <w:r w:rsidRPr="00190B18">
        <w:rPr>
          <w:rFonts w:ascii="Sylfaen" w:eastAsia="Calibri" w:hAnsi="Sylfaen"/>
          <w:szCs w:val="22"/>
          <w:lang w:val="ka-GE"/>
        </w:rPr>
        <w:t>ის</w:t>
      </w:r>
      <w:r w:rsidRPr="00190B18">
        <w:rPr>
          <w:rFonts w:ascii="Sylfaen" w:eastAsia="Calibri" w:hAnsi="Sylfaen"/>
          <w:szCs w:val="22"/>
          <w:lang w:val="ru-RU"/>
        </w:rPr>
        <w:t xml:space="preserve"> „ატმოსფერული ჰაერის დაბინძურების სტაციონარული წყაროების ინვენტარიზაციის ტექნიკური რეგლამენტის დამტკიცების შესახებ“</w:t>
      </w:r>
      <w:r w:rsidRPr="00190B18">
        <w:rPr>
          <w:rFonts w:ascii="Sylfaen" w:eastAsia="Calibri" w:hAnsi="Sylfaen"/>
          <w:szCs w:val="22"/>
          <w:lang w:val="ka-GE"/>
        </w:rPr>
        <w:t xml:space="preserve"> თანახმად  ემისიის რაოდენობრივი და ხარისხობრივი მაჩვენებლების გაანგარიშება შესაძლებელია განხორციელდეს ორი გზით:</w:t>
      </w:r>
    </w:p>
    <w:p w:rsidR="004D004C" w:rsidRPr="00190B18" w:rsidRDefault="004D004C" w:rsidP="004D004C">
      <w:pPr>
        <w:numPr>
          <w:ilvl w:val="0"/>
          <w:numId w:val="119"/>
        </w:numPr>
        <w:spacing w:after="120"/>
        <w:jc w:val="left"/>
        <w:rPr>
          <w:rFonts w:ascii="Sylfaen" w:eastAsia="Calibri" w:hAnsi="Sylfaen"/>
          <w:bCs/>
          <w:szCs w:val="22"/>
          <w:lang w:val="pt-BR"/>
        </w:rPr>
      </w:pPr>
      <w:r w:rsidRPr="00190B18">
        <w:rPr>
          <w:rFonts w:ascii="Sylfaen" w:eastAsia="Calibri" w:hAnsi="Sylfaen"/>
          <w:bCs/>
          <w:szCs w:val="22"/>
          <w:lang w:val="pt-BR"/>
        </w:rPr>
        <w:t>უშუალოდ ინსტრუმენტული გაზომვებით;</w:t>
      </w:r>
    </w:p>
    <w:p w:rsidR="004D004C" w:rsidRPr="00190B18" w:rsidRDefault="004D004C" w:rsidP="004D004C">
      <w:pPr>
        <w:numPr>
          <w:ilvl w:val="0"/>
          <w:numId w:val="119"/>
        </w:numPr>
        <w:spacing w:after="120"/>
        <w:jc w:val="left"/>
        <w:rPr>
          <w:rFonts w:ascii="Sylfaen" w:eastAsia="Calibri" w:hAnsi="Sylfaen"/>
          <w:bCs/>
          <w:szCs w:val="22"/>
          <w:lang w:val="pt-BR"/>
        </w:rPr>
      </w:pPr>
      <w:r w:rsidRPr="00190B18">
        <w:rPr>
          <w:rFonts w:ascii="Sylfaen" w:eastAsia="Calibri" w:hAnsi="Sylfaen"/>
          <w:bCs/>
          <w:szCs w:val="22"/>
          <w:lang w:val="pt-BR"/>
        </w:rPr>
        <w:t>საანგარიშო მეთოდის გამოყენებით.</w:t>
      </w:r>
    </w:p>
    <w:p w:rsidR="004D004C" w:rsidRPr="00190B18" w:rsidRDefault="004D004C" w:rsidP="004D004C">
      <w:pPr>
        <w:spacing w:before="120" w:after="120"/>
        <w:jc w:val="left"/>
        <w:rPr>
          <w:rFonts w:ascii="Sylfaen" w:eastAsia="Calibri" w:hAnsi="Sylfaen"/>
          <w:szCs w:val="22"/>
          <w:lang w:val="ka-GE"/>
        </w:rPr>
      </w:pPr>
      <w:r w:rsidRPr="00190B18">
        <w:rPr>
          <w:rFonts w:ascii="Sylfaen" w:eastAsia="Calibri" w:hAnsi="Sylfaen"/>
          <w:szCs w:val="22"/>
          <w:lang w:val="ka-GE"/>
        </w:rPr>
        <w:t xml:space="preserve">წინამდებარე დოკუმენტში გაანგარიშება შესრულებულია საანგარიშო მეთოდის გამოყენებით. </w:t>
      </w:r>
    </w:p>
    <w:p w:rsidR="00795CFC" w:rsidRPr="00190B18" w:rsidRDefault="00795CFC" w:rsidP="00795CFC">
      <w:pPr>
        <w:spacing w:after="120"/>
        <w:jc w:val="left"/>
        <w:rPr>
          <w:rFonts w:ascii="Sylfaen" w:eastAsia="Calibri" w:hAnsi="Sylfaen"/>
          <w:b/>
          <w:szCs w:val="22"/>
          <w:lang w:val="ka-GE"/>
        </w:rPr>
      </w:pPr>
    </w:p>
    <w:p w:rsidR="00795CFC" w:rsidRPr="005D4B6A" w:rsidRDefault="00795CFC" w:rsidP="00795CFC">
      <w:pPr>
        <w:spacing w:after="120"/>
        <w:jc w:val="left"/>
        <w:rPr>
          <w:rFonts w:ascii="Sylfaen" w:eastAsia="Calibri" w:hAnsi="Sylfaen"/>
          <w:b/>
          <w:sz w:val="24"/>
          <w:szCs w:val="22"/>
        </w:rPr>
      </w:pPr>
      <w:r w:rsidRPr="005D4B6A">
        <w:rPr>
          <w:rFonts w:ascii="Sylfaen" w:eastAsia="Calibri" w:hAnsi="Sylfaen"/>
          <w:b/>
          <w:sz w:val="24"/>
          <w:szCs w:val="22"/>
          <w:lang w:val="ka-GE"/>
        </w:rPr>
        <w:t>ბეტონის კვანძი</w:t>
      </w:r>
    </w:p>
    <w:p w:rsidR="00795CFC" w:rsidRPr="00190B18" w:rsidRDefault="00795CFC" w:rsidP="00795CFC">
      <w:pPr>
        <w:spacing w:after="120"/>
        <w:rPr>
          <w:rFonts w:ascii="Sylfaen" w:eastAsia="Calibri" w:hAnsi="Sylfaen"/>
          <w:szCs w:val="22"/>
        </w:rPr>
      </w:pPr>
      <w:proofErr w:type="gramStart"/>
      <w:r w:rsidRPr="00190B18">
        <w:rPr>
          <w:rFonts w:ascii="Sylfaen" w:eastAsia="Calibri" w:hAnsi="Sylfaen"/>
          <w:szCs w:val="22"/>
        </w:rPr>
        <w:t>სამშენებლო</w:t>
      </w:r>
      <w:proofErr w:type="gramEnd"/>
      <w:r w:rsidRPr="00190B18">
        <w:rPr>
          <w:rFonts w:ascii="Sylfaen" w:eastAsia="Calibri" w:hAnsi="Sylfaen"/>
          <w:szCs w:val="22"/>
        </w:rPr>
        <w:t xml:space="preserve"> სამუშაოების მოცულობებიდან გამომდინარე ბეტონის კვანძის მწარმოებლობა სავარაუდოდ იქნება 30მ</w:t>
      </w:r>
      <w:r w:rsidRPr="00190B18">
        <w:rPr>
          <w:rFonts w:ascii="Sylfaen" w:eastAsia="Calibri" w:hAnsi="Sylfaen"/>
          <w:szCs w:val="22"/>
          <w:vertAlign w:val="superscript"/>
        </w:rPr>
        <w:t>3</w:t>
      </w:r>
      <w:r w:rsidRPr="00190B18">
        <w:rPr>
          <w:rFonts w:ascii="Sylfaen" w:eastAsia="Calibri" w:hAnsi="Sylfaen"/>
          <w:szCs w:val="22"/>
        </w:rPr>
        <w:t xml:space="preserve">/სთ. </w:t>
      </w:r>
      <w:proofErr w:type="gramStart"/>
      <w:r w:rsidRPr="00190B18">
        <w:rPr>
          <w:rFonts w:ascii="Sylfaen" w:eastAsia="Calibri" w:hAnsi="Sylfaen"/>
          <w:szCs w:val="22"/>
        </w:rPr>
        <w:t>ბეტონის</w:t>
      </w:r>
      <w:proofErr w:type="gramEnd"/>
      <w:r w:rsidRPr="00190B18">
        <w:rPr>
          <w:rFonts w:ascii="Sylfaen" w:eastAsia="Calibri" w:hAnsi="Sylfaen"/>
          <w:szCs w:val="22"/>
        </w:rPr>
        <w:t xml:space="preserve"> კვანძის სამუშაო დროდ განსაზღვრულია წელიწადში 120 დღე და დღეში 8 სთ. </w:t>
      </w:r>
      <w:proofErr w:type="gramStart"/>
      <w:r w:rsidRPr="00190B18">
        <w:rPr>
          <w:rFonts w:ascii="Sylfaen" w:eastAsia="Calibri" w:hAnsi="Sylfaen"/>
          <w:szCs w:val="22"/>
        </w:rPr>
        <w:t>შესაბამისად</w:t>
      </w:r>
      <w:proofErr w:type="gramEnd"/>
      <w:r w:rsidRPr="00190B18">
        <w:rPr>
          <w:rFonts w:ascii="Sylfaen" w:eastAsia="Calibri" w:hAnsi="Sylfaen"/>
          <w:szCs w:val="22"/>
        </w:rPr>
        <w:t xml:space="preserve"> ბეტონის კვანძი იმუშავებს წელიწადში დაახლოებით 960 სთ. </w:t>
      </w:r>
      <w:proofErr w:type="gramStart"/>
      <w:r w:rsidRPr="00190B18">
        <w:rPr>
          <w:rFonts w:ascii="Sylfaen" w:eastAsia="Calibri" w:hAnsi="Sylfaen"/>
          <w:szCs w:val="22"/>
        </w:rPr>
        <w:t>და</w:t>
      </w:r>
      <w:proofErr w:type="gramEnd"/>
      <w:r w:rsidRPr="00190B18">
        <w:rPr>
          <w:rFonts w:ascii="Sylfaen" w:eastAsia="Calibri" w:hAnsi="Sylfaen"/>
          <w:szCs w:val="22"/>
        </w:rPr>
        <w:t xml:space="preserve"> ჯამში </w:t>
      </w:r>
      <w:r w:rsidRPr="00190B18">
        <w:rPr>
          <w:rFonts w:ascii="Sylfaen" w:eastAsia="Calibri" w:hAnsi="Sylfaen"/>
          <w:szCs w:val="22"/>
          <w:lang w:val="ka-GE"/>
        </w:rPr>
        <w:t>წელიწადში</w:t>
      </w:r>
      <w:r w:rsidRPr="00190B18">
        <w:rPr>
          <w:rFonts w:ascii="Sylfaen" w:eastAsia="Calibri" w:hAnsi="Sylfaen"/>
          <w:szCs w:val="22"/>
        </w:rPr>
        <w:t xml:space="preserve"> გამოუშვებს დაახლოებით 28800 მ</w:t>
      </w:r>
      <w:r w:rsidRPr="00190B18">
        <w:rPr>
          <w:rFonts w:ascii="Sylfaen" w:eastAsia="Calibri" w:hAnsi="Sylfaen"/>
          <w:szCs w:val="22"/>
          <w:vertAlign w:val="superscript"/>
        </w:rPr>
        <w:t>3</w:t>
      </w:r>
      <w:r w:rsidRPr="00190B18">
        <w:rPr>
          <w:rFonts w:ascii="Sylfaen" w:eastAsia="Calibri" w:hAnsi="Sylfaen"/>
          <w:szCs w:val="22"/>
        </w:rPr>
        <w:t xml:space="preserve">-მდე ბეტონის ნარევს. </w:t>
      </w:r>
      <w:proofErr w:type="gramStart"/>
      <w:r w:rsidRPr="00190B18">
        <w:rPr>
          <w:rFonts w:ascii="Sylfaen" w:eastAsia="Calibri" w:hAnsi="Sylfaen"/>
          <w:szCs w:val="22"/>
        </w:rPr>
        <w:t>ბეტონის</w:t>
      </w:r>
      <w:proofErr w:type="gramEnd"/>
      <w:r w:rsidRPr="00190B18">
        <w:rPr>
          <w:rFonts w:ascii="Sylfaen" w:eastAsia="Calibri" w:hAnsi="Sylfaen"/>
          <w:szCs w:val="22"/>
        </w:rPr>
        <w:t xml:space="preserve"> ნარე</w:t>
      </w:r>
      <w:r w:rsidRPr="00190B18">
        <w:rPr>
          <w:rFonts w:ascii="Sylfaen" w:eastAsia="Calibri" w:hAnsi="Sylfaen"/>
          <w:szCs w:val="22"/>
          <w:lang w:val="ka-GE"/>
        </w:rPr>
        <w:t>ვ</w:t>
      </w:r>
      <w:r w:rsidRPr="00190B18">
        <w:rPr>
          <w:rFonts w:ascii="Sylfaen" w:eastAsia="Calibri" w:hAnsi="Sylfaen"/>
          <w:szCs w:val="22"/>
        </w:rPr>
        <w:t>ის დამზადებისთვის საჭირო ინერტული მასალები შემოტანილი იქნება რეგიონში მოქმედი ლიცენზირებული კარიერებიდან.</w:t>
      </w:r>
    </w:p>
    <w:p w:rsidR="00795CFC" w:rsidRPr="00190B18" w:rsidRDefault="00795CFC" w:rsidP="00795CFC">
      <w:pPr>
        <w:spacing w:after="120"/>
        <w:rPr>
          <w:rFonts w:ascii="Sylfaen" w:eastAsia="Calibri" w:hAnsi="Sylfaen"/>
          <w:szCs w:val="22"/>
        </w:rPr>
      </w:pPr>
      <w:r w:rsidRPr="00190B18">
        <w:rPr>
          <w:rFonts w:ascii="Sylfaen" w:eastAsia="Calibri" w:hAnsi="Sylfaen"/>
          <w:szCs w:val="22"/>
          <w:lang w:val="ka-GE"/>
        </w:rPr>
        <w:t>ბეტონის საწარმოო საამქრო გათვალისწინებულია მყარი და გადასატანი ბეტონის მასის დასამზადებლად. იგი წარმოადგენს ასაწყობ სტაციონარულ ნაგებობას. ნაგებობის კომპლექსში შედის: ბეტონშემრევი, ინერტული მასალების მიწოდების სისტემა, პნევმოსისტემა, ავტომატური მართვის სიტემა და ოპერატორის კაბინა.</w:t>
      </w:r>
    </w:p>
    <w:p w:rsidR="00795CFC" w:rsidRPr="00190B18" w:rsidRDefault="00795CFC" w:rsidP="00795CFC">
      <w:pPr>
        <w:spacing w:after="120"/>
        <w:rPr>
          <w:rFonts w:ascii="Sylfaen" w:eastAsia="Calibri" w:hAnsi="Sylfaen"/>
          <w:szCs w:val="22"/>
        </w:rPr>
      </w:pPr>
      <w:r w:rsidRPr="00190B18">
        <w:rPr>
          <w:rFonts w:ascii="Sylfaen" w:eastAsia="Calibri" w:hAnsi="Sylfaen"/>
          <w:szCs w:val="22"/>
          <w:lang w:val="ka-GE"/>
        </w:rPr>
        <w:t>ბეტონშემრევი შედგება შიდა ამწე მოწყობილობების, ასევე ტრანსპორტიორებისა და ლენტური კონვეირებისაგან, რაც უზრუნველყოფს ინერტული მასალების ავტომატურ მიწოდებას.</w:t>
      </w:r>
    </w:p>
    <w:p w:rsidR="00795CFC" w:rsidRPr="00190B18" w:rsidRDefault="00795CFC" w:rsidP="00795CFC">
      <w:pPr>
        <w:spacing w:after="120"/>
        <w:rPr>
          <w:rFonts w:ascii="Sylfaen" w:eastAsia="Calibri" w:hAnsi="Sylfaen"/>
          <w:szCs w:val="22"/>
        </w:rPr>
      </w:pPr>
      <w:r w:rsidRPr="00190B18">
        <w:rPr>
          <w:rFonts w:ascii="Sylfaen" w:eastAsia="Calibri" w:hAnsi="Sylfaen"/>
          <w:szCs w:val="22"/>
          <w:lang w:val="ka-GE"/>
        </w:rPr>
        <w:t>ინერტული მასალების დოზირების სისტემა შედგება შემგროვებელი ბუნკერისა და ავტომატური დოზატორისაგან. დოზატორი აღჭურვილია ზუსტი დოზირებისა  და მიწოდების სისტემით, რაც უზრუნველყოფს ბეტონის მასის ავტომატურ კორექტირებას.</w:t>
      </w:r>
    </w:p>
    <w:p w:rsidR="00795CFC" w:rsidRPr="00190B18" w:rsidRDefault="00795CFC" w:rsidP="00795CFC">
      <w:pPr>
        <w:spacing w:after="120"/>
        <w:rPr>
          <w:rFonts w:ascii="Sylfaen" w:eastAsia="Calibri" w:hAnsi="Sylfaen"/>
          <w:szCs w:val="22"/>
        </w:rPr>
      </w:pPr>
      <w:r w:rsidRPr="00190B18">
        <w:rPr>
          <w:rFonts w:ascii="Sylfaen" w:eastAsia="Calibri" w:hAnsi="Sylfaen"/>
          <w:szCs w:val="22"/>
          <w:lang w:val="ka-GE"/>
        </w:rPr>
        <w:t>წყლისა და დანამატის (იმყოფება თხევად ფაზაში) მიწოდების სისტემა მოიცავს დამაბალანსებელ კამერას, რაც უზრუნველყოფს ზუსტ განზავებას. სისტემა აღჭურვილია ანტიკოროზიული სატუმბი მოწყობილობით.</w:t>
      </w:r>
    </w:p>
    <w:p w:rsidR="00795CFC" w:rsidRPr="00190B18" w:rsidRDefault="00795CFC" w:rsidP="00795CFC">
      <w:pPr>
        <w:spacing w:after="120"/>
        <w:rPr>
          <w:rFonts w:ascii="Sylfaen" w:eastAsia="Calibri" w:hAnsi="Sylfaen"/>
          <w:szCs w:val="22"/>
        </w:rPr>
      </w:pPr>
      <w:r w:rsidRPr="00190B18">
        <w:rPr>
          <w:rFonts w:ascii="Sylfaen" w:eastAsia="Calibri" w:hAnsi="Sylfaen"/>
          <w:szCs w:val="22"/>
          <w:lang w:val="ka-GE"/>
        </w:rPr>
        <w:t>მართვის სისტემა ავტომატურია. გააჩნია თანამედროვე კომპიუტერული კონტროლერი, რაც უზრუნველყოფს ავტომატურ მართვას ბეტონის მომზადების პროცესში, ასევე წყლის რაოდენობის ავტომატურ კორექტირებას.</w:t>
      </w:r>
    </w:p>
    <w:p w:rsidR="00795CFC" w:rsidRPr="00190B18" w:rsidRDefault="00795CFC" w:rsidP="00795CFC">
      <w:pPr>
        <w:spacing w:after="120"/>
        <w:rPr>
          <w:rFonts w:ascii="Sylfaen" w:eastAsia="Calibri" w:hAnsi="Sylfaen"/>
          <w:szCs w:val="22"/>
        </w:rPr>
      </w:pPr>
      <w:r w:rsidRPr="00190B18">
        <w:rPr>
          <w:rFonts w:ascii="Sylfaen" w:eastAsia="Calibri" w:hAnsi="Sylfaen"/>
          <w:szCs w:val="22"/>
          <w:lang w:val="ka-GE"/>
        </w:rPr>
        <w:t>სილოსებში ცემენტის ჩატვირთვა (აღჭურვილია ქსოვილის ფილტრით), ტრანსპორტირება და ცემენტის მასის მომზადება განხორციელდება ჰერმეტულად დაცულ პირობებში, რაც შეამცირებს ატმოსფეროს დაბინძურებას.</w:t>
      </w:r>
    </w:p>
    <w:p w:rsidR="00795CFC" w:rsidRPr="00190B18" w:rsidRDefault="00795CFC" w:rsidP="00795CFC">
      <w:pPr>
        <w:spacing w:after="120"/>
        <w:rPr>
          <w:rFonts w:ascii="Sylfaen" w:eastAsia="Calibri" w:hAnsi="Sylfaen"/>
          <w:bCs/>
          <w:szCs w:val="22"/>
        </w:rPr>
      </w:pPr>
      <w:r w:rsidRPr="00190B18">
        <w:rPr>
          <w:rFonts w:ascii="Sylfaen" w:eastAsia="Calibri" w:hAnsi="Sylfaen"/>
          <w:bCs/>
          <w:szCs w:val="22"/>
          <w:lang w:val="ka-GE"/>
        </w:rPr>
        <w:t xml:space="preserve">ბეტონის დამამზადებელი საწარმოები (ბეტონის კვანძი) გამოირჩევიან ატმოსფერული ჰაერის დაბინძურების მცირე მოცულობით, რადგან ბეტონის დამზადების პროცესი ბუნებრივად ტენიანი ინერტული მასალებისა და ცემენტის  შერევის შემდეგ   ტექნოლოგიური პროცესი მიმდინარეობს  სველი მეთოდით. </w:t>
      </w:r>
    </w:p>
    <w:p w:rsidR="00795CFC" w:rsidRPr="00190B18" w:rsidRDefault="00795CFC" w:rsidP="00E26691">
      <w:pPr>
        <w:rPr>
          <w:rFonts w:ascii="Sylfaen" w:eastAsia="Calibri" w:hAnsi="Sylfaen"/>
          <w:szCs w:val="22"/>
          <w:lang w:val="ka-GE"/>
        </w:rPr>
      </w:pPr>
      <w:r w:rsidRPr="00190B18">
        <w:rPr>
          <w:rFonts w:ascii="Sylfaen" w:eastAsia="Calibri" w:hAnsi="Sylfaen"/>
          <w:szCs w:val="22"/>
          <w:lang w:val="ka-GE"/>
        </w:rPr>
        <w:t>ატმოსფერული ჰაერის დაბინძურების წყაროებს წარმოადგენენ შემდეგი ტექნოლოგიური პროცესები და დანადგარები: ინერტული მასალების  დროებითი განთავსების საწყობი,  ქვიშისა და ღორღის სახარჯი ბუნკერები, ლენტური ტრანსპორტიორები,  ცემენტის სილოსები. ფაქტიური ტენიანობა ღორღისა მერყეობს 9-10%-ის ფარგლებში, ხოლო ქვიშის &gt; 3% .</w:t>
      </w:r>
    </w:p>
    <w:p w:rsidR="00795CFC" w:rsidRPr="00190B18" w:rsidRDefault="00795CFC" w:rsidP="00795CFC">
      <w:pPr>
        <w:numPr>
          <w:ilvl w:val="0"/>
          <w:numId w:val="120"/>
        </w:numPr>
        <w:spacing w:after="120"/>
        <w:jc w:val="left"/>
        <w:rPr>
          <w:rFonts w:ascii="Sylfaen" w:eastAsia="Calibri" w:hAnsi="Sylfaen"/>
          <w:szCs w:val="22"/>
          <w:lang w:val="ka-GE"/>
        </w:rPr>
      </w:pPr>
      <w:r w:rsidRPr="00190B18">
        <w:rPr>
          <w:rFonts w:ascii="Sylfaen" w:eastAsia="Calibri" w:hAnsi="Sylfaen"/>
          <w:szCs w:val="22"/>
          <w:lang w:val="ka-GE"/>
        </w:rPr>
        <w:t xml:space="preserve">საწარმოში დამონტაჟდება   ცემენტის  სილოსი-მოცულობით 100 ტ.(აღიჭურვება სათანადო ფილტრით).  ღია საწყობები ქვიშისა და ღორღისათვის (ფართი- </w:t>
      </w:r>
      <w:r w:rsidRPr="00190B18">
        <w:rPr>
          <w:rFonts w:ascii="Sylfaen" w:eastAsia="Calibri" w:hAnsi="Sylfaen"/>
          <w:szCs w:val="22"/>
        </w:rPr>
        <w:t>2</w:t>
      </w:r>
      <w:r w:rsidRPr="00190B18">
        <w:rPr>
          <w:rFonts w:ascii="Sylfaen" w:eastAsia="Calibri" w:hAnsi="Sylfaen"/>
          <w:szCs w:val="22"/>
          <w:lang w:val="ka-GE"/>
        </w:rPr>
        <w:t>00 მ</w:t>
      </w:r>
      <w:r w:rsidRPr="00190B18">
        <w:rPr>
          <w:rFonts w:ascii="Sylfaen" w:eastAsia="Calibri" w:hAnsi="Sylfaen"/>
          <w:szCs w:val="22"/>
          <w:vertAlign w:val="superscript"/>
          <w:lang w:val="ka-GE"/>
        </w:rPr>
        <w:t>2</w:t>
      </w:r>
      <w:r w:rsidRPr="00190B18">
        <w:rPr>
          <w:rFonts w:ascii="Sylfaen" w:eastAsia="Calibri" w:hAnsi="Sylfaen"/>
          <w:szCs w:val="22"/>
          <w:lang w:val="ka-GE"/>
        </w:rPr>
        <w:t>);</w:t>
      </w:r>
    </w:p>
    <w:p w:rsidR="00795CFC" w:rsidRPr="00190B18" w:rsidRDefault="00795CFC" w:rsidP="00795CFC">
      <w:pPr>
        <w:numPr>
          <w:ilvl w:val="0"/>
          <w:numId w:val="120"/>
        </w:numPr>
        <w:spacing w:after="120"/>
        <w:jc w:val="left"/>
        <w:rPr>
          <w:rFonts w:ascii="Sylfaen" w:eastAsia="Calibri" w:hAnsi="Sylfaen"/>
          <w:szCs w:val="22"/>
          <w:lang w:val="ka-GE"/>
        </w:rPr>
      </w:pPr>
      <w:r w:rsidRPr="00190B18">
        <w:rPr>
          <w:rFonts w:ascii="Sylfaen" w:eastAsia="Calibri" w:hAnsi="Sylfaen"/>
          <w:szCs w:val="22"/>
          <w:lang w:val="ka-GE"/>
        </w:rPr>
        <w:lastRenderedPageBreak/>
        <w:t>ლენტური ტრანსპორტიორების საერთო სიგრძე-10მ; სიგანე-1,0მ.</w:t>
      </w:r>
    </w:p>
    <w:p w:rsidR="00795CFC" w:rsidRPr="00190B18" w:rsidRDefault="00795CFC" w:rsidP="00795CFC">
      <w:pPr>
        <w:spacing w:before="120" w:after="120"/>
        <w:rPr>
          <w:rFonts w:ascii="Sylfaen" w:eastAsia="Calibri" w:hAnsi="Sylfaen"/>
          <w:szCs w:val="22"/>
        </w:rPr>
      </w:pPr>
      <w:r w:rsidRPr="00190B18">
        <w:rPr>
          <w:rFonts w:ascii="Sylfaen" w:eastAsia="Calibri" w:hAnsi="Sylfaen"/>
          <w:szCs w:val="22"/>
          <w:lang w:val="ka-GE"/>
        </w:rPr>
        <w:t>ემისიის გაანგარიშება შესრულებულია სახარჯი მასალების მაქსიმალური მნიშვნელობებისათვის. ბეტონის მიღების რეცეპტურა (1 მ</w:t>
      </w:r>
      <w:r w:rsidRPr="00190B18">
        <w:rPr>
          <w:rFonts w:ascii="Sylfaen" w:eastAsia="Calibri" w:hAnsi="Sylfaen"/>
          <w:szCs w:val="22"/>
          <w:vertAlign w:val="superscript"/>
          <w:lang w:val="ka-GE"/>
        </w:rPr>
        <w:t>3</w:t>
      </w:r>
      <w:r w:rsidRPr="00190B18">
        <w:rPr>
          <w:rFonts w:ascii="Sylfaen" w:eastAsia="Calibri" w:hAnsi="Sylfaen"/>
          <w:szCs w:val="22"/>
          <w:lang w:val="ka-GE"/>
        </w:rPr>
        <w:t xml:space="preserve">-ისათვის) შემდეგია: ქვიშა- 650კგ; ღორღი-1100 კგ; ცემენტი-420 კგ;  წყალი-130 ლიტრი; ქიმ. დანამატი-3,4კგ. </w:t>
      </w:r>
    </w:p>
    <w:p w:rsidR="00795CFC" w:rsidRPr="00190B18" w:rsidRDefault="00795CFC" w:rsidP="00795CFC">
      <w:pPr>
        <w:spacing w:after="120"/>
        <w:rPr>
          <w:rFonts w:ascii="Sylfaen" w:eastAsia="Calibri" w:hAnsi="Sylfaen"/>
          <w:szCs w:val="22"/>
          <w:lang w:val="ka-GE"/>
        </w:rPr>
      </w:pPr>
      <w:r w:rsidRPr="00190B18">
        <w:rPr>
          <w:rFonts w:ascii="Sylfaen" w:eastAsia="Calibri" w:hAnsi="Sylfaen"/>
          <w:szCs w:val="22"/>
          <w:lang w:val="ka-GE"/>
        </w:rPr>
        <w:t xml:space="preserve">ბეტონ შემრევის მაქსიმალური საპასპორტო წარმადობა შეადგენს  </w:t>
      </w:r>
      <w:r w:rsidRPr="00190B18">
        <w:rPr>
          <w:rFonts w:ascii="Sylfaen" w:eastAsia="Calibri" w:hAnsi="Sylfaen"/>
          <w:szCs w:val="22"/>
        </w:rPr>
        <w:t>30</w:t>
      </w:r>
      <w:r w:rsidRPr="00190B18">
        <w:rPr>
          <w:rFonts w:ascii="Sylfaen" w:eastAsia="Calibri" w:hAnsi="Sylfaen"/>
          <w:szCs w:val="22"/>
          <w:lang w:val="ka-GE"/>
        </w:rPr>
        <w:t xml:space="preserve"> მ</w:t>
      </w:r>
      <w:r w:rsidRPr="00190B18">
        <w:rPr>
          <w:rFonts w:ascii="Sylfaen" w:eastAsia="Calibri" w:hAnsi="Sylfaen"/>
          <w:szCs w:val="22"/>
          <w:vertAlign w:val="superscript"/>
          <w:lang w:val="ka-GE"/>
        </w:rPr>
        <w:t>3</w:t>
      </w:r>
      <w:r w:rsidRPr="00190B18">
        <w:rPr>
          <w:rFonts w:ascii="Sylfaen" w:eastAsia="Calibri" w:hAnsi="Sylfaen"/>
          <w:szCs w:val="22"/>
          <w:lang w:val="ka-GE"/>
        </w:rPr>
        <w:t xml:space="preserve">/სთ-ს.  მაქსიმალური წლიური სავარაუდო წარმადობა ერთცვლიანი მუშაობისა და წელიწადში </w:t>
      </w:r>
      <w:r w:rsidRPr="00190B18">
        <w:rPr>
          <w:rFonts w:ascii="Sylfaen" w:eastAsia="Calibri" w:hAnsi="Sylfaen"/>
          <w:szCs w:val="22"/>
        </w:rPr>
        <w:t>200</w:t>
      </w:r>
      <w:r w:rsidRPr="00190B18">
        <w:rPr>
          <w:rFonts w:ascii="Sylfaen" w:eastAsia="Calibri" w:hAnsi="Sylfaen"/>
          <w:szCs w:val="22"/>
          <w:lang w:val="ka-GE"/>
        </w:rPr>
        <w:t xml:space="preserve"> დღიანი მუშაობის ხანგრძლივობით შესაბამისად იქნება: </w:t>
      </w:r>
      <w:r w:rsidRPr="00190B18">
        <w:rPr>
          <w:rFonts w:ascii="Sylfaen" w:eastAsia="Calibri" w:hAnsi="Sylfaen"/>
          <w:szCs w:val="22"/>
        </w:rPr>
        <w:t>30</w:t>
      </w:r>
      <w:r w:rsidRPr="00190B18">
        <w:rPr>
          <w:rFonts w:ascii="Sylfaen" w:eastAsia="Calibri" w:hAnsi="Sylfaen"/>
          <w:szCs w:val="22"/>
          <w:lang w:val="ka-GE"/>
        </w:rPr>
        <w:t xml:space="preserve"> მ</w:t>
      </w:r>
      <w:r w:rsidRPr="00190B18">
        <w:rPr>
          <w:rFonts w:ascii="Sylfaen" w:eastAsia="Calibri" w:hAnsi="Sylfaen"/>
          <w:szCs w:val="22"/>
          <w:vertAlign w:val="superscript"/>
          <w:lang w:val="ka-GE"/>
        </w:rPr>
        <w:t>3</w:t>
      </w:r>
      <w:r w:rsidRPr="00190B18">
        <w:rPr>
          <w:rFonts w:ascii="Sylfaen" w:eastAsia="Calibri" w:hAnsi="Sylfaen"/>
          <w:szCs w:val="22"/>
          <w:lang w:val="ka-GE"/>
        </w:rPr>
        <w:t>/სთ * 8 სთ/დღ * 1</w:t>
      </w:r>
      <w:r w:rsidRPr="00190B18">
        <w:rPr>
          <w:rFonts w:ascii="Sylfaen" w:eastAsia="Calibri" w:hAnsi="Sylfaen"/>
          <w:szCs w:val="22"/>
        </w:rPr>
        <w:t>20</w:t>
      </w:r>
      <w:r w:rsidRPr="00190B18">
        <w:rPr>
          <w:rFonts w:ascii="Sylfaen" w:eastAsia="Calibri" w:hAnsi="Sylfaen"/>
          <w:szCs w:val="22"/>
          <w:lang w:val="ka-GE"/>
        </w:rPr>
        <w:t xml:space="preserve"> დღ/წელ = 28,8 ათ.მ</w:t>
      </w:r>
      <w:r w:rsidRPr="00190B18">
        <w:rPr>
          <w:rFonts w:ascii="Sylfaen" w:eastAsia="Calibri" w:hAnsi="Sylfaen"/>
          <w:szCs w:val="22"/>
          <w:vertAlign w:val="superscript"/>
          <w:lang w:val="ka-GE"/>
        </w:rPr>
        <w:t>3</w:t>
      </w:r>
      <w:r w:rsidRPr="00190B18">
        <w:rPr>
          <w:rFonts w:ascii="Sylfaen" w:eastAsia="Calibri" w:hAnsi="Sylfaen"/>
          <w:szCs w:val="22"/>
          <w:lang w:val="ka-GE"/>
        </w:rPr>
        <w:t xml:space="preserve">/წელ. </w:t>
      </w:r>
    </w:p>
    <w:p w:rsidR="00795CFC" w:rsidRPr="00190B18" w:rsidRDefault="00795CFC" w:rsidP="00795CFC">
      <w:pPr>
        <w:spacing w:after="120"/>
        <w:rPr>
          <w:rFonts w:ascii="Sylfaen" w:eastAsia="Calibri" w:hAnsi="Sylfaen"/>
          <w:szCs w:val="22"/>
          <w:lang w:val="ka-GE"/>
        </w:rPr>
      </w:pPr>
      <w:r w:rsidRPr="00190B18">
        <w:rPr>
          <w:rFonts w:ascii="Sylfaen" w:eastAsia="Calibri" w:hAnsi="Sylfaen"/>
          <w:szCs w:val="22"/>
          <w:lang w:val="ka-GE"/>
        </w:rPr>
        <w:t xml:space="preserve">ცემენტის  მიღება მოხდება უშუალოდ მომწოდებლებისაგან. ინერტული მასალების მიღება მოხდება ლიცენზირებული კარიერებიდან, გამომდინარე წლიური წარმადობიდან განსაზღვრულია მასალების მაქსიმალური  ხარჯი: </w:t>
      </w:r>
    </w:p>
    <w:p w:rsidR="00795CFC" w:rsidRPr="005D4B6A" w:rsidRDefault="00795CFC" w:rsidP="005D4B6A">
      <w:pPr>
        <w:pStyle w:val="ListParagraph"/>
        <w:numPr>
          <w:ilvl w:val="0"/>
          <w:numId w:val="126"/>
        </w:numPr>
        <w:spacing w:after="120"/>
        <w:rPr>
          <w:rFonts w:ascii="Sylfaen" w:hAnsi="Sylfaen"/>
          <w:lang w:val="ka-GE"/>
        </w:rPr>
      </w:pPr>
      <w:r w:rsidRPr="005D4B6A">
        <w:rPr>
          <w:rFonts w:ascii="Sylfaen" w:hAnsi="Sylfaen"/>
          <w:lang w:val="ka-GE"/>
        </w:rPr>
        <w:t xml:space="preserve">ქვიშა- 0,65ტ * </w:t>
      </w:r>
      <w:r w:rsidRPr="005D4B6A">
        <w:rPr>
          <w:rFonts w:ascii="Sylfaen" w:hAnsi="Sylfaen"/>
        </w:rPr>
        <w:t>30</w:t>
      </w:r>
      <w:r w:rsidRPr="005D4B6A">
        <w:rPr>
          <w:rFonts w:ascii="Sylfaen" w:hAnsi="Sylfaen"/>
          <w:lang w:val="ka-GE"/>
        </w:rPr>
        <w:t xml:space="preserve"> მ</w:t>
      </w:r>
      <w:r w:rsidRPr="005D4B6A">
        <w:rPr>
          <w:rFonts w:ascii="Sylfaen" w:hAnsi="Sylfaen"/>
          <w:vertAlign w:val="superscript"/>
          <w:lang w:val="ka-GE"/>
        </w:rPr>
        <w:t>3</w:t>
      </w:r>
      <w:r w:rsidRPr="005D4B6A">
        <w:rPr>
          <w:rFonts w:ascii="Sylfaen" w:hAnsi="Sylfaen"/>
          <w:lang w:val="ka-GE"/>
        </w:rPr>
        <w:t>/სთ * 8 სთ/დღ * 1</w:t>
      </w:r>
      <w:r w:rsidRPr="005D4B6A">
        <w:rPr>
          <w:rFonts w:ascii="Sylfaen" w:hAnsi="Sylfaen"/>
        </w:rPr>
        <w:t>20</w:t>
      </w:r>
      <w:r w:rsidRPr="005D4B6A">
        <w:rPr>
          <w:rFonts w:ascii="Sylfaen" w:hAnsi="Sylfaen"/>
          <w:lang w:val="ka-GE"/>
        </w:rPr>
        <w:t xml:space="preserve"> დღ/წელ = 18,72 ათ. ტ/ წელ.(ქვიშის ტენიანობა აღემატება 3%-ს, ამდენად [</w:t>
      </w:r>
      <w:r w:rsidR="00E26691" w:rsidRPr="005D4B6A">
        <w:rPr>
          <w:rFonts w:ascii="Sylfaen" w:hAnsi="Sylfaen"/>
          <w:lang w:val="ka-GE"/>
        </w:rPr>
        <w:t>7</w:t>
      </w:r>
      <w:r w:rsidRPr="005D4B6A">
        <w:rPr>
          <w:rFonts w:ascii="Sylfaen" w:hAnsi="Sylfaen"/>
          <w:lang w:val="ka-GE"/>
        </w:rPr>
        <w:t>]-ს შესაბამისად ემისია არ გაიანგარიშება).</w:t>
      </w:r>
    </w:p>
    <w:p w:rsidR="00795CFC" w:rsidRPr="005D4B6A" w:rsidRDefault="00795CFC" w:rsidP="005D4B6A">
      <w:pPr>
        <w:pStyle w:val="ListParagraph"/>
        <w:numPr>
          <w:ilvl w:val="0"/>
          <w:numId w:val="126"/>
        </w:numPr>
        <w:spacing w:after="120"/>
        <w:rPr>
          <w:rFonts w:ascii="Sylfaen" w:hAnsi="Sylfaen"/>
          <w:lang w:val="ka-GE"/>
        </w:rPr>
      </w:pPr>
      <w:r w:rsidRPr="005D4B6A">
        <w:rPr>
          <w:rFonts w:ascii="Sylfaen" w:hAnsi="Sylfaen"/>
          <w:lang w:val="ka-GE"/>
        </w:rPr>
        <w:t xml:space="preserve">ღორღი-1,10 ტ * </w:t>
      </w:r>
      <w:r w:rsidRPr="005D4B6A">
        <w:rPr>
          <w:rFonts w:ascii="Sylfaen" w:hAnsi="Sylfaen"/>
        </w:rPr>
        <w:t xml:space="preserve">30 </w:t>
      </w:r>
      <w:r w:rsidRPr="005D4B6A">
        <w:rPr>
          <w:rFonts w:ascii="Sylfaen" w:hAnsi="Sylfaen"/>
          <w:lang w:val="ka-GE"/>
        </w:rPr>
        <w:t>მ</w:t>
      </w:r>
      <w:r w:rsidRPr="005D4B6A">
        <w:rPr>
          <w:rFonts w:ascii="Sylfaen" w:hAnsi="Sylfaen"/>
          <w:vertAlign w:val="superscript"/>
          <w:lang w:val="ka-GE"/>
        </w:rPr>
        <w:t>3</w:t>
      </w:r>
      <w:r w:rsidRPr="005D4B6A">
        <w:rPr>
          <w:rFonts w:ascii="Sylfaen" w:hAnsi="Sylfaen"/>
          <w:lang w:val="ka-GE"/>
        </w:rPr>
        <w:t>/სთ * 8 სთ/დღ * 1</w:t>
      </w:r>
      <w:r w:rsidRPr="005D4B6A">
        <w:rPr>
          <w:rFonts w:ascii="Sylfaen" w:hAnsi="Sylfaen"/>
        </w:rPr>
        <w:t>20</w:t>
      </w:r>
      <w:r w:rsidRPr="005D4B6A">
        <w:rPr>
          <w:rFonts w:ascii="Sylfaen" w:hAnsi="Sylfaen"/>
          <w:lang w:val="ka-GE"/>
        </w:rPr>
        <w:t xml:space="preserve"> დღ/წელ = </w:t>
      </w:r>
      <w:r w:rsidRPr="005D4B6A">
        <w:rPr>
          <w:rFonts w:ascii="Sylfaen" w:hAnsi="Sylfaen"/>
        </w:rPr>
        <w:t>3</w:t>
      </w:r>
      <w:r w:rsidRPr="005D4B6A">
        <w:rPr>
          <w:rFonts w:ascii="Sylfaen" w:hAnsi="Sylfaen"/>
          <w:lang w:val="ka-GE"/>
        </w:rPr>
        <w:t>1,68 ათ.ტ/ წელ. [</w:t>
      </w:r>
      <w:r w:rsidRPr="005D4B6A">
        <w:rPr>
          <w:rFonts w:ascii="Sylfaen" w:hAnsi="Sylfaen"/>
        </w:rPr>
        <w:t>33</w:t>
      </w:r>
      <w:r w:rsidRPr="005D4B6A">
        <w:rPr>
          <w:rFonts w:ascii="Sylfaen" w:hAnsi="Sylfaen"/>
          <w:lang w:val="ka-GE"/>
        </w:rPr>
        <w:t xml:space="preserve"> ტ/სთ]</w:t>
      </w:r>
    </w:p>
    <w:p w:rsidR="00795CFC" w:rsidRPr="005D4B6A" w:rsidRDefault="00795CFC" w:rsidP="005D4B6A">
      <w:pPr>
        <w:pStyle w:val="ListParagraph"/>
        <w:numPr>
          <w:ilvl w:val="0"/>
          <w:numId w:val="126"/>
        </w:numPr>
        <w:spacing w:after="120"/>
        <w:rPr>
          <w:rFonts w:ascii="Sylfaen" w:hAnsi="Sylfaen"/>
          <w:lang w:val="ka-GE"/>
        </w:rPr>
      </w:pPr>
      <w:r w:rsidRPr="005D4B6A">
        <w:rPr>
          <w:rFonts w:ascii="Sylfaen" w:hAnsi="Sylfaen"/>
          <w:lang w:val="ka-GE"/>
        </w:rPr>
        <w:t xml:space="preserve">ცემენტი-0,420ტ * </w:t>
      </w:r>
      <w:r w:rsidRPr="005D4B6A">
        <w:rPr>
          <w:rFonts w:ascii="Sylfaen" w:hAnsi="Sylfaen"/>
        </w:rPr>
        <w:t xml:space="preserve">30 </w:t>
      </w:r>
      <w:r w:rsidRPr="005D4B6A">
        <w:rPr>
          <w:rFonts w:ascii="Sylfaen" w:hAnsi="Sylfaen"/>
          <w:lang w:val="ka-GE"/>
        </w:rPr>
        <w:t>მ</w:t>
      </w:r>
      <w:r w:rsidRPr="005D4B6A">
        <w:rPr>
          <w:rFonts w:ascii="Sylfaen" w:hAnsi="Sylfaen"/>
          <w:vertAlign w:val="superscript"/>
          <w:lang w:val="ka-GE"/>
        </w:rPr>
        <w:t>3</w:t>
      </w:r>
      <w:r w:rsidRPr="005D4B6A">
        <w:rPr>
          <w:rFonts w:ascii="Sylfaen" w:hAnsi="Sylfaen"/>
          <w:lang w:val="ka-GE"/>
        </w:rPr>
        <w:t>/სთ * 8 სთ/დღ * 1</w:t>
      </w:r>
      <w:r w:rsidRPr="005D4B6A">
        <w:rPr>
          <w:rFonts w:ascii="Sylfaen" w:hAnsi="Sylfaen"/>
        </w:rPr>
        <w:t>20</w:t>
      </w:r>
      <w:r w:rsidRPr="005D4B6A">
        <w:rPr>
          <w:rFonts w:ascii="Sylfaen" w:hAnsi="Sylfaen"/>
          <w:lang w:val="ka-GE"/>
        </w:rPr>
        <w:t xml:space="preserve"> დღ/წელ = </w:t>
      </w:r>
      <w:r w:rsidRPr="005D4B6A">
        <w:rPr>
          <w:rFonts w:ascii="Sylfaen" w:hAnsi="Sylfaen"/>
        </w:rPr>
        <w:t>1</w:t>
      </w:r>
      <w:r w:rsidRPr="005D4B6A">
        <w:rPr>
          <w:rFonts w:ascii="Sylfaen" w:hAnsi="Sylfaen"/>
          <w:lang w:val="ka-GE"/>
        </w:rPr>
        <w:t>2,096 ათ.ტ/ წელ. [</w:t>
      </w:r>
      <w:r w:rsidRPr="005D4B6A">
        <w:rPr>
          <w:rFonts w:ascii="Sylfaen" w:hAnsi="Sylfaen"/>
        </w:rPr>
        <w:t>12,6</w:t>
      </w:r>
      <w:r w:rsidRPr="005D4B6A">
        <w:rPr>
          <w:rFonts w:ascii="Sylfaen" w:hAnsi="Sylfaen"/>
          <w:lang w:val="ka-GE"/>
        </w:rPr>
        <w:t xml:space="preserve"> ტ/სთ]</w:t>
      </w:r>
    </w:p>
    <w:p w:rsidR="00795CFC" w:rsidRPr="005D4B6A" w:rsidRDefault="00795CFC" w:rsidP="005D4B6A">
      <w:pPr>
        <w:pStyle w:val="ListParagraph"/>
        <w:numPr>
          <w:ilvl w:val="0"/>
          <w:numId w:val="126"/>
        </w:numPr>
        <w:spacing w:after="120"/>
        <w:rPr>
          <w:rFonts w:ascii="Sylfaen" w:hAnsi="Sylfaen"/>
        </w:rPr>
      </w:pPr>
      <w:r w:rsidRPr="005D4B6A">
        <w:rPr>
          <w:rFonts w:ascii="Sylfaen" w:hAnsi="Sylfaen"/>
          <w:lang w:val="ka-GE"/>
        </w:rPr>
        <w:t xml:space="preserve">წყალი-0,130ტ * </w:t>
      </w:r>
      <w:r w:rsidRPr="005D4B6A">
        <w:rPr>
          <w:rFonts w:ascii="Sylfaen" w:hAnsi="Sylfaen"/>
        </w:rPr>
        <w:t>30</w:t>
      </w:r>
      <w:r w:rsidRPr="005D4B6A">
        <w:rPr>
          <w:rFonts w:ascii="Sylfaen" w:hAnsi="Sylfaen"/>
          <w:lang w:val="ka-GE"/>
        </w:rPr>
        <w:t xml:space="preserve"> მ</w:t>
      </w:r>
      <w:r w:rsidRPr="005D4B6A">
        <w:rPr>
          <w:rFonts w:ascii="Sylfaen" w:hAnsi="Sylfaen"/>
          <w:vertAlign w:val="superscript"/>
          <w:lang w:val="ka-GE"/>
        </w:rPr>
        <w:t>3</w:t>
      </w:r>
      <w:r w:rsidRPr="005D4B6A">
        <w:rPr>
          <w:rFonts w:ascii="Sylfaen" w:hAnsi="Sylfaen"/>
          <w:lang w:val="ka-GE"/>
        </w:rPr>
        <w:t>/სთ * 8 სთ/დღ * 1</w:t>
      </w:r>
      <w:r w:rsidRPr="005D4B6A">
        <w:rPr>
          <w:rFonts w:ascii="Sylfaen" w:hAnsi="Sylfaen"/>
        </w:rPr>
        <w:t>20</w:t>
      </w:r>
      <w:r w:rsidRPr="005D4B6A">
        <w:rPr>
          <w:rFonts w:ascii="Sylfaen" w:hAnsi="Sylfaen"/>
          <w:lang w:val="ka-GE"/>
        </w:rPr>
        <w:t xml:space="preserve"> დღ/წელ = 3,744 ათ.ტ/ წელ. </w:t>
      </w:r>
    </w:p>
    <w:p w:rsidR="00795CFC" w:rsidRPr="00190B18" w:rsidRDefault="00795CFC" w:rsidP="00795CFC">
      <w:pPr>
        <w:spacing w:after="120"/>
        <w:rPr>
          <w:rFonts w:ascii="Sylfaen" w:eastAsia="Calibri" w:hAnsi="Sylfaen"/>
          <w:szCs w:val="22"/>
        </w:rPr>
      </w:pPr>
      <w:r w:rsidRPr="00190B18">
        <w:rPr>
          <w:rFonts w:ascii="Sylfaen" w:eastAsia="Calibri" w:hAnsi="Sylfaen"/>
          <w:szCs w:val="22"/>
          <w:lang w:val="ka-GE"/>
        </w:rPr>
        <w:t>აღნიშნული პროდუქციის მისაღებად საწარმოში დამონტაჟდება შესაბამისი მოწყობილობები და მოეწყობა შესაბამისი საინჟინრო ინფრასტრუქტურა.</w:t>
      </w:r>
    </w:p>
    <w:p w:rsidR="00795CFC" w:rsidRPr="00190B18" w:rsidRDefault="00795CFC" w:rsidP="00795CFC">
      <w:pPr>
        <w:spacing w:after="120"/>
        <w:rPr>
          <w:rFonts w:ascii="Sylfaen" w:eastAsia="Calibri" w:hAnsi="Sylfaen"/>
          <w:szCs w:val="22"/>
          <w:lang w:val="ka-GE"/>
        </w:rPr>
      </w:pPr>
      <w:r w:rsidRPr="00190B18">
        <w:rPr>
          <w:rFonts w:ascii="Sylfaen" w:eastAsia="Calibri" w:hAnsi="Sylfaen"/>
          <w:szCs w:val="22"/>
          <w:lang w:val="ka-GE"/>
        </w:rPr>
        <w:t xml:space="preserve">საბაზო ტიპიური ტექნოლოგიური სქემის შესაბამისად, ავტოტრანსპორტით შემოზიდული ინერტული მასალები დასაწყობდება შესაბამის საწყობებში. (ცალ-ცალკე ღორღი და ქვიშა). ავტოდამტვირთველი პანდუსის მეშვეობით გადაიტანს ქვიშასა და ღორღს სახარჯ ბუნკერებში (4 ბუნკერი ზომებით 3 * 3 მ), რის შემდეგაც დოზირების სისტემის საშუალებით და ლენტური კონვეირების გავლით იგი მიეწოდება ბეტონის კვანძს. პარალელურად მისაღები ბეტონის მარკის შესაბამისად კომპიუტერული სისტემა არეგულირებს ინგრედიენტების შესაბამის  პროპორციას (ქვიშა, ღორღი, ცემენტი, დანამატი) და აგზავნის შემრევ აგრეგატში. საათური საპროექტო წარმადობა </w:t>
      </w:r>
      <w:r w:rsidRPr="00190B18">
        <w:rPr>
          <w:rFonts w:ascii="Sylfaen" w:eastAsia="Calibri" w:hAnsi="Sylfaen"/>
          <w:szCs w:val="22"/>
        </w:rPr>
        <w:t>30</w:t>
      </w:r>
      <w:r w:rsidRPr="00190B18">
        <w:rPr>
          <w:rFonts w:ascii="Sylfaen" w:eastAsia="Calibri" w:hAnsi="Sylfaen"/>
          <w:szCs w:val="22"/>
          <w:lang w:val="ka-GE"/>
        </w:rPr>
        <w:t xml:space="preserve"> მ</w:t>
      </w:r>
      <w:r w:rsidRPr="00190B18">
        <w:rPr>
          <w:rFonts w:ascii="Sylfaen" w:eastAsia="Calibri" w:hAnsi="Sylfaen"/>
          <w:szCs w:val="22"/>
          <w:vertAlign w:val="superscript"/>
          <w:lang w:val="ka-GE"/>
        </w:rPr>
        <w:t>3</w:t>
      </w:r>
      <w:r w:rsidRPr="00190B18">
        <w:rPr>
          <w:rFonts w:ascii="Sylfaen" w:eastAsia="Calibri" w:hAnsi="Sylfaen"/>
          <w:szCs w:val="22"/>
          <w:lang w:val="ka-GE"/>
        </w:rPr>
        <w:t>/სთ. მომზადებული ბეტონი მიემართება ბეტონმზიდებით საბოლოო მომხმარებლებთან.</w:t>
      </w:r>
    </w:p>
    <w:p w:rsidR="004D004C" w:rsidRPr="00190B18" w:rsidRDefault="004D004C" w:rsidP="004D004C">
      <w:pPr>
        <w:spacing w:after="120"/>
        <w:jc w:val="left"/>
        <w:rPr>
          <w:rFonts w:ascii="Sylfaen" w:eastAsia="Calibri" w:hAnsi="Sylfaen"/>
          <w:szCs w:val="22"/>
          <w:lang w:val="ka-GE"/>
        </w:rPr>
      </w:pPr>
    </w:p>
    <w:p w:rsidR="004D004C" w:rsidRPr="005D4B6A" w:rsidRDefault="004D004C" w:rsidP="004D004C">
      <w:pPr>
        <w:spacing w:after="120"/>
        <w:jc w:val="left"/>
        <w:rPr>
          <w:rFonts w:ascii="Sylfaen" w:eastAsia="Calibri" w:hAnsi="Sylfaen"/>
          <w:b/>
          <w:sz w:val="24"/>
          <w:szCs w:val="22"/>
          <w:lang w:val="ru-RU"/>
        </w:rPr>
      </w:pPr>
      <w:r w:rsidRPr="005D4B6A">
        <w:rPr>
          <w:rFonts w:ascii="Sylfaen" w:eastAsia="Calibri" w:hAnsi="Sylfaen"/>
          <w:b/>
          <w:sz w:val="24"/>
          <w:szCs w:val="22"/>
        </w:rPr>
        <w:t xml:space="preserve"> </w:t>
      </w:r>
      <w:bookmarkStart w:id="3" w:name="_Toc475632463"/>
      <w:proofErr w:type="gramStart"/>
      <w:r w:rsidRPr="005D4B6A">
        <w:rPr>
          <w:rFonts w:ascii="Sylfaen" w:eastAsia="Calibri" w:hAnsi="Sylfaen"/>
          <w:b/>
          <w:sz w:val="24"/>
          <w:szCs w:val="22"/>
        </w:rPr>
        <w:t>ემისიის  გაანგარიშება</w:t>
      </w:r>
      <w:proofErr w:type="gramEnd"/>
      <w:r w:rsidRPr="005D4B6A">
        <w:rPr>
          <w:rFonts w:ascii="Sylfaen" w:eastAsia="Calibri" w:hAnsi="Sylfaen"/>
          <w:b/>
          <w:sz w:val="24"/>
          <w:szCs w:val="22"/>
        </w:rPr>
        <w:t xml:space="preserve"> ცემენტის მიმღები სილოსიდან </w:t>
      </w:r>
      <w:bookmarkEnd w:id="3"/>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t>ბეტონის წარმოების ტექნოლოგიური პროცესი მდგომარეობს ცემენტის ცემენტმზიდიდან პნევმატური მეთოდით სილოსში ჩატვირთვაში და შემდგომ იქიდან მის დოზირებულ მიწოდებაში ჭიახრახნული მეთოდით  სასწორის გავლით უშუალოდ მიქსერში, სადაც წინასწარ ხდება ქვიშის, და ღორღის, წყლისა და ქიმ. დანამატის (პლასტიფიკატორის) კომპონენტებით შევსება დადგენილი რეცეპტურის შესაბამისად.</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t xml:space="preserve">საწარმოს მონაცემებით  წლის განმავლობაში სილოსში  უნდა მიეწოდოს   </w:t>
      </w:r>
      <w:r w:rsidRPr="00190B18">
        <w:rPr>
          <w:rFonts w:ascii="Sylfaen" w:eastAsia="Calibri" w:hAnsi="Sylfaen"/>
          <w:szCs w:val="22"/>
        </w:rPr>
        <w:t>1</w:t>
      </w:r>
      <w:r w:rsidR="00A6243B" w:rsidRPr="00190B18">
        <w:rPr>
          <w:rFonts w:ascii="Sylfaen" w:eastAsia="Calibri" w:hAnsi="Sylfaen"/>
          <w:szCs w:val="22"/>
          <w:lang w:val="ka-GE"/>
        </w:rPr>
        <w:t>2,096</w:t>
      </w:r>
      <w:r w:rsidRPr="00190B18">
        <w:rPr>
          <w:rFonts w:ascii="Sylfaen" w:eastAsia="Calibri" w:hAnsi="Sylfaen"/>
          <w:szCs w:val="22"/>
          <w:lang w:val="ka-GE"/>
        </w:rPr>
        <w:t xml:space="preserve"> ათ.ტ  ცემენტი. </w:t>
      </w:r>
    </w:p>
    <w:p w:rsidR="00B07EE5"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t>სილოსი აღჭურვილია სტანდარტული ქსოვილიანი ფილტრით, საპასპორტო ეფექტურობით-99,8%. (მცირე ზომის სახელოებიანი ქსოვილის ფილტრი, მარკა КФЕ-С, ე.წ. „სასილოსე ფილტრები“, განკუთვნილია სილოსების ჭარბი წნევის ასპირაციისათვის. რეგენერაცია შეკუმშული აირით. გაფილტრული მტვერი ბრუნდება უკან სილოსში. ჰაერის ხარჯის დიაპაზონი 300-1000მ</w:t>
      </w:r>
      <w:r w:rsidRPr="00190B18">
        <w:rPr>
          <w:rFonts w:ascii="Sylfaen" w:eastAsia="Calibri" w:hAnsi="Sylfaen"/>
          <w:szCs w:val="22"/>
          <w:vertAlign w:val="superscript"/>
          <w:lang w:val="ka-GE"/>
        </w:rPr>
        <w:t>3</w:t>
      </w:r>
      <w:r w:rsidRPr="00190B18">
        <w:rPr>
          <w:rFonts w:ascii="Sylfaen" w:eastAsia="Calibri" w:hAnsi="Sylfaen"/>
          <w:szCs w:val="22"/>
          <w:lang w:val="ka-GE"/>
        </w:rPr>
        <w:t>/სთ. ფილტრაციის ფართი-5-200 მ</w:t>
      </w:r>
      <w:r w:rsidRPr="00190B18">
        <w:rPr>
          <w:rFonts w:ascii="Sylfaen" w:eastAsia="Calibri" w:hAnsi="Sylfaen"/>
          <w:szCs w:val="22"/>
          <w:vertAlign w:val="superscript"/>
          <w:lang w:val="ka-GE"/>
        </w:rPr>
        <w:t>2</w:t>
      </w:r>
      <w:r w:rsidRPr="00190B18">
        <w:rPr>
          <w:rFonts w:ascii="Sylfaen" w:eastAsia="Calibri" w:hAnsi="Sylfaen"/>
          <w:szCs w:val="22"/>
          <w:lang w:val="ka-GE"/>
        </w:rPr>
        <w:t xml:space="preserve">. </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b/>
          <w:szCs w:val="22"/>
          <w:lang w:val="ka-GE"/>
        </w:rPr>
        <w:t>[</w:t>
      </w:r>
      <w:r w:rsidR="00E26691" w:rsidRPr="00190B18">
        <w:rPr>
          <w:rFonts w:ascii="Sylfaen" w:eastAsia="Calibri" w:hAnsi="Sylfaen"/>
          <w:b/>
          <w:szCs w:val="22"/>
          <w:lang w:val="ka-GE"/>
        </w:rPr>
        <w:t>6</w:t>
      </w:r>
      <w:r w:rsidRPr="00190B18">
        <w:rPr>
          <w:rFonts w:ascii="Sylfaen" w:eastAsia="Calibri" w:hAnsi="Sylfaen"/>
          <w:b/>
          <w:szCs w:val="22"/>
          <w:lang w:val="ka-GE"/>
        </w:rPr>
        <w:t>]</w:t>
      </w:r>
      <w:r w:rsidRPr="00190B18">
        <w:rPr>
          <w:rFonts w:ascii="Sylfaen" w:eastAsia="Calibri" w:hAnsi="Sylfaen"/>
          <w:szCs w:val="22"/>
          <w:lang w:val="ka-GE"/>
        </w:rPr>
        <w:t xml:space="preserve">-ს მიხედვით ცემენტის მტვრის წლიური გამოყოფა იქნება  </w:t>
      </w:r>
      <w:r w:rsidRPr="00190B18">
        <w:rPr>
          <w:rFonts w:ascii="Sylfaen" w:eastAsia="Calibri" w:hAnsi="Sylfaen"/>
          <w:szCs w:val="22"/>
        </w:rPr>
        <w:t>1</w:t>
      </w:r>
      <w:r w:rsidR="00A6243B" w:rsidRPr="00190B18">
        <w:rPr>
          <w:rFonts w:ascii="Sylfaen" w:eastAsia="Calibri" w:hAnsi="Sylfaen"/>
          <w:szCs w:val="22"/>
          <w:lang w:val="ka-GE"/>
        </w:rPr>
        <w:t>2096</w:t>
      </w:r>
      <w:r w:rsidRPr="00190B18">
        <w:rPr>
          <w:rFonts w:ascii="Sylfaen" w:eastAsia="Calibri" w:hAnsi="Sylfaen"/>
          <w:szCs w:val="22"/>
          <w:lang w:val="ka-GE"/>
        </w:rPr>
        <w:t xml:space="preserve"> ტ * 0,8კგ/ტ  * 10</w:t>
      </w:r>
      <w:r w:rsidRPr="00190B18">
        <w:rPr>
          <w:rFonts w:ascii="Sylfaen" w:eastAsia="Calibri" w:hAnsi="Sylfaen"/>
          <w:szCs w:val="22"/>
          <w:vertAlign w:val="superscript"/>
          <w:lang w:val="ka-GE"/>
        </w:rPr>
        <w:t>-3</w:t>
      </w:r>
      <w:r w:rsidRPr="00190B18">
        <w:rPr>
          <w:rFonts w:ascii="Sylfaen" w:eastAsia="Calibri" w:hAnsi="Sylfaen"/>
          <w:szCs w:val="22"/>
          <w:lang w:val="ka-GE"/>
        </w:rPr>
        <w:t xml:space="preserve"> = </w:t>
      </w:r>
      <w:r w:rsidR="00A6243B" w:rsidRPr="00190B18">
        <w:rPr>
          <w:rFonts w:ascii="Sylfaen" w:eastAsia="Calibri" w:hAnsi="Sylfaen"/>
          <w:szCs w:val="22"/>
        </w:rPr>
        <w:t>9,67</w:t>
      </w:r>
      <w:r w:rsidR="00A6243B" w:rsidRPr="00190B18">
        <w:rPr>
          <w:rFonts w:ascii="Sylfaen" w:eastAsia="Calibri" w:hAnsi="Sylfaen"/>
          <w:szCs w:val="22"/>
          <w:lang w:val="ka-GE"/>
        </w:rPr>
        <w:t>7</w:t>
      </w:r>
      <w:r w:rsidRPr="00190B18">
        <w:rPr>
          <w:rFonts w:ascii="Sylfaen" w:eastAsia="Calibri" w:hAnsi="Sylfaen"/>
          <w:szCs w:val="22"/>
          <w:lang w:val="ka-GE"/>
        </w:rPr>
        <w:t>ტ/წელ;  ქსოვილიანი ფილტრის საპასპორტო ეფექტურობის გათვალისწინებით ემისია იქნება:</w:t>
      </w:r>
    </w:p>
    <w:p w:rsidR="004D004C" w:rsidRPr="00190B18" w:rsidRDefault="00A6243B" w:rsidP="004D004C">
      <w:pPr>
        <w:spacing w:after="120"/>
        <w:jc w:val="left"/>
        <w:rPr>
          <w:rFonts w:ascii="Sylfaen" w:eastAsia="Calibri" w:hAnsi="Sylfaen"/>
          <w:szCs w:val="22"/>
          <w:lang w:val="ka-GE"/>
        </w:rPr>
      </w:pPr>
      <w:r w:rsidRPr="00190B18">
        <w:rPr>
          <w:rFonts w:ascii="Sylfaen" w:eastAsia="Calibri" w:hAnsi="Sylfaen"/>
          <w:szCs w:val="22"/>
        </w:rPr>
        <w:t>9,67</w:t>
      </w:r>
      <w:r w:rsidRPr="00190B18">
        <w:rPr>
          <w:rFonts w:ascii="Sylfaen" w:eastAsia="Calibri" w:hAnsi="Sylfaen"/>
          <w:szCs w:val="22"/>
          <w:lang w:val="ka-GE"/>
        </w:rPr>
        <w:t>7</w:t>
      </w:r>
      <w:r w:rsidR="004D004C" w:rsidRPr="00190B18">
        <w:rPr>
          <w:rFonts w:ascii="Sylfaen" w:eastAsia="Calibri" w:hAnsi="Sylfaen"/>
          <w:szCs w:val="22"/>
          <w:lang w:val="ka-GE"/>
        </w:rPr>
        <w:t>ტ/წელ * (1-0,998</w:t>
      </w:r>
      <w:proofErr w:type="gramStart"/>
      <w:r w:rsidR="004D004C" w:rsidRPr="00190B18">
        <w:rPr>
          <w:rFonts w:ascii="Sylfaen" w:eastAsia="Calibri" w:hAnsi="Sylfaen"/>
          <w:szCs w:val="22"/>
          <w:lang w:val="ka-GE"/>
        </w:rPr>
        <w:t>)=</w:t>
      </w:r>
      <w:proofErr w:type="gramEnd"/>
      <w:r w:rsidR="004D004C" w:rsidRPr="00190B18">
        <w:rPr>
          <w:rFonts w:ascii="Sylfaen" w:eastAsia="Calibri" w:hAnsi="Sylfaen"/>
          <w:szCs w:val="22"/>
          <w:lang w:val="ka-GE"/>
        </w:rPr>
        <w:t xml:space="preserve"> 0,0</w:t>
      </w:r>
      <w:r w:rsidRPr="00190B18">
        <w:rPr>
          <w:rFonts w:ascii="Sylfaen" w:eastAsia="Calibri" w:hAnsi="Sylfaen"/>
          <w:szCs w:val="22"/>
          <w:lang w:val="ka-GE"/>
        </w:rPr>
        <w:t>19</w:t>
      </w:r>
      <w:r w:rsidR="004D004C" w:rsidRPr="00190B18">
        <w:rPr>
          <w:rFonts w:ascii="Sylfaen" w:eastAsia="Calibri" w:hAnsi="Sylfaen"/>
          <w:szCs w:val="22"/>
          <w:lang w:val="ka-GE"/>
        </w:rPr>
        <w:t xml:space="preserve"> ტ/წელ.</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lastRenderedPageBreak/>
        <w:t>მაქსიმალური წამური ემისიის გაანგარიშება:</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t>ერთი ცემენტმზიდის საშუალო ტვირთამწეობაა 25 ტნ, დაცლის დრო 2სთ. (7200 წმ); ცემენტის მტვრის წამური გამოყოფა იქნება 25ტ * 0,8კგ/ტ  * 10</w:t>
      </w:r>
      <w:r w:rsidRPr="00190B18">
        <w:rPr>
          <w:rFonts w:ascii="Sylfaen" w:eastAsia="Calibri" w:hAnsi="Sylfaen"/>
          <w:szCs w:val="22"/>
          <w:vertAlign w:val="superscript"/>
          <w:lang w:val="ka-GE"/>
        </w:rPr>
        <w:t>3</w:t>
      </w:r>
      <w:r w:rsidRPr="00190B18">
        <w:rPr>
          <w:rFonts w:ascii="Sylfaen" w:eastAsia="Calibri" w:hAnsi="Sylfaen"/>
          <w:szCs w:val="22"/>
          <w:lang w:val="ka-GE"/>
        </w:rPr>
        <w:t xml:space="preserve"> / 7200წმ = 2,78 გ/წმ; </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t>ქსოვილიანი ფილტრის ეფექტურობის გათვალისწინებით გვექნება:  2,78 გ/წმ * (1-0,998)= 0,0056 გ/წმ.</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t xml:space="preserve">უშუალოდ ბეტონშემრევი წარმოადგენს ყველა მხრიდან დახურულ სისტემას და მას  არ გააჩნია კავშირი  ატმოსფერულ ჰაერთან, შესაბამისად ატმოსფეროში მტვრის გამოყოფას ადგილი არა აქვს. </w:t>
      </w:r>
    </w:p>
    <w:p w:rsidR="004D004C" w:rsidRPr="00190B18" w:rsidRDefault="004D004C" w:rsidP="004D004C">
      <w:pPr>
        <w:spacing w:after="120"/>
        <w:jc w:val="left"/>
        <w:rPr>
          <w:rFonts w:ascii="Sylfaen" w:eastAsia="Calibri" w:hAnsi="Sylfaen"/>
          <w:szCs w:val="22"/>
        </w:rPr>
      </w:pPr>
      <w:r w:rsidRPr="00190B18">
        <w:rPr>
          <w:rFonts w:ascii="Sylfaen" w:eastAsia="Calibri" w:hAnsi="Sylfaen"/>
          <w:szCs w:val="22"/>
          <w:lang w:val="ka-GE"/>
        </w:rPr>
        <w:t xml:space="preserve">(ბეტონშემრევზე დამონტაჟებული  დრეკადი მილი  მიერთებულია  ზედა ბუნკერთან და მასალების ჩატვირთვის მომენტში წარმოქმნილი მტვერი მიემართება უკან.) </w:t>
      </w:r>
    </w:p>
    <w:p w:rsidR="004D004C" w:rsidRPr="005D4B6A" w:rsidRDefault="004D004C" w:rsidP="005D4B6A">
      <w:pPr>
        <w:spacing w:after="120"/>
        <w:jc w:val="left"/>
        <w:rPr>
          <w:rFonts w:ascii="Sylfaen" w:eastAsia="Calibri" w:hAnsi="Sylfaen"/>
          <w:szCs w:val="22"/>
        </w:rPr>
      </w:pPr>
      <w:r w:rsidRPr="005D4B6A">
        <w:rPr>
          <w:rFonts w:ascii="Sylfaen" w:eastAsia="Calibri" w:hAnsi="Sylfaen"/>
          <w:b/>
          <w:szCs w:val="22"/>
          <w:lang w:val="ka-GE"/>
        </w:rPr>
        <w:t xml:space="preserve">ცხრილი </w:t>
      </w:r>
      <w:r w:rsidR="00190B18" w:rsidRPr="005D4B6A">
        <w:rPr>
          <w:rFonts w:ascii="Sylfaen" w:eastAsia="Calibri" w:hAnsi="Sylfaen"/>
          <w:b/>
          <w:szCs w:val="22"/>
          <w:lang w:val="ka-GE"/>
        </w:rPr>
        <w:t>1</w:t>
      </w:r>
      <w:r w:rsidR="005D4B6A" w:rsidRPr="005D4B6A">
        <w:rPr>
          <w:rFonts w:ascii="Sylfaen" w:eastAsia="Calibri" w:hAnsi="Sylfaen"/>
          <w:b/>
          <w:szCs w:val="22"/>
          <w:lang w:val="ka-GE"/>
        </w:rPr>
        <w:t>.</w:t>
      </w:r>
      <w:r w:rsidRPr="005D4B6A">
        <w:rPr>
          <w:rFonts w:ascii="Sylfaen" w:eastAsia="Calibri" w:hAnsi="Sylfaen"/>
          <w:b/>
          <w:szCs w:val="22"/>
          <w:lang w:val="ka-GE"/>
        </w:rPr>
        <w:t xml:space="preserve"> </w:t>
      </w:r>
      <w:r w:rsidRPr="005D4B6A">
        <w:rPr>
          <w:rFonts w:ascii="Sylfaen" w:eastAsia="Calibri" w:hAnsi="Sylfaen"/>
          <w:szCs w:val="22"/>
          <w:lang w:val="ka-GE"/>
        </w:rPr>
        <w:t>გაანგარიშებული ემისია</w:t>
      </w:r>
    </w:p>
    <w:tbl>
      <w:tblPr>
        <w:tblW w:w="9739" w:type="dxa"/>
        <w:tblInd w:w="5" w:type="dxa"/>
        <w:tblLayout w:type="fixed"/>
        <w:tblCellMar>
          <w:left w:w="0" w:type="dxa"/>
          <w:right w:w="0" w:type="dxa"/>
        </w:tblCellMar>
        <w:tblLook w:val="0000" w:firstRow="0" w:lastRow="0" w:firstColumn="0" w:lastColumn="0" w:noHBand="0" w:noVBand="0"/>
      </w:tblPr>
      <w:tblGrid>
        <w:gridCol w:w="973"/>
        <w:gridCol w:w="3897"/>
        <w:gridCol w:w="973"/>
        <w:gridCol w:w="1948"/>
        <w:gridCol w:w="1948"/>
      </w:tblGrid>
      <w:tr w:rsidR="004D004C" w:rsidRPr="00190B18" w:rsidTr="00B07EE5">
        <w:trPr>
          <w:trHeight w:val="500"/>
        </w:trPr>
        <w:tc>
          <w:tcPr>
            <w:tcW w:w="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D004C" w:rsidRPr="00190B18" w:rsidRDefault="004D004C" w:rsidP="004D004C">
            <w:pPr>
              <w:jc w:val="left"/>
              <w:rPr>
                <w:rFonts w:ascii="Sylfaen" w:eastAsia="Calibri" w:hAnsi="Sylfaen"/>
                <w:b/>
                <w:sz w:val="20"/>
                <w:szCs w:val="22"/>
                <w:lang w:val="ka-GE"/>
              </w:rPr>
            </w:pPr>
            <w:r w:rsidRPr="00190B18">
              <w:rPr>
                <w:rFonts w:ascii="Sylfaen" w:eastAsia="Calibri" w:hAnsi="Sylfaen"/>
                <w:b/>
                <w:sz w:val="20"/>
                <w:szCs w:val="22"/>
                <w:lang w:val="ka-GE"/>
              </w:rPr>
              <w:t>კოდი</w:t>
            </w:r>
            <w:r w:rsidRPr="00190B18">
              <w:rPr>
                <w:rFonts w:ascii="Sylfaen" w:eastAsia="Calibri" w:hAnsi="Sylfaen"/>
                <w:b/>
                <w:sz w:val="20"/>
                <w:szCs w:val="22"/>
                <w:lang w:val="ka-GE"/>
              </w:rPr>
              <w:tab/>
            </w:r>
          </w:p>
        </w:tc>
        <w:tc>
          <w:tcPr>
            <w:tcW w:w="3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D004C" w:rsidRPr="00190B18" w:rsidRDefault="004D004C" w:rsidP="004D004C">
            <w:pPr>
              <w:jc w:val="left"/>
              <w:rPr>
                <w:rFonts w:ascii="Sylfaen" w:eastAsia="Calibri" w:hAnsi="Sylfaen"/>
                <w:b/>
                <w:sz w:val="20"/>
                <w:szCs w:val="22"/>
                <w:lang w:val="ka-GE"/>
              </w:rPr>
            </w:pPr>
            <w:r w:rsidRPr="00190B18">
              <w:rPr>
                <w:rFonts w:ascii="Sylfaen" w:eastAsia="Calibri" w:hAnsi="Sylfaen"/>
                <w:b/>
                <w:sz w:val="20"/>
                <w:szCs w:val="22"/>
                <w:lang w:val="ka-GE"/>
              </w:rPr>
              <w:t>ნივთიერების დასახელება</w:t>
            </w:r>
          </w:p>
        </w:tc>
        <w:tc>
          <w:tcPr>
            <w:tcW w:w="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D004C" w:rsidRPr="00190B18" w:rsidRDefault="004D004C" w:rsidP="004D004C">
            <w:pPr>
              <w:jc w:val="center"/>
              <w:rPr>
                <w:rFonts w:ascii="Sylfaen" w:eastAsia="Calibri" w:hAnsi="Sylfaen"/>
                <w:b/>
                <w:sz w:val="20"/>
                <w:szCs w:val="22"/>
                <w:lang w:val="ka-GE"/>
              </w:rPr>
            </w:pPr>
            <w:r w:rsidRPr="00190B18">
              <w:rPr>
                <w:rFonts w:ascii="Sylfaen" w:eastAsia="Calibri" w:hAnsi="Sylfaen"/>
                <w:b/>
                <w:sz w:val="20"/>
                <w:szCs w:val="22"/>
                <w:lang w:val="ka-GE"/>
              </w:rPr>
              <w:t>%</w:t>
            </w:r>
          </w:p>
        </w:tc>
        <w:tc>
          <w:tcPr>
            <w:tcW w:w="19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D004C" w:rsidRPr="00190B18" w:rsidRDefault="004D004C" w:rsidP="004D004C">
            <w:pPr>
              <w:jc w:val="center"/>
              <w:rPr>
                <w:rFonts w:ascii="Sylfaen" w:eastAsia="Calibri" w:hAnsi="Sylfaen"/>
                <w:b/>
                <w:sz w:val="20"/>
                <w:szCs w:val="22"/>
                <w:lang w:val="ka-GE"/>
              </w:rPr>
            </w:pPr>
            <w:r w:rsidRPr="00190B18">
              <w:rPr>
                <w:rFonts w:ascii="Sylfaen" w:eastAsia="Calibri" w:hAnsi="Sylfaen"/>
                <w:b/>
                <w:sz w:val="20"/>
                <w:szCs w:val="22"/>
                <w:lang w:val="ka-GE"/>
              </w:rPr>
              <w:t>მასა (გ/წმ)</w:t>
            </w:r>
          </w:p>
        </w:tc>
        <w:tc>
          <w:tcPr>
            <w:tcW w:w="19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D004C" w:rsidRPr="00190B18" w:rsidRDefault="004D004C" w:rsidP="004D004C">
            <w:pPr>
              <w:jc w:val="center"/>
              <w:rPr>
                <w:rFonts w:ascii="Sylfaen" w:eastAsia="Calibri" w:hAnsi="Sylfaen"/>
                <w:b/>
                <w:sz w:val="20"/>
                <w:szCs w:val="22"/>
                <w:lang w:val="ka-GE"/>
              </w:rPr>
            </w:pPr>
            <w:r w:rsidRPr="00190B18">
              <w:rPr>
                <w:rFonts w:ascii="Sylfaen" w:eastAsia="Calibri" w:hAnsi="Sylfaen"/>
                <w:b/>
                <w:sz w:val="20"/>
                <w:szCs w:val="22"/>
                <w:lang w:val="ka-GE"/>
              </w:rPr>
              <w:t>მასა (ტ/წელ)</w:t>
            </w:r>
          </w:p>
        </w:tc>
      </w:tr>
      <w:tr w:rsidR="004D004C" w:rsidRPr="00190B18" w:rsidTr="00B07EE5">
        <w:trPr>
          <w:trHeight w:val="527"/>
        </w:trPr>
        <w:tc>
          <w:tcPr>
            <w:tcW w:w="973" w:type="dxa"/>
            <w:tcBorders>
              <w:top w:val="single" w:sz="4" w:space="0" w:color="auto"/>
              <w:left w:val="single" w:sz="4" w:space="0" w:color="auto"/>
              <w:bottom w:val="single" w:sz="4" w:space="0" w:color="auto"/>
              <w:right w:val="single" w:sz="4" w:space="0" w:color="auto"/>
            </w:tcBorders>
            <w:vAlign w:val="center"/>
          </w:tcPr>
          <w:p w:rsidR="004D004C" w:rsidRPr="00190B18" w:rsidRDefault="004D004C" w:rsidP="004D004C">
            <w:pPr>
              <w:jc w:val="left"/>
              <w:rPr>
                <w:rFonts w:ascii="Sylfaen" w:eastAsia="Calibri" w:hAnsi="Sylfaen"/>
                <w:sz w:val="20"/>
                <w:szCs w:val="22"/>
                <w:lang w:val="ka-GE"/>
              </w:rPr>
            </w:pPr>
            <w:r w:rsidRPr="00190B18">
              <w:rPr>
                <w:rFonts w:ascii="Sylfaen" w:eastAsia="Calibri" w:hAnsi="Sylfaen"/>
                <w:sz w:val="20"/>
                <w:szCs w:val="22"/>
                <w:lang w:val="ka-GE"/>
              </w:rPr>
              <w:t>2908</w:t>
            </w:r>
          </w:p>
        </w:tc>
        <w:tc>
          <w:tcPr>
            <w:tcW w:w="3897" w:type="dxa"/>
            <w:tcBorders>
              <w:top w:val="single" w:sz="4" w:space="0" w:color="auto"/>
              <w:left w:val="single" w:sz="4" w:space="0" w:color="auto"/>
              <w:bottom w:val="single" w:sz="4" w:space="0" w:color="auto"/>
              <w:right w:val="single" w:sz="4" w:space="0" w:color="auto"/>
            </w:tcBorders>
            <w:vAlign w:val="center"/>
          </w:tcPr>
          <w:p w:rsidR="004D004C" w:rsidRPr="00190B18" w:rsidRDefault="004D004C" w:rsidP="004D004C">
            <w:pPr>
              <w:jc w:val="left"/>
              <w:rPr>
                <w:rFonts w:ascii="Sylfaen" w:eastAsia="Calibri" w:hAnsi="Sylfaen"/>
                <w:sz w:val="20"/>
                <w:szCs w:val="22"/>
                <w:lang w:val="ka-GE"/>
              </w:rPr>
            </w:pPr>
            <w:r w:rsidRPr="00190B18">
              <w:rPr>
                <w:rFonts w:ascii="Sylfaen" w:eastAsia="Calibri" w:hAnsi="Sylfaen"/>
                <w:sz w:val="20"/>
                <w:szCs w:val="22"/>
                <w:lang w:val="ka-GE"/>
              </w:rPr>
              <w:t>არაორგანული (ცემენტის) მტვერი</w:t>
            </w:r>
          </w:p>
        </w:tc>
        <w:tc>
          <w:tcPr>
            <w:tcW w:w="973" w:type="dxa"/>
            <w:tcBorders>
              <w:top w:val="single" w:sz="4" w:space="0" w:color="auto"/>
              <w:left w:val="single" w:sz="4" w:space="0" w:color="auto"/>
              <w:bottom w:val="single" w:sz="4" w:space="0" w:color="auto"/>
              <w:right w:val="single" w:sz="4" w:space="0" w:color="auto"/>
            </w:tcBorders>
            <w:vAlign w:val="center"/>
          </w:tcPr>
          <w:p w:rsidR="004D004C" w:rsidRPr="00190B18" w:rsidRDefault="004D004C" w:rsidP="004D004C">
            <w:pPr>
              <w:jc w:val="center"/>
              <w:rPr>
                <w:rFonts w:ascii="Sylfaen" w:eastAsia="Calibri" w:hAnsi="Sylfaen"/>
                <w:sz w:val="20"/>
                <w:szCs w:val="22"/>
                <w:lang w:val="ka-GE"/>
              </w:rPr>
            </w:pPr>
            <w:r w:rsidRPr="00190B18">
              <w:rPr>
                <w:rFonts w:ascii="Sylfaen" w:eastAsia="Calibri" w:hAnsi="Sylfaen"/>
                <w:sz w:val="20"/>
                <w:szCs w:val="22"/>
                <w:lang w:val="ka-GE"/>
              </w:rPr>
              <w:t>100</w:t>
            </w:r>
          </w:p>
        </w:tc>
        <w:tc>
          <w:tcPr>
            <w:tcW w:w="1948" w:type="dxa"/>
            <w:tcBorders>
              <w:top w:val="single" w:sz="4" w:space="0" w:color="auto"/>
              <w:left w:val="single" w:sz="4" w:space="0" w:color="auto"/>
              <w:bottom w:val="single" w:sz="4" w:space="0" w:color="auto"/>
              <w:right w:val="single" w:sz="4" w:space="0" w:color="auto"/>
            </w:tcBorders>
            <w:vAlign w:val="center"/>
          </w:tcPr>
          <w:p w:rsidR="004D004C" w:rsidRPr="00190B18" w:rsidRDefault="004D004C" w:rsidP="00E26691">
            <w:pPr>
              <w:jc w:val="center"/>
              <w:rPr>
                <w:rFonts w:ascii="Sylfaen" w:eastAsia="Calibri" w:hAnsi="Sylfaen"/>
                <w:sz w:val="20"/>
                <w:szCs w:val="22"/>
                <w:lang w:val="ka-GE"/>
              </w:rPr>
            </w:pPr>
            <w:r w:rsidRPr="00190B18">
              <w:rPr>
                <w:rFonts w:ascii="Sylfaen" w:eastAsia="Calibri" w:hAnsi="Sylfaen"/>
                <w:sz w:val="20"/>
                <w:szCs w:val="22"/>
                <w:lang w:val="ka-GE"/>
              </w:rPr>
              <w:t>0,0056</w:t>
            </w:r>
          </w:p>
        </w:tc>
        <w:tc>
          <w:tcPr>
            <w:tcW w:w="1948" w:type="dxa"/>
            <w:tcBorders>
              <w:top w:val="single" w:sz="4" w:space="0" w:color="auto"/>
              <w:left w:val="single" w:sz="4" w:space="0" w:color="auto"/>
              <w:bottom w:val="single" w:sz="4" w:space="0" w:color="auto"/>
              <w:right w:val="single" w:sz="4" w:space="0" w:color="auto"/>
            </w:tcBorders>
            <w:vAlign w:val="center"/>
          </w:tcPr>
          <w:p w:rsidR="004D004C" w:rsidRPr="00190B18" w:rsidRDefault="004D004C" w:rsidP="00E26691">
            <w:pPr>
              <w:jc w:val="center"/>
              <w:rPr>
                <w:rFonts w:ascii="Sylfaen" w:eastAsia="Calibri" w:hAnsi="Sylfaen"/>
                <w:sz w:val="20"/>
                <w:szCs w:val="22"/>
                <w:lang w:val="ka-GE"/>
              </w:rPr>
            </w:pPr>
            <w:r w:rsidRPr="00190B18">
              <w:rPr>
                <w:rFonts w:ascii="Sylfaen" w:eastAsia="Calibri" w:hAnsi="Sylfaen"/>
                <w:sz w:val="20"/>
                <w:szCs w:val="22"/>
                <w:lang w:val="ka-GE"/>
              </w:rPr>
              <w:t>0,0</w:t>
            </w:r>
            <w:r w:rsidR="00E2768D" w:rsidRPr="00190B18">
              <w:rPr>
                <w:rFonts w:ascii="Sylfaen" w:eastAsia="Calibri" w:hAnsi="Sylfaen"/>
                <w:sz w:val="20"/>
                <w:szCs w:val="22"/>
                <w:lang w:val="ka-GE"/>
              </w:rPr>
              <w:t>19</w:t>
            </w:r>
          </w:p>
        </w:tc>
      </w:tr>
    </w:tbl>
    <w:p w:rsidR="004D004C" w:rsidRPr="00190B18" w:rsidRDefault="004D004C" w:rsidP="004D004C">
      <w:pPr>
        <w:spacing w:after="120"/>
        <w:jc w:val="left"/>
        <w:rPr>
          <w:rFonts w:ascii="Sylfaen" w:eastAsia="Calibri" w:hAnsi="Sylfaen"/>
          <w:szCs w:val="22"/>
        </w:rPr>
      </w:pPr>
    </w:p>
    <w:p w:rsidR="00AE2639" w:rsidRPr="005D4B6A" w:rsidRDefault="00AE2639" w:rsidP="005D4B6A">
      <w:pPr>
        <w:keepNext/>
        <w:numPr>
          <w:ilvl w:val="1"/>
          <w:numId w:val="0"/>
        </w:numPr>
        <w:spacing w:before="120" w:after="120"/>
        <w:ind w:left="720" w:hanging="720"/>
        <w:jc w:val="left"/>
        <w:outlineLvl w:val="1"/>
        <w:rPr>
          <w:rFonts w:ascii="Sylfaen" w:hAnsi="Sylfaen" w:cs="Arial"/>
          <w:b/>
          <w:sz w:val="24"/>
          <w:szCs w:val="20"/>
          <w:lang w:val="ka-GE"/>
        </w:rPr>
      </w:pPr>
      <w:bookmarkStart w:id="4" w:name="_Toc520368571"/>
      <w:bookmarkStart w:id="5" w:name="_Toc520368574"/>
      <w:r w:rsidRPr="005D4B6A">
        <w:rPr>
          <w:rFonts w:ascii="Sylfaen" w:hAnsi="Sylfaen" w:cs="Arial"/>
          <w:b/>
          <w:sz w:val="24"/>
          <w:szCs w:val="20"/>
          <w:lang w:val="ka-GE"/>
        </w:rPr>
        <w:t>ემისიის</w:t>
      </w:r>
      <w:r w:rsidRPr="005D4B6A">
        <w:rPr>
          <w:rFonts w:ascii="Sylfaen" w:hAnsi="Sylfaen" w:cs="AcadNusx"/>
          <w:b/>
          <w:sz w:val="24"/>
          <w:szCs w:val="20"/>
          <w:lang w:val="ka-GE"/>
        </w:rPr>
        <w:t xml:space="preserve"> </w:t>
      </w:r>
      <w:r w:rsidRPr="005D4B6A">
        <w:rPr>
          <w:rFonts w:ascii="Sylfaen" w:hAnsi="Sylfaen" w:cs="Arial"/>
          <w:b/>
          <w:sz w:val="24"/>
          <w:szCs w:val="20"/>
          <w:lang w:val="ka-GE"/>
        </w:rPr>
        <w:t>გაანგარიშება</w:t>
      </w:r>
      <w:r w:rsidRPr="005D4B6A">
        <w:rPr>
          <w:rFonts w:ascii="Sylfaen" w:hAnsi="Sylfaen" w:cs="AcadNusx"/>
          <w:b/>
          <w:sz w:val="24"/>
          <w:szCs w:val="20"/>
          <w:lang w:val="ka-GE"/>
        </w:rPr>
        <w:t xml:space="preserve"> </w:t>
      </w:r>
      <w:r w:rsidRPr="005D4B6A">
        <w:rPr>
          <w:rFonts w:ascii="Sylfaen" w:hAnsi="Sylfaen" w:cs="Arial"/>
          <w:b/>
          <w:sz w:val="24"/>
          <w:szCs w:val="20"/>
          <w:lang w:val="ka-GE"/>
        </w:rPr>
        <w:t>ლენტური</w:t>
      </w:r>
      <w:r w:rsidRPr="005D4B6A">
        <w:rPr>
          <w:rFonts w:ascii="Sylfaen" w:hAnsi="Sylfaen" w:cs="AcadNusx"/>
          <w:b/>
          <w:sz w:val="24"/>
          <w:szCs w:val="20"/>
          <w:lang w:val="ka-GE"/>
        </w:rPr>
        <w:t xml:space="preserve"> </w:t>
      </w:r>
      <w:r w:rsidRPr="005D4B6A">
        <w:rPr>
          <w:rFonts w:ascii="Sylfaen" w:hAnsi="Sylfaen" w:cs="Arial"/>
          <w:b/>
          <w:sz w:val="24"/>
          <w:szCs w:val="20"/>
          <w:lang w:val="ka-GE"/>
        </w:rPr>
        <w:t xml:space="preserve">კონვეიერით ტრანსპორტირებისას </w:t>
      </w:r>
      <w:bookmarkEnd w:id="4"/>
    </w:p>
    <w:p w:rsidR="00AE2639" w:rsidRPr="00190B18" w:rsidRDefault="00AE2639" w:rsidP="00AE2639">
      <w:pPr>
        <w:rPr>
          <w:rFonts w:ascii="Sylfaen" w:hAnsi="Sylfaen" w:cs="Sylfaen"/>
          <w:szCs w:val="22"/>
          <w:lang w:val="ka-GE" w:eastAsia="ru-RU"/>
        </w:rPr>
      </w:pPr>
      <w:r w:rsidRPr="00190B18">
        <w:rPr>
          <w:rFonts w:ascii="Sylfaen" w:hAnsi="Sylfaen" w:cs="Sylfaen"/>
          <w:szCs w:val="22"/>
          <w:lang w:val="ka-GE" w:eastAsia="ru-RU"/>
        </w:rPr>
        <w:t>საანგარიშო ფორმულები [</w:t>
      </w:r>
      <w:r w:rsidR="00E26691" w:rsidRPr="00190B18">
        <w:rPr>
          <w:rFonts w:ascii="Sylfaen" w:hAnsi="Sylfaen" w:cs="Sylfaen"/>
          <w:szCs w:val="22"/>
          <w:lang w:val="ka-GE" w:eastAsia="ru-RU"/>
        </w:rPr>
        <w:t>8</w:t>
      </w:r>
      <w:r w:rsidRPr="00190B18">
        <w:rPr>
          <w:rFonts w:ascii="Sylfaen" w:hAnsi="Sylfaen" w:cs="Sylfaen"/>
          <w:szCs w:val="22"/>
          <w:lang w:val="ka-GE" w:eastAsia="ru-RU"/>
        </w:rPr>
        <w:t xml:space="preserve">]-ს მიხედვით ტრანსპორტირება ხორციელდება ღია კონვეირული ლენტების საშუალებით, სიგანით-1მ. საერთო სიგრძე შეადგენს 10 მეტრს. ქარის საანგარიშო სიჩქარეები შეადგენს, მ/წმ: </w:t>
      </w:r>
      <w:r w:rsidRPr="00190B18">
        <w:rPr>
          <w:rFonts w:ascii="Sylfaen" w:hAnsi="Sylfaen"/>
          <w:szCs w:val="22"/>
          <w:lang w:val="ka-GE" w:eastAsia="ru-RU"/>
        </w:rPr>
        <w:t>4,7(</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1,2). ქარის საშუალო წლიური სიჩქარე 1,35(</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1). </w:t>
      </w:r>
    </w:p>
    <w:p w:rsidR="00AE2639" w:rsidRPr="00190B18" w:rsidRDefault="00AE2639" w:rsidP="005D4B6A">
      <w:pPr>
        <w:spacing w:before="120" w:after="120"/>
        <w:jc w:val="left"/>
        <w:rPr>
          <w:rFonts w:ascii="Sylfaen" w:hAnsi="Sylfaen"/>
          <w:szCs w:val="22"/>
          <w:lang w:eastAsia="ru-RU"/>
        </w:rPr>
      </w:pPr>
      <w:r w:rsidRPr="00190B18">
        <w:rPr>
          <w:rFonts w:ascii="Sylfaen" w:hAnsi="Sylfaen"/>
          <w:szCs w:val="22"/>
          <w:lang w:val="ka-GE" w:eastAsia="ru-RU"/>
        </w:rPr>
        <w:t xml:space="preserve">დამაბინძურებელ ნივთიერებათა ემისიის რაოდენობრივი და თვისობრივი მახასიათებლები მოცემულია ცხრილში </w:t>
      </w:r>
      <w:r w:rsidR="00190B18">
        <w:rPr>
          <w:rFonts w:ascii="Sylfaen" w:hAnsi="Sylfaen"/>
          <w:szCs w:val="22"/>
          <w:lang w:val="ka-GE" w:eastAsia="ru-RU"/>
        </w:rPr>
        <w:t>2</w:t>
      </w:r>
    </w:p>
    <w:p w:rsidR="00AE2639" w:rsidRPr="00190B18" w:rsidRDefault="00AE2639" w:rsidP="005D4B6A">
      <w:pPr>
        <w:spacing w:before="120" w:after="120"/>
        <w:rPr>
          <w:rFonts w:ascii="Sylfaen" w:hAnsi="Sylfaen"/>
          <w:szCs w:val="22"/>
          <w:lang w:val="ka-GE" w:eastAsia="ru-RU"/>
        </w:rPr>
      </w:pPr>
      <w:r w:rsidRPr="00190B18">
        <w:rPr>
          <w:rFonts w:ascii="Sylfaen" w:hAnsi="Sylfaen"/>
          <w:b/>
          <w:szCs w:val="22"/>
          <w:lang w:val="ka-GE" w:eastAsia="ru-RU"/>
        </w:rPr>
        <w:t xml:space="preserve">ცხრილი </w:t>
      </w:r>
      <w:r w:rsidR="00190B18">
        <w:rPr>
          <w:rFonts w:ascii="Sylfaen" w:hAnsi="Sylfaen"/>
          <w:b/>
          <w:szCs w:val="22"/>
          <w:lang w:val="ka-GE" w:eastAsia="ru-RU"/>
        </w:rPr>
        <w:t>2</w:t>
      </w:r>
      <w:r w:rsidRPr="00190B18">
        <w:rPr>
          <w:rFonts w:ascii="Sylfaen" w:hAnsi="Sylfaen"/>
          <w:b/>
          <w:szCs w:val="22"/>
          <w:lang w:eastAsia="ru-RU"/>
        </w:rPr>
        <w:t>.</w:t>
      </w:r>
      <w:r w:rsidRPr="00190B18">
        <w:rPr>
          <w:rFonts w:ascii="Sylfaen" w:hAnsi="Sylfaen"/>
          <w:szCs w:val="22"/>
          <w:lang w:val="ka-GE" w:eastAsia="ru-RU"/>
        </w:rPr>
        <w:t xml:space="preserve"> დამაბინძურებელ ნივთიერებათა ემისიის რაოდენობრივი და თვისობრივი მახასიათებლები</w:t>
      </w:r>
    </w:p>
    <w:tbl>
      <w:tblPr>
        <w:tblStyle w:val="ReportTable212"/>
        <w:tblW w:w="9547" w:type="dxa"/>
        <w:jc w:val="center"/>
        <w:tblLayout w:type="fixed"/>
        <w:tblLook w:val="04A0" w:firstRow="1" w:lastRow="0" w:firstColumn="1" w:lastColumn="0" w:noHBand="0" w:noVBand="1"/>
      </w:tblPr>
      <w:tblGrid>
        <w:gridCol w:w="819"/>
        <w:gridCol w:w="4364"/>
        <w:gridCol w:w="2182"/>
        <w:gridCol w:w="2182"/>
      </w:tblGrid>
      <w:tr w:rsidR="00AE2639" w:rsidRPr="00190B18" w:rsidTr="00AE2639">
        <w:trPr>
          <w:cantSplit/>
          <w:trHeight w:val="263"/>
          <w:tblHeader/>
          <w:jc w:val="center"/>
        </w:trPr>
        <w:tc>
          <w:tcPr>
            <w:tcW w:w="5183" w:type="dxa"/>
            <w:gridSpan w:val="2"/>
            <w:tcBorders>
              <w:top w:val="single" w:sz="8" w:space="0" w:color="auto"/>
              <w:left w:val="single" w:sz="6"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დამაბინძურებელი ნივთიერება</w:t>
            </w:r>
          </w:p>
        </w:tc>
        <w:tc>
          <w:tcPr>
            <w:tcW w:w="2182" w:type="dxa"/>
            <w:vMerge w:val="restart"/>
            <w:tcBorders>
              <w:top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მაქსიმალური ემისია, გ/წმ</w:t>
            </w:r>
          </w:p>
        </w:tc>
        <w:tc>
          <w:tcPr>
            <w:tcW w:w="2182" w:type="dxa"/>
            <w:vMerge w:val="restart"/>
            <w:tcBorders>
              <w:top w:val="single" w:sz="8" w:space="0" w:color="auto"/>
              <w:right w:val="single" w:sz="6"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წლიური ემისია, ტ/წელ</w:t>
            </w:r>
          </w:p>
        </w:tc>
      </w:tr>
      <w:tr w:rsidR="00AE2639" w:rsidRPr="00190B18" w:rsidTr="00AE2639">
        <w:trPr>
          <w:cantSplit/>
          <w:trHeight w:val="248"/>
          <w:tblHeader/>
          <w:jc w:val="center"/>
        </w:trPr>
        <w:tc>
          <w:tcPr>
            <w:tcW w:w="819" w:type="dxa"/>
            <w:tcBorders>
              <w:left w:val="single" w:sz="6" w:space="0" w:color="auto"/>
              <w:bottom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კოდი</w:t>
            </w:r>
          </w:p>
        </w:tc>
        <w:tc>
          <w:tcPr>
            <w:tcW w:w="4364" w:type="dxa"/>
            <w:tcBorders>
              <w:bottom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დასახელება</w:t>
            </w:r>
          </w:p>
        </w:tc>
        <w:tc>
          <w:tcPr>
            <w:tcW w:w="2182" w:type="dxa"/>
            <w:vMerge/>
            <w:tcBorders>
              <w:bottom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p>
        </w:tc>
        <w:tc>
          <w:tcPr>
            <w:tcW w:w="2182" w:type="dxa"/>
            <w:vMerge/>
            <w:tcBorders>
              <w:bottom w:val="single" w:sz="8" w:space="0" w:color="auto"/>
              <w:right w:val="single" w:sz="6"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p>
        </w:tc>
      </w:tr>
      <w:tr w:rsidR="00AE2639" w:rsidRPr="00190B18" w:rsidTr="00AE2639">
        <w:trPr>
          <w:trHeight w:val="525"/>
          <w:jc w:val="center"/>
        </w:trPr>
        <w:tc>
          <w:tcPr>
            <w:tcW w:w="819" w:type="dxa"/>
            <w:tcBorders>
              <w:left w:val="single" w:sz="6" w:space="0" w:color="auto"/>
              <w:bottom w:val="single" w:sz="8" w:space="0" w:color="auto"/>
            </w:tcBorders>
          </w:tcPr>
          <w:p w:rsidR="00AE2639" w:rsidRPr="00190B18" w:rsidRDefault="00AE2639" w:rsidP="00BB3798">
            <w:pPr>
              <w:jc w:val="center"/>
              <w:rPr>
                <w:rFonts w:ascii="Sylfaen" w:eastAsia="Calibri" w:hAnsi="Sylfaen"/>
                <w:sz w:val="20"/>
                <w:szCs w:val="20"/>
                <w:lang w:val="ka-GE"/>
              </w:rPr>
            </w:pPr>
            <w:r w:rsidRPr="00190B18">
              <w:rPr>
                <w:rFonts w:ascii="Sylfaen" w:eastAsia="Calibri" w:hAnsi="Sylfaen"/>
                <w:sz w:val="20"/>
                <w:szCs w:val="20"/>
                <w:lang w:val="ka-GE"/>
              </w:rPr>
              <w:t>290</w:t>
            </w:r>
            <w:r w:rsidR="00BB3798" w:rsidRPr="00190B18">
              <w:rPr>
                <w:rFonts w:ascii="Sylfaen" w:eastAsia="Calibri" w:hAnsi="Sylfaen"/>
                <w:sz w:val="20"/>
                <w:szCs w:val="20"/>
                <w:lang w:val="ka-GE"/>
              </w:rPr>
              <w:t>2</w:t>
            </w:r>
          </w:p>
        </w:tc>
        <w:tc>
          <w:tcPr>
            <w:tcW w:w="4364" w:type="dxa"/>
            <w:tcBorders>
              <w:bottom w:val="single" w:sz="8" w:space="0" w:color="auto"/>
            </w:tcBorders>
          </w:tcPr>
          <w:p w:rsidR="00AE2639" w:rsidRPr="00190B18" w:rsidRDefault="00BB3798" w:rsidP="00AE2639">
            <w:pPr>
              <w:jc w:val="left"/>
              <w:rPr>
                <w:rFonts w:ascii="Sylfaen" w:eastAsia="Calibri" w:hAnsi="Sylfaen"/>
                <w:sz w:val="20"/>
                <w:szCs w:val="20"/>
                <w:lang w:val="ka-GE"/>
              </w:rPr>
            </w:pPr>
            <w:r w:rsidRPr="00190B18">
              <w:rPr>
                <w:rFonts w:ascii="Sylfaen" w:eastAsia="Calibri" w:hAnsi="Sylfaen"/>
                <w:sz w:val="20"/>
                <w:szCs w:val="20"/>
                <w:lang w:val="ka-GE"/>
              </w:rPr>
              <w:t>შეწონილი ნაწილაკები</w:t>
            </w:r>
            <w:r w:rsidR="00AE2639" w:rsidRPr="00190B18">
              <w:rPr>
                <w:rFonts w:ascii="Sylfaen" w:eastAsia="Calibri" w:hAnsi="Sylfaen"/>
                <w:sz w:val="20"/>
                <w:szCs w:val="20"/>
                <w:lang w:val="ka-GE"/>
              </w:rPr>
              <w:t xml:space="preserve"> </w:t>
            </w:r>
          </w:p>
        </w:tc>
        <w:tc>
          <w:tcPr>
            <w:tcW w:w="2182" w:type="dxa"/>
            <w:tcBorders>
              <w:bottom w:val="single" w:sz="8" w:space="0" w:color="auto"/>
            </w:tcBorders>
          </w:tcPr>
          <w:p w:rsidR="00AE2639" w:rsidRPr="00190B18" w:rsidRDefault="00AE2639" w:rsidP="00E26691">
            <w:pPr>
              <w:jc w:val="left"/>
              <w:rPr>
                <w:rFonts w:ascii="Sylfaen" w:eastAsia="Calibri" w:hAnsi="Sylfaen"/>
                <w:sz w:val="20"/>
                <w:szCs w:val="20"/>
                <w:lang w:val="ka-GE"/>
              </w:rPr>
            </w:pPr>
            <w:r w:rsidRPr="00190B18">
              <w:rPr>
                <w:rFonts w:ascii="Sylfaen" w:eastAsia="Calibri" w:hAnsi="Sylfaen"/>
                <w:sz w:val="20"/>
                <w:szCs w:val="20"/>
                <w:lang w:val="ka-GE"/>
              </w:rPr>
              <w:t>0,00324</w:t>
            </w:r>
          </w:p>
        </w:tc>
        <w:tc>
          <w:tcPr>
            <w:tcW w:w="2182" w:type="dxa"/>
            <w:tcBorders>
              <w:bottom w:val="single" w:sz="8" w:space="0" w:color="auto"/>
              <w:right w:val="single" w:sz="6" w:space="0" w:color="auto"/>
            </w:tcBorders>
          </w:tcPr>
          <w:p w:rsidR="00AE2639" w:rsidRPr="00190B18" w:rsidRDefault="00AE2639" w:rsidP="00E26691">
            <w:pPr>
              <w:jc w:val="left"/>
              <w:rPr>
                <w:rFonts w:ascii="Sylfaen" w:eastAsia="Calibri" w:hAnsi="Sylfaen"/>
                <w:sz w:val="20"/>
                <w:szCs w:val="20"/>
                <w:lang w:val="ka-GE"/>
              </w:rPr>
            </w:pPr>
            <w:r w:rsidRPr="00190B18">
              <w:rPr>
                <w:rFonts w:ascii="Sylfaen" w:eastAsia="Calibri" w:hAnsi="Sylfaen"/>
                <w:sz w:val="20"/>
                <w:szCs w:val="20"/>
                <w:lang w:val="ka-GE"/>
              </w:rPr>
              <w:t>0,0093312</w:t>
            </w:r>
          </w:p>
        </w:tc>
      </w:tr>
    </w:tbl>
    <w:p w:rsidR="00AE2639" w:rsidRPr="00190B18" w:rsidRDefault="00AE2639" w:rsidP="005D4B6A">
      <w:pPr>
        <w:tabs>
          <w:tab w:val="left" w:pos="720"/>
          <w:tab w:val="left" w:pos="1440"/>
          <w:tab w:val="left" w:pos="3619"/>
        </w:tabs>
        <w:spacing w:before="120" w:after="120"/>
        <w:jc w:val="left"/>
        <w:rPr>
          <w:rFonts w:ascii="Sylfaen" w:hAnsi="Sylfaen"/>
          <w:szCs w:val="22"/>
          <w:lang w:eastAsia="ru-RU"/>
        </w:rPr>
      </w:pPr>
      <w:r w:rsidRPr="00190B18">
        <w:rPr>
          <w:rFonts w:ascii="Sylfaen" w:hAnsi="Sylfaen"/>
          <w:szCs w:val="22"/>
          <w:lang w:val="ka-GE" w:eastAsia="ru-RU"/>
        </w:rPr>
        <w:t>საწყისი მონაცემები დამაბინძურებელ ნივთიერებათა გამოყოფის გაანგარიშებისათვის მოცემულია</w:t>
      </w:r>
      <w:r w:rsidRPr="005D4B6A">
        <w:rPr>
          <w:rFonts w:ascii="Sylfaen" w:hAnsi="Sylfaen"/>
          <w:szCs w:val="22"/>
          <w:lang w:val="ka-GE" w:eastAsia="ru-RU"/>
        </w:rPr>
        <w:t xml:space="preserve"> ცხრილში 3.</w:t>
      </w:r>
    </w:p>
    <w:p w:rsidR="00AE2639" w:rsidRPr="00190B18" w:rsidRDefault="00AE2639" w:rsidP="005D4B6A">
      <w:pPr>
        <w:spacing w:after="120"/>
        <w:jc w:val="left"/>
        <w:rPr>
          <w:rFonts w:ascii="Sylfaen" w:hAnsi="Sylfaen"/>
          <w:b/>
          <w:szCs w:val="22"/>
          <w:lang w:eastAsia="ru-RU"/>
        </w:rPr>
      </w:pPr>
      <w:r w:rsidRPr="00190B18">
        <w:rPr>
          <w:rFonts w:ascii="Sylfaen" w:hAnsi="Sylfaen"/>
          <w:b/>
          <w:szCs w:val="22"/>
          <w:lang w:val="ka-GE" w:eastAsia="ru-RU"/>
        </w:rPr>
        <w:t>ცხრილი 3.</w:t>
      </w:r>
    </w:p>
    <w:tbl>
      <w:tblPr>
        <w:tblStyle w:val="ReportTable212"/>
        <w:tblW w:w="0" w:type="auto"/>
        <w:jc w:val="center"/>
        <w:tblLayout w:type="fixed"/>
        <w:tblLook w:val="04A0" w:firstRow="1" w:lastRow="0" w:firstColumn="1" w:lastColumn="0" w:noHBand="0" w:noVBand="1"/>
      </w:tblPr>
      <w:tblGrid>
        <w:gridCol w:w="1209"/>
        <w:gridCol w:w="6237"/>
        <w:gridCol w:w="2057"/>
      </w:tblGrid>
      <w:tr w:rsidR="00AE2639" w:rsidRPr="00190B18" w:rsidTr="00AE2639">
        <w:trPr>
          <w:cantSplit/>
          <w:trHeight w:val="480"/>
          <w:tblHeader/>
          <w:jc w:val="center"/>
        </w:trPr>
        <w:tc>
          <w:tcPr>
            <w:tcW w:w="1209" w:type="dxa"/>
            <w:tcBorders>
              <w:top w:val="single" w:sz="8" w:space="0" w:color="auto"/>
              <w:left w:val="single" w:sz="6" w:space="0" w:color="auto"/>
              <w:bottom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მასალა</w:t>
            </w:r>
          </w:p>
        </w:tc>
        <w:tc>
          <w:tcPr>
            <w:tcW w:w="6237" w:type="dxa"/>
            <w:tcBorders>
              <w:top w:val="single" w:sz="8" w:space="0" w:color="auto"/>
              <w:bottom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პარამეტრები</w:t>
            </w:r>
          </w:p>
        </w:tc>
        <w:tc>
          <w:tcPr>
            <w:tcW w:w="2057" w:type="dxa"/>
            <w:tcBorders>
              <w:top w:val="single" w:sz="8" w:space="0" w:color="auto"/>
              <w:bottom w:val="single" w:sz="8" w:space="0" w:color="auto"/>
              <w:right w:val="single" w:sz="6"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ერთდროულობა</w:t>
            </w:r>
          </w:p>
        </w:tc>
      </w:tr>
      <w:tr w:rsidR="00AE2639" w:rsidRPr="00190B18" w:rsidTr="00AE2639">
        <w:trPr>
          <w:trHeight w:val="817"/>
          <w:jc w:val="center"/>
        </w:trPr>
        <w:tc>
          <w:tcPr>
            <w:tcW w:w="1209" w:type="dxa"/>
            <w:tcBorders>
              <w:left w:val="single" w:sz="6" w:space="0" w:color="auto"/>
              <w:bottom w:val="single" w:sz="8" w:space="0" w:color="auto"/>
            </w:tcBorders>
          </w:tcPr>
          <w:p w:rsidR="00AE2639" w:rsidRPr="00190B18" w:rsidRDefault="00AE2639" w:rsidP="00AE2639">
            <w:pPr>
              <w:jc w:val="left"/>
              <w:rPr>
                <w:rFonts w:ascii="Sylfaen" w:eastAsia="Calibri" w:hAnsi="Sylfaen"/>
                <w:sz w:val="20"/>
                <w:szCs w:val="20"/>
                <w:lang w:val="ka-GE"/>
              </w:rPr>
            </w:pPr>
            <w:r w:rsidRPr="00190B18">
              <w:rPr>
                <w:rFonts w:ascii="Sylfaen" w:eastAsia="Calibri" w:hAnsi="Sylfaen"/>
                <w:sz w:val="20"/>
                <w:szCs w:val="20"/>
                <w:lang w:val="ka-GE"/>
              </w:rPr>
              <w:t>ღორღი</w:t>
            </w:r>
          </w:p>
        </w:tc>
        <w:tc>
          <w:tcPr>
            <w:tcW w:w="6237" w:type="dxa"/>
            <w:tcBorders>
              <w:bottom w:val="single" w:sz="8" w:space="0" w:color="auto"/>
            </w:tcBorders>
          </w:tcPr>
          <w:p w:rsidR="00AE2639" w:rsidRPr="00190B18" w:rsidRDefault="00AE2639" w:rsidP="00AE2639">
            <w:pPr>
              <w:jc w:val="left"/>
              <w:rPr>
                <w:rFonts w:ascii="Sylfaen" w:eastAsia="Calibri" w:hAnsi="Sylfaen"/>
                <w:sz w:val="20"/>
                <w:szCs w:val="20"/>
                <w:lang w:val="ka-GE"/>
              </w:rPr>
            </w:pPr>
            <w:r w:rsidRPr="00190B18">
              <w:rPr>
                <w:rFonts w:ascii="Sylfaen" w:eastAsia="Calibri" w:hAnsi="Sylfaen"/>
                <w:sz w:val="20"/>
                <w:szCs w:val="20"/>
                <w:lang w:val="ka-GE"/>
              </w:rPr>
              <w:t>მუშაობის დრო-</w:t>
            </w:r>
            <w:r w:rsidRPr="00190B18">
              <w:rPr>
                <w:rFonts w:ascii="Sylfaen" w:eastAsia="Calibri" w:hAnsi="Sylfaen"/>
                <w:sz w:val="20"/>
                <w:szCs w:val="20"/>
                <w:lang w:val="en-US"/>
              </w:rPr>
              <w:t>9</w:t>
            </w:r>
            <w:r w:rsidRPr="00190B18">
              <w:rPr>
                <w:rFonts w:ascii="Sylfaen" w:eastAsia="Calibri" w:hAnsi="Sylfaen"/>
                <w:sz w:val="20"/>
                <w:szCs w:val="20"/>
                <w:lang w:val="ka-GE"/>
              </w:rPr>
              <w:t>60სთ/წელ; ტენიანობა 10%-მდე.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5</w:t>
            </w:r>
            <w:r w:rsidRPr="00190B18">
              <w:rPr>
                <w:rFonts w:ascii="Sylfaen" w:eastAsia="Calibri" w:hAnsi="Sylfaen"/>
                <w:sz w:val="20"/>
                <w:szCs w:val="20"/>
                <w:lang w:val="ka-GE"/>
              </w:rPr>
              <w:t xml:space="preserve"> = 0,1). ნაწილაკების ზომა-5-10მმ.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7</w:t>
            </w:r>
            <w:r w:rsidRPr="00190B18">
              <w:rPr>
                <w:rFonts w:ascii="Sylfaen" w:eastAsia="Calibri" w:hAnsi="Sylfaen"/>
                <w:sz w:val="20"/>
                <w:szCs w:val="20"/>
                <w:lang w:val="ka-GE"/>
              </w:rPr>
              <w:t xml:space="preserve"> = 0,6). კუთრი ამტვერება- 0,0000045 კგ/მ</w:t>
            </w:r>
            <w:r w:rsidRPr="00190B18">
              <w:rPr>
                <w:rFonts w:ascii="Sylfaen" w:eastAsia="Calibri" w:hAnsi="Sylfaen"/>
                <w:sz w:val="20"/>
                <w:szCs w:val="20"/>
                <w:vertAlign w:val="superscript"/>
                <w:lang w:val="ka-GE"/>
              </w:rPr>
              <w:t>2</w:t>
            </w:r>
            <w:r w:rsidRPr="00190B18">
              <w:rPr>
                <w:rFonts w:ascii="Sylfaen" w:eastAsia="Calibri" w:hAnsi="Sylfaen"/>
                <w:sz w:val="20"/>
                <w:szCs w:val="20"/>
                <w:lang w:val="ka-GE"/>
              </w:rPr>
              <w:t xml:space="preserve">*წმ. </w:t>
            </w:r>
          </w:p>
        </w:tc>
        <w:tc>
          <w:tcPr>
            <w:tcW w:w="2057" w:type="dxa"/>
            <w:tcBorders>
              <w:bottom w:val="single" w:sz="8" w:space="0" w:color="auto"/>
              <w:right w:val="single" w:sz="6" w:space="0" w:color="auto"/>
            </w:tcBorders>
          </w:tcPr>
          <w:p w:rsidR="00AE2639" w:rsidRPr="00190B18" w:rsidRDefault="00AE2639" w:rsidP="00AE2639">
            <w:pPr>
              <w:jc w:val="center"/>
              <w:rPr>
                <w:rFonts w:ascii="Sylfaen" w:eastAsia="Calibri" w:hAnsi="Sylfaen"/>
                <w:sz w:val="20"/>
                <w:szCs w:val="20"/>
                <w:lang w:val="ka-GE"/>
              </w:rPr>
            </w:pPr>
            <w:r w:rsidRPr="00190B18">
              <w:rPr>
                <w:rFonts w:ascii="Sylfaen" w:eastAsia="Calibri" w:hAnsi="Sylfaen"/>
                <w:sz w:val="20"/>
                <w:szCs w:val="20"/>
                <w:lang w:val="ka-GE"/>
              </w:rPr>
              <w:t>+</w:t>
            </w:r>
          </w:p>
        </w:tc>
      </w:tr>
    </w:tbl>
    <w:p w:rsidR="00AE2639" w:rsidRPr="00190B18" w:rsidRDefault="00AE2639" w:rsidP="00AE2639">
      <w:pPr>
        <w:rPr>
          <w:rFonts w:ascii="Sylfaen" w:hAnsi="Sylfaen" w:cs="Sylfaen"/>
          <w:szCs w:val="22"/>
          <w:lang w:val="ka-GE" w:eastAsia="ru-RU"/>
        </w:rPr>
      </w:pPr>
      <w:r w:rsidRPr="00190B18">
        <w:rPr>
          <w:rFonts w:ascii="Sylfaen" w:hAnsi="Sylfaen" w:cs="Sylfaen"/>
          <w:szCs w:val="22"/>
          <w:lang w:val="ka-GE" w:eastAsia="ru-RU"/>
        </w:rPr>
        <w:t>მიღებული პირობითი აღნიშვნები, საანგარიშო ფორმულები, აგრეთვე საანგარიშო პარამეტრები და მათი დასაბუთება მოცემულია ქვემოთ.</w:t>
      </w:r>
    </w:p>
    <w:p w:rsidR="00AE2639" w:rsidRPr="00190B18" w:rsidRDefault="00AE2639" w:rsidP="00AE2639">
      <w:pPr>
        <w:widowControl w:val="0"/>
        <w:tabs>
          <w:tab w:val="left" w:pos="5000"/>
        </w:tabs>
        <w:autoSpaceDE w:val="0"/>
        <w:autoSpaceDN w:val="0"/>
        <w:adjustRightInd w:val="0"/>
        <w:ind w:left="400"/>
        <w:jc w:val="left"/>
        <w:rPr>
          <w:rFonts w:ascii="Sylfaen" w:hAnsi="Sylfaen" w:cs="Arial CYR"/>
          <w:szCs w:val="22"/>
          <w:lang w:val="ka-GE" w:eastAsia="ru-RU"/>
        </w:rPr>
      </w:pPr>
    </w:p>
    <w:p w:rsidR="00AE2639" w:rsidRPr="00190B18" w:rsidRDefault="00AE2639" w:rsidP="00AE2639">
      <w:pPr>
        <w:widowControl w:val="0"/>
        <w:tabs>
          <w:tab w:val="left" w:pos="5000"/>
        </w:tabs>
        <w:autoSpaceDE w:val="0"/>
        <w:autoSpaceDN w:val="0"/>
        <w:adjustRightInd w:val="0"/>
        <w:rPr>
          <w:rFonts w:ascii="Sylfaen" w:hAnsi="Sylfaen" w:cs="Arial CYR"/>
          <w:szCs w:val="22"/>
          <w:lang w:val="ka-GE" w:eastAsia="ru-RU"/>
        </w:rPr>
      </w:pPr>
      <w:r w:rsidRPr="00190B18">
        <w:rPr>
          <w:rFonts w:ascii="Sylfaen" w:hAnsi="Sylfaen" w:cs="Arial CYR"/>
          <w:szCs w:val="22"/>
          <w:lang w:val="ka-GE" w:eastAsia="ru-RU"/>
        </w:rPr>
        <w:t>შეწონილი ნაწილაკების ჯამური მასის ემისია, რომელიც წარმოიქმნება მასალის ტრანსპორტირებისას ღია ლენტური კონვეირიდან, განისაზღვრება ფორმულით:</w:t>
      </w:r>
    </w:p>
    <w:p w:rsidR="00AE2639" w:rsidRPr="00190B18" w:rsidRDefault="00AE2639" w:rsidP="00AE2639">
      <w:pPr>
        <w:widowControl w:val="0"/>
        <w:tabs>
          <w:tab w:val="left" w:pos="5000"/>
        </w:tabs>
        <w:autoSpaceDE w:val="0"/>
        <w:autoSpaceDN w:val="0"/>
        <w:adjustRightInd w:val="0"/>
        <w:ind w:left="400"/>
        <w:jc w:val="left"/>
        <w:rPr>
          <w:rFonts w:ascii="Sylfaen" w:hAnsi="Sylfaen"/>
          <w:b/>
          <w:szCs w:val="22"/>
          <w:lang w:val="ka-GE" w:eastAsia="ru-RU"/>
        </w:rPr>
      </w:pPr>
    </w:p>
    <w:p w:rsidR="00AE2639" w:rsidRPr="00190B18" w:rsidRDefault="00AE2639" w:rsidP="00AE2639">
      <w:pPr>
        <w:widowControl w:val="0"/>
        <w:tabs>
          <w:tab w:val="left" w:pos="5000"/>
        </w:tabs>
        <w:autoSpaceDE w:val="0"/>
        <w:autoSpaceDN w:val="0"/>
        <w:adjustRightInd w:val="0"/>
        <w:jc w:val="center"/>
        <w:rPr>
          <w:rFonts w:ascii="Sylfaen" w:hAnsi="Sylfaen" w:cs="Arial CYR"/>
          <w:szCs w:val="22"/>
          <w:lang w:val="ka-GE" w:eastAsia="ru-RU"/>
        </w:rPr>
      </w:pPr>
      <w:r w:rsidRPr="00190B18">
        <w:rPr>
          <w:rFonts w:ascii="Sylfaen" w:hAnsi="Sylfaen"/>
          <w:b/>
          <w:szCs w:val="22"/>
          <w:lang w:val="ka-GE" w:eastAsia="ru-RU"/>
        </w:rPr>
        <w:t>М</w:t>
      </w:r>
      <w:r w:rsidRPr="00190B18">
        <w:rPr>
          <w:rFonts w:ascii="Sylfaen" w:hAnsi="Sylfaen"/>
          <w:szCs w:val="22"/>
          <w:vertAlign w:val="subscript"/>
          <w:lang w:val="ka-GE" w:eastAsia="ru-RU"/>
        </w:rPr>
        <w:t>К</w:t>
      </w:r>
      <w:r w:rsidRPr="00190B18">
        <w:rPr>
          <w:rFonts w:ascii="Sylfaen" w:hAnsi="Sylfaen"/>
          <w:szCs w:val="22"/>
          <w:lang w:val="ka-GE" w:eastAsia="ru-RU"/>
        </w:rPr>
        <w:t xml:space="preserve"> = 3,6 ·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w:t>
      </w:r>
      <w:r w:rsidRPr="00190B18">
        <w:rPr>
          <w:rFonts w:ascii="Sylfaen" w:hAnsi="Sylfaen"/>
          <w:b/>
          <w:szCs w:val="22"/>
          <w:lang w:val="ka-GE" w:eastAsia="ru-RU"/>
        </w:rPr>
        <w:t>W</w:t>
      </w:r>
      <w:r w:rsidRPr="00190B18">
        <w:rPr>
          <w:rFonts w:ascii="Sylfaen" w:hAnsi="Sylfaen"/>
          <w:szCs w:val="22"/>
          <w:vertAlign w:val="subscript"/>
          <w:lang w:val="ka-GE" w:eastAsia="ru-RU"/>
        </w:rPr>
        <w:t>К</w:t>
      </w:r>
      <w:r w:rsidRPr="00190B18">
        <w:rPr>
          <w:rFonts w:ascii="Sylfaen" w:hAnsi="Sylfaen"/>
          <w:szCs w:val="22"/>
          <w:lang w:val="ka-GE" w:eastAsia="ru-RU"/>
        </w:rPr>
        <w:t xml:space="preserve"> · </w:t>
      </w:r>
      <w:r w:rsidRPr="00190B18">
        <w:rPr>
          <w:rFonts w:ascii="Sylfaen" w:hAnsi="Sylfaen"/>
          <w:b/>
          <w:szCs w:val="22"/>
          <w:lang w:val="ka-GE" w:eastAsia="ru-RU"/>
        </w:rPr>
        <w:t>L</w:t>
      </w:r>
      <w:r w:rsidRPr="00190B18">
        <w:rPr>
          <w:rFonts w:ascii="Sylfaen" w:hAnsi="Sylfaen"/>
          <w:szCs w:val="22"/>
          <w:lang w:val="ka-GE" w:eastAsia="ru-RU"/>
        </w:rPr>
        <w:t xml:space="preserve"> · </w:t>
      </w:r>
      <w:r w:rsidRPr="00190B18">
        <w:rPr>
          <w:rFonts w:ascii="Sylfaen" w:hAnsi="Sylfaen"/>
          <w:b/>
          <w:szCs w:val="22"/>
          <w:lang w:val="ka-GE" w:eastAsia="ru-RU"/>
        </w:rPr>
        <w:t>l</w:t>
      </w:r>
      <w:r w:rsidRPr="00190B18">
        <w:rPr>
          <w:rFonts w:ascii="Sylfaen" w:hAnsi="Sylfaen"/>
          <w:szCs w:val="22"/>
          <w:lang w:val="ka-GE" w:eastAsia="ru-RU"/>
        </w:rPr>
        <w:t xml:space="preserve"> · </w:t>
      </w:r>
      <w:r w:rsidRPr="00190B18">
        <w:rPr>
          <w:rFonts w:ascii="Sylfaen" w:hAnsi="Sylfaen"/>
          <w:b/>
          <w:szCs w:val="22"/>
          <w:lang w:val="ka-GE" w:eastAsia="ru-RU"/>
        </w:rPr>
        <w:t>γ</w:t>
      </w:r>
      <w:r w:rsidRPr="00190B18">
        <w:rPr>
          <w:rFonts w:ascii="Sylfaen" w:hAnsi="Sylfaen"/>
          <w:szCs w:val="22"/>
          <w:lang w:val="ka-GE" w:eastAsia="ru-RU"/>
        </w:rPr>
        <w:t xml:space="preserve"> · </w:t>
      </w:r>
      <w:r w:rsidRPr="00190B18">
        <w:rPr>
          <w:rFonts w:ascii="Sylfaen" w:hAnsi="Sylfaen"/>
          <w:b/>
          <w:szCs w:val="22"/>
          <w:lang w:val="ka-GE" w:eastAsia="ru-RU"/>
        </w:rPr>
        <w:t>T</w:t>
      </w:r>
      <w:r w:rsidRPr="00190B18">
        <w:rPr>
          <w:rFonts w:ascii="Sylfaen" w:hAnsi="Sylfaen"/>
          <w:szCs w:val="22"/>
          <w:lang w:val="ka-GE" w:eastAsia="ru-RU"/>
        </w:rPr>
        <w:t>, ტ/წელ;</w:t>
      </w:r>
    </w:p>
    <w:p w:rsidR="00AE2639" w:rsidRPr="00190B18" w:rsidRDefault="00AE2639" w:rsidP="00AE2639">
      <w:pPr>
        <w:widowControl w:val="0"/>
        <w:tabs>
          <w:tab w:val="left" w:pos="5000"/>
        </w:tabs>
        <w:autoSpaceDE w:val="0"/>
        <w:autoSpaceDN w:val="0"/>
        <w:adjustRightInd w:val="0"/>
        <w:ind w:left="400"/>
        <w:jc w:val="left"/>
        <w:rPr>
          <w:rFonts w:ascii="Sylfaen" w:hAnsi="Sylfaen" w:cs="Arial CYR"/>
          <w:szCs w:val="22"/>
          <w:lang w:val="ka-GE" w:eastAsia="ru-RU"/>
        </w:rPr>
      </w:pPr>
      <w:r w:rsidRPr="00190B18">
        <w:rPr>
          <w:rFonts w:ascii="Sylfaen" w:hAnsi="Sylfaen" w:cs="Arial CYR"/>
          <w:szCs w:val="22"/>
          <w:lang w:val="ka-GE" w:eastAsia="ru-RU"/>
        </w:rPr>
        <w:t>სადაც:</w:t>
      </w:r>
    </w:p>
    <w:p w:rsidR="00AE2639" w:rsidRPr="00190B18" w:rsidRDefault="00AE2639" w:rsidP="00AE2639">
      <w:pPr>
        <w:ind w:left="450"/>
        <w:jc w:val="left"/>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კოეფიციენტი, რომელიც ითვალისწინებს ადგილობრივ მეტეო პირობებს ;</w:t>
      </w:r>
    </w:p>
    <w:p w:rsidR="00AE2639" w:rsidRPr="00190B18" w:rsidRDefault="00AE2639" w:rsidP="00AE2639">
      <w:pPr>
        <w:ind w:left="450"/>
        <w:jc w:val="left"/>
        <w:rPr>
          <w:rFonts w:ascii="Sylfaen" w:hAnsi="Sylfaen"/>
          <w:szCs w:val="22"/>
          <w:lang w:val="ka-GE" w:eastAsia="ru-RU"/>
        </w:rPr>
      </w:pPr>
      <w:r w:rsidRPr="00190B18">
        <w:rPr>
          <w:rFonts w:ascii="Sylfaen" w:hAnsi="Sylfaen"/>
          <w:b/>
          <w:szCs w:val="22"/>
          <w:lang w:val="ka-GE" w:eastAsia="ru-RU"/>
        </w:rPr>
        <w:lastRenderedPageBreak/>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კოეფიციენტი, რომელიც ითვალისწინებს მასალის ტენიანობას; </w:t>
      </w:r>
    </w:p>
    <w:p w:rsidR="00AE2639" w:rsidRPr="00190B18" w:rsidRDefault="00AE2639" w:rsidP="00AE2639">
      <w:pPr>
        <w:ind w:left="450"/>
        <w:jc w:val="left"/>
        <w:rPr>
          <w:rFonts w:ascii="Sylfaen" w:hAnsi="Sylfaen"/>
          <w:szCs w:val="22"/>
          <w:lang w:val="ka-GE" w:eastAsia="ru-RU"/>
        </w:rPr>
      </w:pPr>
      <w:r w:rsidRPr="00190B18">
        <w:rPr>
          <w:rFonts w:ascii="Sylfaen" w:hAnsi="Sylfaen"/>
          <w:b/>
          <w:szCs w:val="22"/>
          <w:lang w:val="ka-GE" w:eastAsia="ru-RU"/>
        </w:rPr>
        <w:t>W</w:t>
      </w:r>
      <w:r w:rsidRPr="00190B18">
        <w:rPr>
          <w:rFonts w:ascii="Sylfaen" w:hAnsi="Sylfaen"/>
          <w:szCs w:val="22"/>
          <w:vertAlign w:val="subscript"/>
          <w:lang w:val="ka-GE" w:eastAsia="ru-RU"/>
        </w:rPr>
        <w:t>К</w:t>
      </w:r>
      <w:r w:rsidRPr="00190B18">
        <w:rPr>
          <w:rFonts w:ascii="Sylfaen" w:hAnsi="Sylfaen"/>
          <w:szCs w:val="22"/>
          <w:lang w:val="ka-GE" w:eastAsia="ru-RU"/>
        </w:rPr>
        <w:t xml:space="preserve"> - ლენტური ტრანსპორტიორიდან კუთრი ამტვერება, კგ/მ</w:t>
      </w:r>
      <w:r w:rsidRPr="00190B18">
        <w:rPr>
          <w:rFonts w:ascii="Sylfaen" w:hAnsi="Sylfaen"/>
          <w:szCs w:val="22"/>
          <w:vertAlign w:val="superscript"/>
          <w:lang w:val="ka-GE" w:eastAsia="ru-RU"/>
        </w:rPr>
        <w:t>2</w:t>
      </w:r>
      <w:r w:rsidRPr="00190B18">
        <w:rPr>
          <w:rFonts w:ascii="Sylfaen" w:hAnsi="Sylfaen"/>
          <w:szCs w:val="22"/>
          <w:lang w:val="ka-GE" w:eastAsia="ru-RU"/>
        </w:rPr>
        <w:t xml:space="preserve">*წმ; </w:t>
      </w:r>
    </w:p>
    <w:p w:rsidR="00AE2639" w:rsidRPr="00190B18" w:rsidRDefault="00AE2639" w:rsidP="00AE2639">
      <w:pPr>
        <w:ind w:left="450"/>
        <w:jc w:val="left"/>
        <w:rPr>
          <w:rFonts w:ascii="Sylfaen" w:hAnsi="Sylfaen"/>
          <w:szCs w:val="22"/>
          <w:lang w:val="ka-GE" w:eastAsia="ru-RU"/>
        </w:rPr>
      </w:pPr>
      <w:r w:rsidRPr="00190B18">
        <w:rPr>
          <w:rFonts w:ascii="Sylfaen" w:hAnsi="Sylfaen"/>
          <w:b/>
          <w:szCs w:val="22"/>
          <w:lang w:val="ka-GE" w:eastAsia="ru-RU"/>
        </w:rPr>
        <w:t>L</w:t>
      </w:r>
      <w:r w:rsidRPr="00190B18">
        <w:rPr>
          <w:rFonts w:ascii="Sylfaen" w:hAnsi="Sylfaen"/>
          <w:szCs w:val="22"/>
          <w:lang w:val="ka-GE" w:eastAsia="ru-RU"/>
        </w:rPr>
        <w:t xml:space="preserve"> - ლენტური ტრანსპორტიორის სიგანე, მ. </w:t>
      </w:r>
    </w:p>
    <w:p w:rsidR="00AE2639" w:rsidRPr="00190B18" w:rsidRDefault="00AE2639" w:rsidP="00AE2639">
      <w:pPr>
        <w:ind w:left="450"/>
        <w:jc w:val="left"/>
        <w:rPr>
          <w:rFonts w:ascii="Sylfaen" w:hAnsi="Sylfaen"/>
          <w:szCs w:val="22"/>
          <w:lang w:val="ka-GE" w:eastAsia="ru-RU"/>
        </w:rPr>
      </w:pPr>
      <w:r w:rsidRPr="00190B18">
        <w:rPr>
          <w:rFonts w:ascii="Sylfaen" w:hAnsi="Sylfaen"/>
          <w:b/>
          <w:szCs w:val="22"/>
          <w:lang w:val="ka-GE" w:eastAsia="ru-RU"/>
        </w:rPr>
        <w:t>l</w:t>
      </w:r>
      <w:r w:rsidRPr="00190B18">
        <w:rPr>
          <w:rFonts w:ascii="Sylfaen" w:hAnsi="Sylfaen"/>
          <w:szCs w:val="22"/>
          <w:lang w:val="ka-GE" w:eastAsia="ru-RU"/>
        </w:rPr>
        <w:t xml:space="preserve"> - ლენტური ტრანსპორტიორის სიგრძე, მ. </w:t>
      </w:r>
    </w:p>
    <w:p w:rsidR="00AE2639" w:rsidRPr="00190B18" w:rsidRDefault="00AE2639" w:rsidP="00AE2639">
      <w:pPr>
        <w:ind w:left="450"/>
        <w:jc w:val="left"/>
        <w:rPr>
          <w:rFonts w:ascii="Sylfaen" w:hAnsi="Sylfaen"/>
          <w:szCs w:val="22"/>
          <w:lang w:val="ka-GE" w:eastAsia="ru-RU"/>
        </w:rPr>
      </w:pPr>
      <w:r w:rsidRPr="00190B18">
        <w:rPr>
          <w:rFonts w:ascii="Sylfaen" w:hAnsi="Sylfaen"/>
          <w:b/>
          <w:szCs w:val="22"/>
          <w:lang w:val="ka-GE" w:eastAsia="ru-RU"/>
        </w:rPr>
        <w:t>γ</w:t>
      </w:r>
      <w:r w:rsidRPr="00190B18">
        <w:rPr>
          <w:rFonts w:ascii="Sylfaen" w:hAnsi="Sylfaen"/>
          <w:szCs w:val="22"/>
          <w:lang w:val="ka-GE" w:eastAsia="ru-RU"/>
        </w:rPr>
        <w:t xml:space="preserve"> - კოეფიციენტი, რომელიც ითვალისწინებს მასალის დაწვრილმარცვლოვანებას;</w:t>
      </w:r>
    </w:p>
    <w:p w:rsidR="00AE2639" w:rsidRPr="00190B18" w:rsidRDefault="00AE2639" w:rsidP="00AE2639">
      <w:pPr>
        <w:ind w:left="450"/>
        <w:jc w:val="left"/>
        <w:rPr>
          <w:rFonts w:ascii="Sylfaen" w:hAnsi="Sylfaen"/>
          <w:szCs w:val="22"/>
          <w:lang w:val="ka-GE" w:eastAsia="ru-RU"/>
        </w:rPr>
      </w:pPr>
      <w:r w:rsidRPr="00190B18">
        <w:rPr>
          <w:rFonts w:ascii="Sylfaen" w:hAnsi="Sylfaen"/>
          <w:b/>
          <w:szCs w:val="22"/>
          <w:lang w:val="ka-GE" w:eastAsia="ru-RU"/>
        </w:rPr>
        <w:t>T</w:t>
      </w:r>
      <w:r w:rsidRPr="00190B18">
        <w:rPr>
          <w:rFonts w:ascii="Sylfaen" w:hAnsi="Sylfaen"/>
          <w:szCs w:val="22"/>
          <w:lang w:val="ka-GE" w:eastAsia="ru-RU"/>
        </w:rPr>
        <w:t xml:space="preserve"> - მუშაობის წლიური დრო, სთ/წელ; </w:t>
      </w:r>
    </w:p>
    <w:p w:rsidR="00AE2639" w:rsidRPr="00190B18" w:rsidRDefault="00AE2639" w:rsidP="005D4B6A">
      <w:pPr>
        <w:widowControl w:val="0"/>
        <w:tabs>
          <w:tab w:val="left" w:pos="5000"/>
        </w:tabs>
        <w:autoSpaceDE w:val="0"/>
        <w:autoSpaceDN w:val="0"/>
        <w:adjustRightInd w:val="0"/>
        <w:spacing w:before="120"/>
        <w:rPr>
          <w:rFonts w:ascii="Sylfaen" w:hAnsi="Sylfaen" w:cs="Arial CYR"/>
          <w:szCs w:val="22"/>
          <w:lang w:val="ka-GE" w:eastAsia="ru-RU"/>
        </w:rPr>
      </w:pPr>
      <w:r w:rsidRPr="00190B18">
        <w:rPr>
          <w:rFonts w:ascii="Sylfaen" w:hAnsi="Sylfaen" w:cs="Arial CYR"/>
          <w:szCs w:val="22"/>
          <w:lang w:val="ka-GE" w:eastAsia="ru-RU"/>
        </w:rPr>
        <w:t>მაქსიმალური ერთჯერადი ემისია რომელიც წარმოიქმნება მასალის ტრანსპორტირებისას ღია ლენტური კონვეირიდან, განისაზღვრება ფორმულით:</w:t>
      </w:r>
    </w:p>
    <w:p w:rsidR="00AE2639" w:rsidRPr="00190B18" w:rsidRDefault="00AE2639" w:rsidP="005D4B6A">
      <w:pPr>
        <w:widowControl w:val="0"/>
        <w:tabs>
          <w:tab w:val="left" w:pos="5000"/>
        </w:tabs>
        <w:autoSpaceDE w:val="0"/>
        <w:autoSpaceDN w:val="0"/>
        <w:adjustRightInd w:val="0"/>
        <w:spacing w:before="120" w:after="120"/>
        <w:ind w:left="400"/>
        <w:jc w:val="center"/>
        <w:rPr>
          <w:rFonts w:ascii="Sylfaen" w:hAnsi="Sylfaen"/>
          <w:szCs w:val="22"/>
          <w:lang w:val="ka-GE" w:eastAsia="ru-RU"/>
        </w:rPr>
      </w:pPr>
      <w:r w:rsidRPr="00190B18">
        <w:rPr>
          <w:rFonts w:ascii="Sylfaen" w:hAnsi="Sylfaen"/>
          <w:b/>
          <w:szCs w:val="22"/>
          <w:lang w:val="ka-GE" w:eastAsia="ru-RU"/>
        </w:rPr>
        <w:t>М'</w:t>
      </w:r>
      <w:r w:rsidRPr="00190B18">
        <w:rPr>
          <w:rFonts w:ascii="Sylfaen" w:hAnsi="Sylfaen"/>
          <w:szCs w:val="22"/>
          <w:vertAlign w:val="subscript"/>
          <w:lang w:val="ka-GE" w:eastAsia="ru-RU"/>
        </w:rPr>
        <w:t>К</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w:t>
      </w:r>
      <w:r w:rsidRPr="00190B18">
        <w:rPr>
          <w:rFonts w:ascii="Sylfaen" w:hAnsi="Sylfaen"/>
          <w:b/>
          <w:szCs w:val="22"/>
          <w:lang w:val="ka-GE" w:eastAsia="ru-RU"/>
        </w:rPr>
        <w:t>W</w:t>
      </w:r>
      <w:r w:rsidRPr="00190B18">
        <w:rPr>
          <w:rFonts w:ascii="Sylfaen" w:hAnsi="Sylfaen"/>
          <w:szCs w:val="22"/>
          <w:vertAlign w:val="subscript"/>
          <w:lang w:val="ka-GE" w:eastAsia="ru-RU"/>
        </w:rPr>
        <w:t>К</w:t>
      </w:r>
      <w:r w:rsidRPr="00190B18">
        <w:rPr>
          <w:rFonts w:ascii="Sylfaen" w:hAnsi="Sylfaen"/>
          <w:szCs w:val="22"/>
          <w:lang w:val="ka-GE" w:eastAsia="ru-RU"/>
        </w:rPr>
        <w:t xml:space="preserve"> · </w:t>
      </w:r>
      <w:r w:rsidRPr="00190B18">
        <w:rPr>
          <w:rFonts w:ascii="Sylfaen" w:hAnsi="Sylfaen"/>
          <w:b/>
          <w:szCs w:val="22"/>
          <w:lang w:val="ka-GE" w:eastAsia="ru-RU"/>
        </w:rPr>
        <w:t>L</w:t>
      </w:r>
      <w:r w:rsidRPr="00190B18">
        <w:rPr>
          <w:rFonts w:ascii="Sylfaen" w:hAnsi="Sylfaen"/>
          <w:szCs w:val="22"/>
          <w:lang w:val="ka-GE" w:eastAsia="ru-RU"/>
        </w:rPr>
        <w:t xml:space="preserve"> · </w:t>
      </w:r>
      <w:r w:rsidRPr="00190B18">
        <w:rPr>
          <w:rFonts w:ascii="Sylfaen" w:hAnsi="Sylfaen"/>
          <w:b/>
          <w:szCs w:val="22"/>
          <w:lang w:val="ka-GE" w:eastAsia="ru-RU"/>
        </w:rPr>
        <w:t>l</w:t>
      </w:r>
      <w:r w:rsidRPr="00190B18">
        <w:rPr>
          <w:rFonts w:ascii="Sylfaen" w:hAnsi="Sylfaen"/>
          <w:szCs w:val="22"/>
          <w:lang w:val="ka-GE" w:eastAsia="ru-RU"/>
        </w:rPr>
        <w:t xml:space="preserve"> · </w:t>
      </w:r>
      <w:r w:rsidRPr="00190B18">
        <w:rPr>
          <w:rFonts w:ascii="Sylfaen" w:hAnsi="Sylfaen"/>
          <w:b/>
          <w:szCs w:val="22"/>
          <w:lang w:val="ka-GE" w:eastAsia="ru-RU"/>
        </w:rPr>
        <w:t>γ</w:t>
      </w:r>
      <w:r w:rsidRPr="00190B18">
        <w:rPr>
          <w:rFonts w:ascii="Sylfaen" w:hAnsi="Sylfaen"/>
          <w:szCs w:val="22"/>
          <w:lang w:val="ka-GE" w:eastAsia="ru-RU"/>
        </w:rPr>
        <w:t xml:space="preserve"> · 10</w:t>
      </w:r>
      <w:r w:rsidRPr="00190B18">
        <w:rPr>
          <w:rFonts w:ascii="Sylfaen" w:hAnsi="Sylfaen"/>
          <w:szCs w:val="22"/>
          <w:vertAlign w:val="superscript"/>
          <w:lang w:val="ka-GE" w:eastAsia="ru-RU"/>
        </w:rPr>
        <w:t>3</w:t>
      </w:r>
      <w:r w:rsidRPr="00190B18">
        <w:rPr>
          <w:rFonts w:ascii="Sylfaen" w:hAnsi="Sylfaen"/>
          <w:szCs w:val="22"/>
          <w:lang w:val="ka-GE" w:eastAsia="ru-RU"/>
        </w:rPr>
        <w:t>, გ/წმ;</w:t>
      </w:r>
    </w:p>
    <w:p w:rsidR="00AE2639" w:rsidRPr="00190B18" w:rsidRDefault="00AE2639" w:rsidP="005D4B6A">
      <w:pPr>
        <w:spacing w:before="120" w:after="120"/>
        <w:rPr>
          <w:rFonts w:ascii="Sylfaen" w:hAnsi="Sylfaen"/>
          <w:szCs w:val="22"/>
          <w:lang w:val="ka-GE" w:eastAsia="ru-RU"/>
        </w:rPr>
      </w:pPr>
      <w:r w:rsidRPr="00190B18">
        <w:rPr>
          <w:rFonts w:ascii="Sylfaen" w:eastAsia="Calibri" w:hAnsi="Sylfaen"/>
          <w:szCs w:val="22"/>
          <w:lang w:val="ka-GE" w:eastAsia="ru-RU"/>
        </w:rPr>
        <w:t xml:space="preserve">ატმოსფერულ ჰაერში დამაბინძურებელ ნივთიერებათა მაქსიმალური ერთჯერადი და წლიური გამოყოფის გაანგარიშება მოცემულია ქვემოთ. </w:t>
      </w:r>
    </w:p>
    <w:p w:rsidR="00BB3798" w:rsidRPr="00190B18" w:rsidRDefault="00BB3798" w:rsidP="005D4B6A">
      <w:pPr>
        <w:spacing w:before="120" w:after="120"/>
        <w:rPr>
          <w:rFonts w:ascii="Sylfaen" w:hAnsi="Sylfaen"/>
          <w:szCs w:val="22"/>
        </w:rPr>
      </w:pPr>
      <w:bookmarkStart w:id="6" w:name="_Toc311456979"/>
      <w:bookmarkStart w:id="7" w:name="_Toc355281456"/>
      <w:bookmarkStart w:id="8" w:name="_Toc520368572"/>
      <w:proofErr w:type="gramStart"/>
      <w:r w:rsidRPr="00190B18">
        <w:rPr>
          <w:rFonts w:ascii="Sylfaen" w:hAnsi="Sylfaen" w:cs="Sylfaen"/>
          <w:szCs w:val="22"/>
        </w:rPr>
        <w:t>შეწონილი</w:t>
      </w:r>
      <w:proofErr w:type="gramEnd"/>
      <w:r w:rsidRPr="00190B18">
        <w:rPr>
          <w:rFonts w:ascii="Sylfaen" w:hAnsi="Sylfaen"/>
          <w:szCs w:val="22"/>
        </w:rPr>
        <w:t xml:space="preserve"> </w:t>
      </w:r>
      <w:r w:rsidRPr="00190B18">
        <w:rPr>
          <w:rFonts w:ascii="Sylfaen" w:hAnsi="Sylfaen" w:cs="Sylfaen"/>
          <w:szCs w:val="22"/>
        </w:rPr>
        <w:t>ნაწილაკები</w:t>
      </w:r>
      <w:r w:rsidRPr="00190B18">
        <w:rPr>
          <w:rFonts w:ascii="Sylfaen" w:hAnsi="Sylfaen"/>
          <w:szCs w:val="22"/>
        </w:rPr>
        <w:t xml:space="preserve"> </w:t>
      </w:r>
    </w:p>
    <w:p w:rsidR="00AE2639" w:rsidRPr="00190B18" w:rsidRDefault="00AE2639" w:rsidP="005D4B6A">
      <w:pPr>
        <w:spacing w:before="120" w:after="120"/>
        <w:rPr>
          <w:rFonts w:ascii="Sylfaen" w:hAnsi="Sylfaen"/>
          <w:szCs w:val="22"/>
          <w:lang w:val="ka-GE"/>
        </w:rPr>
      </w:pPr>
      <w:r w:rsidRPr="00190B18">
        <w:rPr>
          <w:rFonts w:ascii="Sylfaen" w:hAnsi="Sylfaen"/>
          <w:b/>
          <w:lang w:val="ka-GE"/>
        </w:rPr>
        <w:t>M'</w:t>
      </w:r>
      <w:r w:rsidR="00BB3798" w:rsidRPr="00190B18">
        <w:rPr>
          <w:rFonts w:ascii="Sylfaen" w:hAnsi="Sylfaen"/>
          <w:vertAlign w:val="subscript"/>
          <w:lang w:val="ka-GE"/>
        </w:rPr>
        <w:t xml:space="preserve">2902 </w:t>
      </w:r>
      <w:r w:rsidRPr="00190B18">
        <w:rPr>
          <w:rFonts w:ascii="Sylfaen" w:hAnsi="Sylfaen"/>
          <w:vertAlign w:val="superscript"/>
          <w:lang w:val="ka-GE"/>
        </w:rPr>
        <w:t xml:space="preserve">4.7 </w:t>
      </w:r>
      <w:r w:rsidR="00BB3798" w:rsidRPr="00190B18">
        <w:rPr>
          <w:rFonts w:ascii="Sylfaen" w:hAnsi="Sylfaen"/>
          <w:vertAlign w:val="superscript"/>
          <w:lang w:val="ka-GE"/>
        </w:rPr>
        <w:t>მ/წმ</w:t>
      </w:r>
      <w:r w:rsidRPr="00190B18">
        <w:rPr>
          <w:rFonts w:ascii="Sylfaen" w:hAnsi="Sylfaen"/>
          <w:lang w:val="ka-GE"/>
        </w:rPr>
        <w:t xml:space="preserve"> = 1,2 · 0,1 · 0,0000045 · 10 · 1 · 0,6 · 10</w:t>
      </w:r>
      <w:r w:rsidRPr="00190B18">
        <w:rPr>
          <w:rFonts w:ascii="Sylfaen" w:hAnsi="Sylfaen"/>
          <w:vertAlign w:val="superscript"/>
          <w:lang w:val="ka-GE"/>
        </w:rPr>
        <w:t>3</w:t>
      </w:r>
      <w:r w:rsidRPr="00190B18">
        <w:rPr>
          <w:rFonts w:ascii="Sylfaen" w:hAnsi="Sylfaen"/>
          <w:lang w:val="ka-GE"/>
        </w:rPr>
        <w:t xml:space="preserve"> = 0,00324 გ/წმ;</w:t>
      </w:r>
    </w:p>
    <w:p w:rsidR="00AE2639" w:rsidRDefault="00AE2639" w:rsidP="005D4B6A">
      <w:pPr>
        <w:spacing w:before="120" w:after="120"/>
        <w:rPr>
          <w:rFonts w:ascii="Sylfaen" w:hAnsi="Sylfaen"/>
          <w:lang w:val="ka-GE"/>
        </w:rPr>
      </w:pPr>
      <w:r w:rsidRPr="00190B18">
        <w:rPr>
          <w:rFonts w:ascii="Sylfaen" w:hAnsi="Sylfaen"/>
          <w:b/>
          <w:lang w:val="ka-GE"/>
        </w:rPr>
        <w:t>M</w:t>
      </w:r>
      <w:r w:rsidR="00BB3798" w:rsidRPr="00190B18">
        <w:rPr>
          <w:rFonts w:ascii="Sylfaen" w:hAnsi="Sylfaen"/>
          <w:vertAlign w:val="subscript"/>
          <w:lang w:val="ka-GE"/>
        </w:rPr>
        <w:t>2902</w:t>
      </w:r>
      <w:r w:rsidRPr="00190B18">
        <w:rPr>
          <w:rFonts w:ascii="Sylfaen" w:hAnsi="Sylfaen"/>
          <w:lang w:val="ka-GE"/>
        </w:rPr>
        <w:t xml:space="preserve"> = 3,6 · 1 · 0,1 · 0,0000045 · 10 · 1 · 0,6 · 960 = 0,0093312 ტ/წელ.</w:t>
      </w:r>
    </w:p>
    <w:p w:rsidR="005D4B6A" w:rsidRPr="00190B18" w:rsidRDefault="005D4B6A" w:rsidP="005D4B6A">
      <w:pPr>
        <w:spacing w:before="120" w:after="120"/>
        <w:rPr>
          <w:rFonts w:ascii="Sylfaen" w:hAnsi="Sylfaen"/>
          <w:lang w:val="ka-GE"/>
        </w:rPr>
      </w:pPr>
    </w:p>
    <w:p w:rsidR="00710D2F" w:rsidRPr="005D4B6A" w:rsidRDefault="00710D2F" w:rsidP="005D4B6A">
      <w:pPr>
        <w:keepNext/>
        <w:numPr>
          <w:ilvl w:val="1"/>
          <w:numId w:val="0"/>
        </w:numPr>
        <w:spacing w:before="120" w:after="120"/>
        <w:ind w:left="720" w:hanging="720"/>
        <w:jc w:val="left"/>
        <w:outlineLvl w:val="1"/>
        <w:rPr>
          <w:rFonts w:ascii="Sylfaen" w:eastAsiaTheme="minorHAnsi" w:hAnsi="Sylfaen" w:cs="Arial"/>
          <w:b/>
          <w:bCs/>
          <w:sz w:val="24"/>
          <w:szCs w:val="22"/>
          <w:lang w:val="ka-GE"/>
        </w:rPr>
      </w:pPr>
      <w:r w:rsidRPr="005D4B6A">
        <w:rPr>
          <w:rFonts w:ascii="Sylfaen" w:hAnsi="Sylfaen" w:cs="Arial"/>
          <w:b/>
          <w:sz w:val="24"/>
          <w:szCs w:val="20"/>
          <w:lang w:val="ka-GE"/>
        </w:rPr>
        <w:t xml:space="preserve">ემისიის გაანგარიშება </w:t>
      </w:r>
      <w:r w:rsidR="00BB3798" w:rsidRPr="005D4B6A">
        <w:rPr>
          <w:rFonts w:ascii="Sylfaen" w:hAnsi="Sylfaen" w:cs="Arial"/>
          <w:b/>
          <w:sz w:val="24"/>
          <w:szCs w:val="20"/>
          <w:lang w:val="ka-GE"/>
        </w:rPr>
        <w:t xml:space="preserve">ღორღის და ქვიშის   სახარჯ ბუნკერებში ჩაყრისას </w:t>
      </w:r>
    </w:p>
    <w:p w:rsidR="00710D2F" w:rsidRPr="00190B18" w:rsidRDefault="00710D2F" w:rsidP="005D4B6A">
      <w:pPr>
        <w:spacing w:before="120" w:after="120"/>
        <w:jc w:val="left"/>
        <w:rPr>
          <w:rFonts w:ascii="Sylfaen" w:hAnsi="Sylfaen"/>
          <w:b/>
          <w:szCs w:val="22"/>
          <w:lang w:val="ka-GE" w:eastAsia="ru-RU"/>
        </w:rPr>
      </w:pPr>
      <w:r w:rsidRPr="00190B18">
        <w:rPr>
          <w:rFonts w:ascii="Sylfaen" w:hAnsi="Sylfaen"/>
          <w:szCs w:val="22"/>
          <w:lang w:val="ka-GE" w:eastAsia="ru-RU"/>
        </w:rPr>
        <w:t xml:space="preserve">გაანგარიშება შესრულებულია შემდეგი მეთოდური მითითებების თანახმად </w:t>
      </w:r>
      <w:r w:rsidRPr="00190B18">
        <w:rPr>
          <w:rFonts w:ascii="Sylfaen" w:hAnsi="Sylfaen"/>
          <w:b/>
          <w:szCs w:val="22"/>
          <w:lang w:val="ka-GE" w:eastAsia="ru-RU"/>
        </w:rPr>
        <w:t>[</w:t>
      </w:r>
      <w:r w:rsidR="00E26691" w:rsidRPr="00190B18">
        <w:rPr>
          <w:rFonts w:ascii="Sylfaen" w:hAnsi="Sylfaen"/>
          <w:b/>
          <w:szCs w:val="22"/>
          <w:lang w:val="ka-GE" w:eastAsia="ru-RU"/>
        </w:rPr>
        <w:t>8</w:t>
      </w:r>
      <w:r w:rsidRPr="00190B18">
        <w:rPr>
          <w:rFonts w:ascii="Sylfaen" w:hAnsi="Sylfaen"/>
          <w:b/>
          <w:szCs w:val="22"/>
          <w:lang w:val="ka-GE" w:eastAsia="ru-RU"/>
        </w:rPr>
        <w:t>]</w:t>
      </w:r>
    </w:p>
    <w:p w:rsidR="00710D2F" w:rsidRPr="00190B18" w:rsidRDefault="00710D2F" w:rsidP="005D4B6A">
      <w:pPr>
        <w:spacing w:before="120" w:after="120"/>
        <w:rPr>
          <w:rFonts w:ascii="Sylfaen" w:hAnsi="Sylfaen"/>
          <w:szCs w:val="22"/>
          <w:lang w:val="ka-GE" w:eastAsia="ru-RU"/>
        </w:rPr>
      </w:pPr>
      <w:r w:rsidRPr="00190B18">
        <w:rPr>
          <w:rFonts w:ascii="Sylfaen" w:hAnsi="Sylfaen"/>
          <w:szCs w:val="22"/>
          <w:lang w:val="ka-GE" w:eastAsia="ru-RU"/>
        </w:rPr>
        <w:t>ფხვიერი მასალების გადატვირთვა ხორციელდება ჩამტვირთავი სახელოს გარეშე. ადგილობრივი პირობები-საწყობი დახურული ოთხივე მხრიდან.(</w:t>
      </w: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=0,005). მასალის გადმოყრის სიმაღლე-1.0მ. (</w:t>
      </w:r>
      <w:r w:rsidRPr="00190B18">
        <w:rPr>
          <w:rFonts w:ascii="Sylfaen" w:hAnsi="Sylfaen"/>
          <w:b/>
          <w:szCs w:val="22"/>
          <w:lang w:val="ka-GE" w:eastAsia="ru-RU"/>
        </w:rPr>
        <w:t>B</w:t>
      </w:r>
      <w:r w:rsidRPr="00190B18">
        <w:rPr>
          <w:rFonts w:ascii="Sylfaen" w:hAnsi="Sylfaen"/>
          <w:szCs w:val="22"/>
          <w:lang w:val="ka-GE" w:eastAsia="ru-RU"/>
        </w:rPr>
        <w:t xml:space="preserve"> = 0.7) ზალპური ჩამოცლა ავტოთვითმცლელიდან არ ხორციელდება (</w:t>
      </w:r>
      <w:r w:rsidRPr="00190B18">
        <w:rPr>
          <w:rFonts w:ascii="Sylfaen" w:hAnsi="Sylfaen"/>
          <w:b/>
          <w:szCs w:val="22"/>
          <w:lang w:val="ka-GE" w:eastAsia="ru-RU"/>
        </w:rPr>
        <w:t>K</w:t>
      </w:r>
      <w:r w:rsidRPr="00190B18">
        <w:rPr>
          <w:rFonts w:ascii="Sylfaen" w:hAnsi="Sylfaen"/>
          <w:szCs w:val="22"/>
          <w:vertAlign w:val="subscript"/>
          <w:lang w:val="ka-GE" w:eastAsia="ru-RU"/>
        </w:rPr>
        <w:t>9</w:t>
      </w:r>
      <w:r w:rsidRPr="00190B18">
        <w:rPr>
          <w:rFonts w:ascii="Sylfaen" w:hAnsi="Sylfaen"/>
          <w:szCs w:val="22"/>
          <w:lang w:val="ka-GE" w:eastAsia="ru-RU"/>
        </w:rPr>
        <w:t xml:space="preserve"> =1). ქარის საანგარიშო სიჩქარეები. მ/წმ:  4,7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1,2). ქარის საშუალო წლიური სიჩქარე. მ/წმ: 1,35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1). </w:t>
      </w:r>
    </w:p>
    <w:p w:rsidR="00710D2F" w:rsidRPr="00190B18" w:rsidRDefault="00710D2F" w:rsidP="005D4B6A">
      <w:pPr>
        <w:spacing w:before="120" w:after="120"/>
        <w:jc w:val="left"/>
        <w:rPr>
          <w:rFonts w:ascii="Sylfaen" w:hAnsi="Sylfaen"/>
          <w:szCs w:val="22"/>
          <w:lang w:eastAsia="ru-RU"/>
        </w:rPr>
      </w:pPr>
      <w:r w:rsidRPr="00190B18">
        <w:rPr>
          <w:rFonts w:ascii="Sylfaen" w:hAnsi="Sylfaen"/>
          <w:szCs w:val="22"/>
          <w:lang w:val="ka-GE" w:eastAsia="ru-RU"/>
        </w:rPr>
        <w:t xml:space="preserve">დამაბინძურებელ ნივთიერებათა ემისიის რაოდენობრივი და თვისობრივი მახასიათებლები მოცემულია ცხრილში </w:t>
      </w:r>
      <w:r w:rsidR="00190B18">
        <w:rPr>
          <w:rFonts w:ascii="Sylfaen" w:hAnsi="Sylfaen"/>
          <w:szCs w:val="22"/>
          <w:lang w:val="ka-GE" w:eastAsia="ru-RU"/>
        </w:rPr>
        <w:t>4</w:t>
      </w:r>
      <w:r w:rsidR="005D4B6A">
        <w:rPr>
          <w:rFonts w:ascii="Sylfaen" w:hAnsi="Sylfaen"/>
          <w:szCs w:val="22"/>
          <w:lang w:val="ka-GE" w:eastAsia="ru-RU"/>
        </w:rPr>
        <w:t>.</w:t>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b/>
          <w:szCs w:val="22"/>
          <w:lang w:val="ka-GE" w:eastAsia="ru-RU"/>
        </w:rPr>
        <w:t xml:space="preserve">ცხრილი </w:t>
      </w:r>
      <w:r w:rsidR="00190B18">
        <w:rPr>
          <w:rFonts w:ascii="Sylfaen" w:hAnsi="Sylfaen"/>
          <w:b/>
          <w:szCs w:val="22"/>
          <w:lang w:val="ka-GE" w:eastAsia="ru-RU"/>
        </w:rPr>
        <w:t>4</w:t>
      </w:r>
      <w:r w:rsidRPr="00190B18">
        <w:rPr>
          <w:rFonts w:ascii="Sylfaen" w:hAnsi="Sylfaen"/>
          <w:b/>
          <w:szCs w:val="22"/>
          <w:lang w:eastAsia="ru-RU"/>
        </w:rPr>
        <w:t>.</w:t>
      </w:r>
      <w:r w:rsidRPr="00190B18">
        <w:rPr>
          <w:rFonts w:ascii="Sylfaen" w:hAnsi="Sylfaen"/>
          <w:szCs w:val="22"/>
          <w:lang w:val="ka-GE" w:eastAsia="ru-RU"/>
        </w:rPr>
        <w:t xml:space="preserve"> დამაბინძურებელ ნივთიერებათა ემისიის რაოდენობრივი და თვისობრივი მახასიათებლები</w:t>
      </w:r>
    </w:p>
    <w:tbl>
      <w:tblPr>
        <w:tblStyle w:val="ReportTable213"/>
        <w:tblW w:w="9578" w:type="dxa"/>
        <w:jc w:val="center"/>
        <w:tblLayout w:type="fixed"/>
        <w:tblLook w:val="04A0" w:firstRow="1" w:lastRow="0" w:firstColumn="1" w:lastColumn="0" w:noHBand="0" w:noVBand="1"/>
      </w:tblPr>
      <w:tblGrid>
        <w:gridCol w:w="821"/>
        <w:gridCol w:w="4379"/>
        <w:gridCol w:w="2189"/>
        <w:gridCol w:w="2189"/>
      </w:tblGrid>
      <w:tr w:rsidR="00710D2F" w:rsidRPr="00190B18" w:rsidTr="00116666">
        <w:trPr>
          <w:cantSplit/>
          <w:trHeight w:val="285"/>
          <w:tblHeader/>
          <w:jc w:val="center"/>
        </w:trPr>
        <w:tc>
          <w:tcPr>
            <w:tcW w:w="5200" w:type="dxa"/>
            <w:gridSpan w:val="2"/>
            <w:tcBorders>
              <w:top w:val="single" w:sz="8" w:space="0" w:color="auto"/>
              <w:left w:val="single" w:sz="6"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r w:rsidRPr="00190B18">
              <w:rPr>
                <w:rFonts w:ascii="Sylfaen" w:eastAsia="Calibri" w:hAnsi="Sylfaen"/>
                <w:b/>
                <w:sz w:val="20"/>
                <w:szCs w:val="20"/>
                <w:lang w:val="ka-GE"/>
              </w:rPr>
              <w:t>დამაბინძურებელი ნივთიერება</w:t>
            </w:r>
          </w:p>
        </w:tc>
        <w:tc>
          <w:tcPr>
            <w:tcW w:w="2189" w:type="dxa"/>
            <w:vMerge w:val="restart"/>
            <w:tcBorders>
              <w:top w:val="single" w:sz="8"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r w:rsidRPr="00190B18">
              <w:rPr>
                <w:rFonts w:ascii="Sylfaen" w:eastAsia="Calibri" w:hAnsi="Sylfaen"/>
                <w:b/>
                <w:sz w:val="20"/>
                <w:szCs w:val="20"/>
                <w:lang w:val="ka-GE"/>
              </w:rPr>
              <w:t>მაქსიმალური ემისია. გ/წმ</w:t>
            </w:r>
          </w:p>
        </w:tc>
        <w:tc>
          <w:tcPr>
            <w:tcW w:w="2189" w:type="dxa"/>
            <w:vMerge w:val="restart"/>
            <w:tcBorders>
              <w:top w:val="single" w:sz="8" w:space="0" w:color="auto"/>
              <w:right w:val="single" w:sz="6"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r w:rsidRPr="00190B18">
              <w:rPr>
                <w:rFonts w:ascii="Sylfaen" w:eastAsia="Calibri" w:hAnsi="Sylfaen"/>
                <w:b/>
                <w:sz w:val="20"/>
                <w:szCs w:val="20"/>
                <w:lang w:val="ka-GE"/>
              </w:rPr>
              <w:t>წლიური ემისია. ტ/წელ</w:t>
            </w:r>
          </w:p>
        </w:tc>
      </w:tr>
      <w:tr w:rsidR="00710D2F" w:rsidRPr="00190B18" w:rsidTr="00116666">
        <w:trPr>
          <w:cantSplit/>
          <w:trHeight w:val="269"/>
          <w:tblHeader/>
          <w:jc w:val="center"/>
        </w:trPr>
        <w:tc>
          <w:tcPr>
            <w:tcW w:w="821" w:type="dxa"/>
            <w:tcBorders>
              <w:left w:val="single" w:sz="6" w:space="0" w:color="auto"/>
              <w:bottom w:val="single" w:sz="8"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r w:rsidRPr="00190B18">
              <w:rPr>
                <w:rFonts w:ascii="Sylfaen" w:eastAsia="Calibri" w:hAnsi="Sylfaen"/>
                <w:b/>
                <w:sz w:val="20"/>
                <w:szCs w:val="20"/>
                <w:lang w:val="ka-GE"/>
              </w:rPr>
              <w:t>კოდი</w:t>
            </w:r>
          </w:p>
        </w:tc>
        <w:tc>
          <w:tcPr>
            <w:tcW w:w="4379" w:type="dxa"/>
            <w:tcBorders>
              <w:bottom w:val="single" w:sz="8"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r w:rsidRPr="00190B18">
              <w:rPr>
                <w:rFonts w:ascii="Sylfaen" w:eastAsia="Calibri" w:hAnsi="Sylfaen"/>
                <w:b/>
                <w:sz w:val="20"/>
                <w:szCs w:val="20"/>
                <w:lang w:val="ka-GE"/>
              </w:rPr>
              <w:t>დასახელება</w:t>
            </w:r>
          </w:p>
        </w:tc>
        <w:tc>
          <w:tcPr>
            <w:tcW w:w="2189" w:type="dxa"/>
            <w:vMerge/>
            <w:tcBorders>
              <w:bottom w:val="single" w:sz="8"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p>
        </w:tc>
        <w:tc>
          <w:tcPr>
            <w:tcW w:w="2189" w:type="dxa"/>
            <w:vMerge/>
            <w:tcBorders>
              <w:bottom w:val="single" w:sz="8" w:space="0" w:color="auto"/>
              <w:right w:val="single" w:sz="6"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p>
        </w:tc>
      </w:tr>
      <w:tr w:rsidR="00BB3798" w:rsidRPr="00190B18" w:rsidTr="00116666">
        <w:trPr>
          <w:trHeight w:val="569"/>
          <w:jc w:val="center"/>
        </w:trPr>
        <w:tc>
          <w:tcPr>
            <w:tcW w:w="821" w:type="dxa"/>
            <w:tcBorders>
              <w:left w:val="single" w:sz="6" w:space="0" w:color="auto"/>
              <w:bottom w:val="single" w:sz="8" w:space="0" w:color="auto"/>
            </w:tcBorders>
          </w:tcPr>
          <w:p w:rsidR="00BB3798" w:rsidRPr="00190B18" w:rsidRDefault="00BB3798" w:rsidP="00BB3798">
            <w:pPr>
              <w:rPr>
                <w:rFonts w:ascii="Sylfaen" w:hAnsi="Sylfaen"/>
                <w:sz w:val="20"/>
                <w:szCs w:val="20"/>
              </w:rPr>
            </w:pPr>
            <w:r w:rsidRPr="00190B18">
              <w:rPr>
                <w:rFonts w:ascii="Sylfaen" w:hAnsi="Sylfaen"/>
                <w:sz w:val="20"/>
                <w:szCs w:val="20"/>
              </w:rPr>
              <w:t>2902</w:t>
            </w:r>
          </w:p>
        </w:tc>
        <w:tc>
          <w:tcPr>
            <w:tcW w:w="4379" w:type="dxa"/>
            <w:tcBorders>
              <w:bottom w:val="single" w:sz="8" w:space="0" w:color="auto"/>
            </w:tcBorders>
          </w:tcPr>
          <w:p w:rsidR="00BB3798" w:rsidRPr="00190B18" w:rsidRDefault="00BB3798" w:rsidP="00BB3798">
            <w:pPr>
              <w:rPr>
                <w:rFonts w:ascii="Sylfaen" w:hAnsi="Sylfaen"/>
                <w:sz w:val="20"/>
                <w:szCs w:val="20"/>
              </w:rPr>
            </w:pPr>
            <w:r w:rsidRPr="00190B18">
              <w:rPr>
                <w:rFonts w:ascii="Sylfaen" w:hAnsi="Sylfaen" w:cs="Sylfaen"/>
                <w:sz w:val="20"/>
                <w:szCs w:val="20"/>
              </w:rPr>
              <w:t>შეწონილი</w:t>
            </w:r>
            <w:r w:rsidRPr="00190B18">
              <w:rPr>
                <w:rFonts w:ascii="Sylfaen" w:hAnsi="Sylfaen"/>
                <w:sz w:val="20"/>
                <w:szCs w:val="20"/>
              </w:rPr>
              <w:t xml:space="preserve"> </w:t>
            </w:r>
            <w:r w:rsidRPr="00190B18">
              <w:rPr>
                <w:rFonts w:ascii="Sylfaen" w:hAnsi="Sylfaen" w:cs="Sylfaen"/>
                <w:sz w:val="20"/>
                <w:szCs w:val="20"/>
              </w:rPr>
              <w:t>ნაწილაკები</w:t>
            </w:r>
            <w:r w:rsidRPr="00190B18">
              <w:rPr>
                <w:rFonts w:ascii="Sylfaen" w:hAnsi="Sylfaen"/>
                <w:sz w:val="20"/>
                <w:szCs w:val="20"/>
              </w:rPr>
              <w:t xml:space="preserve"> </w:t>
            </w:r>
          </w:p>
        </w:tc>
        <w:tc>
          <w:tcPr>
            <w:tcW w:w="2189" w:type="dxa"/>
            <w:tcBorders>
              <w:bottom w:val="single" w:sz="8" w:space="0" w:color="auto"/>
            </w:tcBorders>
          </w:tcPr>
          <w:p w:rsidR="00BB3798" w:rsidRPr="00190B18" w:rsidRDefault="00BB3798" w:rsidP="00BB3798">
            <w:pPr>
              <w:rPr>
                <w:rFonts w:ascii="Sylfaen" w:hAnsi="Sylfaen" w:cs="Sylfaen"/>
                <w:sz w:val="20"/>
                <w:szCs w:val="20"/>
              </w:rPr>
            </w:pPr>
            <w:r w:rsidRPr="00190B18">
              <w:rPr>
                <w:rFonts w:ascii="Sylfaen" w:hAnsi="Sylfaen" w:cs="Sylfaen"/>
                <w:sz w:val="20"/>
                <w:szCs w:val="20"/>
              </w:rPr>
              <w:t>0,0021</w:t>
            </w:r>
          </w:p>
        </w:tc>
        <w:tc>
          <w:tcPr>
            <w:tcW w:w="2189" w:type="dxa"/>
            <w:tcBorders>
              <w:bottom w:val="single" w:sz="8" w:space="0" w:color="auto"/>
              <w:right w:val="single" w:sz="6" w:space="0" w:color="auto"/>
            </w:tcBorders>
          </w:tcPr>
          <w:p w:rsidR="00BB3798" w:rsidRPr="00190B18" w:rsidRDefault="00BB3798" w:rsidP="00BB3798">
            <w:pPr>
              <w:rPr>
                <w:rFonts w:ascii="Sylfaen" w:hAnsi="Sylfaen" w:cs="Sylfaen"/>
                <w:sz w:val="20"/>
                <w:szCs w:val="20"/>
              </w:rPr>
            </w:pPr>
            <w:r w:rsidRPr="00190B18">
              <w:rPr>
                <w:rFonts w:ascii="Sylfaen" w:hAnsi="Sylfaen" w:cs="Sylfaen"/>
                <w:sz w:val="20"/>
                <w:szCs w:val="20"/>
              </w:rPr>
              <w:t>0,006</w:t>
            </w:r>
          </w:p>
        </w:tc>
      </w:tr>
    </w:tbl>
    <w:p w:rsidR="00710D2F" w:rsidRPr="00190B18" w:rsidRDefault="00710D2F" w:rsidP="005D4B6A">
      <w:pPr>
        <w:spacing w:before="120" w:after="120"/>
        <w:rPr>
          <w:rFonts w:ascii="Sylfaen" w:hAnsi="Sylfaen"/>
          <w:szCs w:val="22"/>
          <w:lang w:eastAsia="ru-RU"/>
        </w:rPr>
      </w:pPr>
      <w:r w:rsidRPr="00190B18">
        <w:rPr>
          <w:rFonts w:ascii="Sylfaen" w:hAnsi="Sylfaen"/>
          <w:szCs w:val="22"/>
          <w:lang w:val="ka-GE" w:eastAsia="ru-RU"/>
        </w:rPr>
        <w:t xml:space="preserve">საწყისი მონაცემები დამაბინძურებელ ნივთიერებათა გამოყოფის გაანგარიშებისათვის მოცემულია ცხრილში </w:t>
      </w:r>
      <w:r w:rsidR="00190B18">
        <w:rPr>
          <w:rFonts w:ascii="Sylfaen" w:hAnsi="Sylfaen"/>
          <w:szCs w:val="22"/>
          <w:lang w:val="ka-GE" w:eastAsia="ru-RU"/>
        </w:rPr>
        <w:t>5</w:t>
      </w:r>
      <w:r w:rsidRPr="00190B18">
        <w:rPr>
          <w:rFonts w:ascii="Sylfaen" w:hAnsi="Sylfaen"/>
          <w:szCs w:val="22"/>
          <w:lang w:val="ka-GE" w:eastAsia="ru-RU"/>
        </w:rPr>
        <w:t xml:space="preserve"> </w:t>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b/>
          <w:szCs w:val="22"/>
          <w:lang w:val="ka-GE" w:eastAsia="ru-RU"/>
        </w:rPr>
        <w:t xml:space="preserve">ცხრილი </w:t>
      </w:r>
      <w:r w:rsidR="00190B18">
        <w:rPr>
          <w:rFonts w:ascii="Sylfaen" w:hAnsi="Sylfaen"/>
          <w:b/>
          <w:szCs w:val="22"/>
          <w:lang w:val="ka-GE" w:eastAsia="ru-RU"/>
        </w:rPr>
        <w:t>5</w:t>
      </w:r>
      <w:r w:rsidRPr="00190B18">
        <w:rPr>
          <w:rFonts w:ascii="Sylfaen" w:hAnsi="Sylfaen"/>
          <w:b/>
          <w:szCs w:val="22"/>
          <w:lang w:eastAsia="ru-RU"/>
        </w:rPr>
        <w:t>.</w:t>
      </w:r>
      <w:r w:rsidRPr="00190B18">
        <w:rPr>
          <w:rFonts w:ascii="Sylfaen" w:hAnsi="Sylfaen"/>
          <w:b/>
          <w:szCs w:val="22"/>
          <w:lang w:val="ka-GE" w:eastAsia="ru-RU"/>
        </w:rPr>
        <w:t xml:space="preserve"> </w:t>
      </w:r>
      <w:r w:rsidRPr="00190B18">
        <w:rPr>
          <w:rFonts w:ascii="Sylfaen" w:hAnsi="Sylfaen"/>
          <w:szCs w:val="22"/>
          <w:lang w:val="ka-GE" w:eastAsia="ru-RU"/>
        </w:rPr>
        <w:t>გაანგარიშების საწყისი მონაცემები</w:t>
      </w:r>
    </w:p>
    <w:tbl>
      <w:tblPr>
        <w:tblStyle w:val="ReportTable213"/>
        <w:tblW w:w="0" w:type="auto"/>
        <w:jc w:val="center"/>
        <w:tblLayout w:type="fixed"/>
        <w:tblLook w:val="04A0" w:firstRow="1" w:lastRow="0" w:firstColumn="1" w:lastColumn="0" w:noHBand="0" w:noVBand="1"/>
      </w:tblPr>
      <w:tblGrid>
        <w:gridCol w:w="816"/>
        <w:gridCol w:w="7087"/>
        <w:gridCol w:w="1833"/>
      </w:tblGrid>
      <w:tr w:rsidR="00710D2F" w:rsidRPr="00190B18" w:rsidTr="00116666">
        <w:trPr>
          <w:cantSplit/>
          <w:trHeight w:val="520"/>
          <w:tblHeader/>
          <w:jc w:val="center"/>
        </w:trPr>
        <w:tc>
          <w:tcPr>
            <w:tcW w:w="816" w:type="dxa"/>
            <w:tcBorders>
              <w:top w:val="single" w:sz="8" w:space="0" w:color="auto"/>
              <w:left w:val="single" w:sz="6" w:space="0" w:color="auto"/>
              <w:bottom w:val="single" w:sz="8"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r w:rsidRPr="00190B18">
              <w:rPr>
                <w:rFonts w:ascii="Sylfaen" w:eastAsia="Calibri" w:hAnsi="Sylfaen"/>
                <w:b/>
                <w:sz w:val="20"/>
                <w:szCs w:val="20"/>
                <w:lang w:val="ka-GE"/>
              </w:rPr>
              <w:t>მასალა</w:t>
            </w:r>
          </w:p>
        </w:tc>
        <w:tc>
          <w:tcPr>
            <w:tcW w:w="7087" w:type="dxa"/>
            <w:tcBorders>
              <w:top w:val="single" w:sz="8" w:space="0" w:color="auto"/>
              <w:bottom w:val="single" w:sz="8"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r w:rsidRPr="00190B18">
              <w:rPr>
                <w:rFonts w:ascii="Sylfaen" w:eastAsia="Calibri" w:hAnsi="Sylfaen"/>
                <w:b/>
                <w:sz w:val="20"/>
                <w:szCs w:val="20"/>
                <w:lang w:val="ka-GE"/>
              </w:rPr>
              <w:t>პარამეტრი</w:t>
            </w:r>
          </w:p>
        </w:tc>
        <w:tc>
          <w:tcPr>
            <w:tcW w:w="1833" w:type="dxa"/>
            <w:tcBorders>
              <w:top w:val="single" w:sz="8" w:space="0" w:color="auto"/>
              <w:bottom w:val="single" w:sz="8" w:space="0" w:color="auto"/>
              <w:right w:val="single" w:sz="6" w:space="0" w:color="auto"/>
            </w:tcBorders>
            <w:shd w:val="clear" w:color="auto" w:fill="F2F2F2"/>
            <w:vAlign w:val="center"/>
          </w:tcPr>
          <w:p w:rsidR="00710D2F" w:rsidRPr="00190B18" w:rsidRDefault="00710D2F" w:rsidP="00116666">
            <w:pPr>
              <w:jc w:val="center"/>
              <w:rPr>
                <w:rFonts w:ascii="Sylfaen" w:eastAsia="Calibri" w:hAnsi="Sylfaen"/>
                <w:b/>
                <w:sz w:val="20"/>
                <w:szCs w:val="20"/>
                <w:lang w:val="ka-GE"/>
              </w:rPr>
            </w:pPr>
            <w:r w:rsidRPr="00190B18">
              <w:rPr>
                <w:rFonts w:ascii="Sylfaen" w:eastAsia="Calibri" w:hAnsi="Sylfaen"/>
                <w:b/>
                <w:sz w:val="20"/>
                <w:szCs w:val="20"/>
                <w:lang w:val="ka-GE"/>
              </w:rPr>
              <w:t>ერთდროულობა</w:t>
            </w:r>
          </w:p>
        </w:tc>
      </w:tr>
      <w:tr w:rsidR="00710D2F" w:rsidRPr="00190B18" w:rsidTr="00116666">
        <w:trPr>
          <w:trHeight w:val="1011"/>
          <w:jc w:val="center"/>
        </w:trPr>
        <w:tc>
          <w:tcPr>
            <w:tcW w:w="816" w:type="dxa"/>
            <w:tcBorders>
              <w:left w:val="single" w:sz="6" w:space="0" w:color="auto"/>
              <w:bottom w:val="single" w:sz="8" w:space="0" w:color="auto"/>
            </w:tcBorders>
          </w:tcPr>
          <w:p w:rsidR="00710D2F" w:rsidRPr="00190B18" w:rsidRDefault="00710D2F" w:rsidP="00116666">
            <w:pPr>
              <w:jc w:val="left"/>
              <w:rPr>
                <w:rFonts w:ascii="Sylfaen" w:eastAsia="Calibri" w:hAnsi="Sylfaen"/>
                <w:sz w:val="20"/>
                <w:szCs w:val="20"/>
                <w:lang w:val="ka-GE"/>
              </w:rPr>
            </w:pPr>
            <w:r w:rsidRPr="00190B18">
              <w:rPr>
                <w:rFonts w:ascii="Sylfaen" w:eastAsia="Calibri" w:hAnsi="Sylfaen"/>
                <w:sz w:val="20"/>
                <w:szCs w:val="20"/>
                <w:lang w:val="ka-GE"/>
              </w:rPr>
              <w:t>ღორღი</w:t>
            </w:r>
          </w:p>
          <w:p w:rsidR="00710D2F" w:rsidRPr="00190B18" w:rsidRDefault="00710D2F" w:rsidP="00116666">
            <w:pPr>
              <w:jc w:val="left"/>
              <w:rPr>
                <w:rFonts w:ascii="Sylfaen" w:eastAsia="Calibri" w:hAnsi="Sylfaen"/>
                <w:sz w:val="20"/>
                <w:szCs w:val="20"/>
                <w:lang w:val="ka-GE"/>
              </w:rPr>
            </w:pPr>
            <w:r w:rsidRPr="00190B18">
              <w:rPr>
                <w:rFonts w:ascii="Sylfaen" w:eastAsia="Calibri" w:hAnsi="Sylfaen"/>
                <w:sz w:val="20"/>
                <w:szCs w:val="20"/>
                <w:lang w:val="ka-GE"/>
              </w:rPr>
              <w:t>+ქვიშა</w:t>
            </w:r>
          </w:p>
        </w:tc>
        <w:tc>
          <w:tcPr>
            <w:tcW w:w="7087" w:type="dxa"/>
            <w:tcBorders>
              <w:bottom w:val="single" w:sz="8" w:space="0" w:color="auto"/>
            </w:tcBorders>
          </w:tcPr>
          <w:p w:rsidR="00710D2F" w:rsidRPr="00190B18" w:rsidRDefault="00710D2F" w:rsidP="00710D2F">
            <w:pPr>
              <w:jc w:val="left"/>
              <w:rPr>
                <w:rFonts w:ascii="Sylfaen" w:eastAsia="Calibri" w:hAnsi="Sylfaen"/>
                <w:sz w:val="20"/>
                <w:szCs w:val="20"/>
                <w:lang w:val="ka-GE"/>
              </w:rPr>
            </w:pPr>
            <w:r w:rsidRPr="00190B18">
              <w:rPr>
                <w:rFonts w:ascii="Sylfaen" w:eastAsia="Calibri" w:hAnsi="Sylfaen"/>
                <w:sz w:val="20"/>
                <w:szCs w:val="20"/>
                <w:lang w:val="ka-GE"/>
              </w:rPr>
              <w:t xml:space="preserve">გადატვირთული მასალის რ-ბა: Gч = 52,5ტ/სთ; Gწლ = 50400ტ/წელ. მტვრის ფრაქციის მასური წილი მასალაში: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1</w:t>
            </w:r>
            <w:r w:rsidRPr="00190B18">
              <w:rPr>
                <w:rFonts w:ascii="Sylfaen" w:eastAsia="Calibri" w:hAnsi="Sylfaen"/>
                <w:sz w:val="20"/>
                <w:szCs w:val="20"/>
                <w:lang w:val="ka-GE"/>
              </w:rPr>
              <w:t xml:space="preserve"> = 0.04. მტვრის წილი. რომელიც გადადის აეროზოლში: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2</w:t>
            </w:r>
            <w:r w:rsidRPr="00190B18">
              <w:rPr>
                <w:rFonts w:ascii="Sylfaen" w:eastAsia="Calibri" w:hAnsi="Sylfaen"/>
                <w:sz w:val="20"/>
                <w:szCs w:val="20"/>
                <w:lang w:val="ka-GE"/>
              </w:rPr>
              <w:t xml:space="preserve"> = 0.02. ტენიანობა 10%-მდე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5</w:t>
            </w:r>
            <w:r w:rsidRPr="00190B18">
              <w:rPr>
                <w:rFonts w:ascii="Sylfaen" w:eastAsia="Calibri" w:hAnsi="Sylfaen"/>
                <w:sz w:val="20"/>
                <w:szCs w:val="20"/>
                <w:lang w:val="ka-GE"/>
              </w:rPr>
              <w:t xml:space="preserve"> = 0.1). მასალის ზომები 5-10 მმ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7</w:t>
            </w:r>
            <w:r w:rsidRPr="00190B18">
              <w:rPr>
                <w:rFonts w:ascii="Sylfaen" w:eastAsia="Calibri" w:hAnsi="Sylfaen"/>
                <w:sz w:val="20"/>
                <w:szCs w:val="20"/>
                <w:lang w:val="ka-GE"/>
              </w:rPr>
              <w:t xml:space="preserve"> = 0.6). </w:t>
            </w:r>
          </w:p>
        </w:tc>
        <w:tc>
          <w:tcPr>
            <w:tcW w:w="1833" w:type="dxa"/>
            <w:tcBorders>
              <w:bottom w:val="single" w:sz="8" w:space="0" w:color="auto"/>
              <w:right w:val="single" w:sz="6" w:space="0" w:color="auto"/>
            </w:tcBorders>
          </w:tcPr>
          <w:p w:rsidR="00710D2F" w:rsidRPr="00190B18" w:rsidRDefault="00710D2F" w:rsidP="00116666">
            <w:pPr>
              <w:jc w:val="center"/>
              <w:rPr>
                <w:rFonts w:ascii="Sylfaen" w:eastAsia="Calibri" w:hAnsi="Sylfaen"/>
                <w:sz w:val="20"/>
                <w:szCs w:val="20"/>
                <w:lang w:val="ka-GE"/>
              </w:rPr>
            </w:pPr>
            <w:r w:rsidRPr="00190B18">
              <w:rPr>
                <w:rFonts w:ascii="Sylfaen" w:eastAsia="Calibri" w:hAnsi="Sylfaen"/>
                <w:sz w:val="20"/>
                <w:szCs w:val="20"/>
                <w:lang w:val="ka-GE"/>
              </w:rPr>
              <w:t>+</w:t>
            </w:r>
          </w:p>
        </w:tc>
      </w:tr>
    </w:tbl>
    <w:p w:rsidR="00710D2F" w:rsidRPr="00190B18" w:rsidRDefault="00710D2F" w:rsidP="005D4B6A">
      <w:pPr>
        <w:spacing w:before="120" w:after="120"/>
        <w:rPr>
          <w:rFonts w:ascii="Sylfaen" w:hAnsi="Sylfaen"/>
          <w:szCs w:val="22"/>
          <w:lang w:val="ka-GE" w:eastAsia="ru-RU"/>
        </w:rPr>
      </w:pPr>
      <w:r w:rsidRPr="00190B18">
        <w:rPr>
          <w:rFonts w:ascii="Sylfaen" w:hAnsi="Sylfaen"/>
          <w:szCs w:val="22"/>
          <w:lang w:val="ka-GE" w:eastAsia="ru-RU"/>
        </w:rPr>
        <w:t>მიღებული პირობითი აღნიშვნები. საანგარიშო ფორმულები. აგრეთვე საანგარიშო პარამეტრები და მათი დასაბუთება მოცემულია ქვემოთ:</w:t>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szCs w:val="22"/>
          <w:lang w:val="ka-GE" w:eastAsia="ru-RU"/>
        </w:rPr>
        <w:t>მტვრის მაქსიმალური ერთჯერადი ემისიის გაანგარიშება ხორციელდება ფორმულით:</w:t>
      </w:r>
    </w:p>
    <w:p w:rsidR="00710D2F" w:rsidRPr="00190B18" w:rsidRDefault="00710D2F" w:rsidP="005D4B6A">
      <w:pPr>
        <w:tabs>
          <w:tab w:val="center" w:pos="5103"/>
          <w:tab w:val="right" w:pos="9922"/>
        </w:tabs>
        <w:spacing w:before="120" w:after="120"/>
        <w:jc w:val="left"/>
        <w:rPr>
          <w:rFonts w:ascii="Sylfaen" w:hAnsi="Sylfaen"/>
          <w:szCs w:val="22"/>
          <w:lang w:val="ka-GE" w:eastAsia="ru-RU"/>
        </w:rPr>
      </w:pPr>
      <w:r w:rsidRPr="00190B18">
        <w:rPr>
          <w:rFonts w:ascii="Sylfaen" w:hAnsi="Sylfaen"/>
          <w:b/>
          <w:szCs w:val="22"/>
          <w:lang w:val="ka-GE" w:eastAsia="ru-RU"/>
        </w:rPr>
        <w:tab/>
        <w:t>М</w:t>
      </w:r>
      <w:r w:rsidRPr="00190B18">
        <w:rPr>
          <w:rFonts w:ascii="Sylfaen" w:hAnsi="Sylfaen"/>
          <w:szCs w:val="22"/>
          <w:vertAlign w:val="subscript"/>
          <w:lang w:val="ka-GE" w:eastAsia="ru-RU"/>
        </w:rPr>
        <w:t>ГР</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1</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2</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8</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9</w:t>
      </w:r>
      <w:r w:rsidRPr="00190B18">
        <w:rPr>
          <w:rFonts w:ascii="Sylfaen" w:hAnsi="Sylfaen"/>
          <w:szCs w:val="22"/>
          <w:lang w:val="ka-GE" w:eastAsia="ru-RU"/>
        </w:rPr>
        <w:t xml:space="preserve"> · </w:t>
      </w:r>
      <w:r w:rsidRPr="00190B18">
        <w:rPr>
          <w:rFonts w:ascii="Sylfaen" w:hAnsi="Sylfaen"/>
          <w:b/>
          <w:szCs w:val="22"/>
          <w:lang w:val="ka-GE" w:eastAsia="ru-RU"/>
        </w:rPr>
        <w:t>B</w:t>
      </w:r>
      <w:r w:rsidRPr="00190B18">
        <w:rPr>
          <w:rFonts w:ascii="Sylfaen" w:hAnsi="Sylfaen"/>
          <w:szCs w:val="22"/>
          <w:lang w:val="ka-GE" w:eastAsia="ru-RU"/>
        </w:rPr>
        <w:t xml:space="preserve"> · </w:t>
      </w:r>
      <w:r w:rsidRPr="00190B18">
        <w:rPr>
          <w:rFonts w:ascii="Sylfaen" w:hAnsi="Sylfaen"/>
          <w:b/>
          <w:szCs w:val="22"/>
          <w:lang w:val="ka-GE" w:eastAsia="ru-RU"/>
        </w:rPr>
        <w:t>G</w:t>
      </w:r>
      <w:r w:rsidRPr="00190B18">
        <w:rPr>
          <w:rFonts w:ascii="Sylfaen" w:hAnsi="Sylfaen"/>
          <w:szCs w:val="22"/>
          <w:vertAlign w:val="subscript"/>
          <w:lang w:val="ka-GE" w:eastAsia="ru-RU"/>
        </w:rPr>
        <w:t>ч</w:t>
      </w:r>
      <w:r w:rsidRPr="00190B18">
        <w:rPr>
          <w:rFonts w:ascii="Sylfaen" w:hAnsi="Sylfaen"/>
          <w:szCs w:val="22"/>
          <w:lang w:val="ka-GE" w:eastAsia="ru-RU"/>
        </w:rPr>
        <w:t xml:space="preserve"> · 10</w:t>
      </w:r>
      <w:r w:rsidRPr="00190B18">
        <w:rPr>
          <w:rFonts w:ascii="Sylfaen" w:hAnsi="Sylfaen"/>
          <w:szCs w:val="22"/>
          <w:vertAlign w:val="superscript"/>
          <w:lang w:val="ka-GE" w:eastAsia="ru-RU"/>
        </w:rPr>
        <w:t>6</w:t>
      </w:r>
      <w:r w:rsidRPr="00190B18">
        <w:rPr>
          <w:rFonts w:ascii="Sylfaen" w:hAnsi="Sylfaen"/>
          <w:szCs w:val="22"/>
          <w:lang w:val="ka-GE" w:eastAsia="ru-RU"/>
        </w:rPr>
        <w:t xml:space="preserve"> / 3600. გ/წმ</w:t>
      </w:r>
      <w:r w:rsidRPr="00190B18">
        <w:rPr>
          <w:rFonts w:ascii="Sylfaen" w:hAnsi="Sylfaen"/>
          <w:szCs w:val="22"/>
          <w:lang w:val="ka-GE" w:eastAsia="ru-RU"/>
        </w:rPr>
        <w:tab/>
      </w:r>
    </w:p>
    <w:p w:rsidR="00710D2F" w:rsidRPr="00190B18" w:rsidRDefault="00710D2F" w:rsidP="005D4B6A">
      <w:pPr>
        <w:spacing w:before="120" w:after="120"/>
        <w:rPr>
          <w:rFonts w:ascii="Sylfaen" w:hAnsi="Sylfaen"/>
          <w:szCs w:val="22"/>
          <w:lang w:val="ka-GE" w:eastAsia="ru-RU"/>
        </w:rPr>
      </w:pPr>
      <w:r w:rsidRPr="00190B18">
        <w:rPr>
          <w:rFonts w:ascii="Sylfaen" w:hAnsi="Sylfaen"/>
          <w:szCs w:val="22"/>
          <w:lang w:val="ka-GE" w:eastAsia="ru-RU"/>
        </w:rPr>
        <w:lastRenderedPageBreak/>
        <w:t>სადაც.</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1</w:t>
      </w:r>
      <w:r w:rsidRPr="00190B18">
        <w:rPr>
          <w:rFonts w:ascii="Sylfaen" w:hAnsi="Sylfaen"/>
          <w:szCs w:val="22"/>
          <w:lang w:val="ka-GE" w:eastAsia="ru-RU"/>
        </w:rPr>
        <w:t xml:space="preserve"> -მტვრის ფრაქციის (0-200მკმ) წონითი წილი მასალაში;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2</w:t>
      </w:r>
      <w:r w:rsidRPr="00190B18">
        <w:rPr>
          <w:rFonts w:ascii="Sylfaen" w:hAnsi="Sylfaen"/>
          <w:szCs w:val="22"/>
          <w:lang w:val="ka-GE" w:eastAsia="ru-RU"/>
        </w:rPr>
        <w:t xml:space="preserve"> - მტვრის წილი (მტვრის მთლიანი წონითი წილიდან). რომელიც გადადის აეროზოლში (0-10მკმ);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კოეფიციენტი. რომელიც ითვალისწინებს ადგილობრივ მეტეო პირობებს;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კოეფიციენტი. რომელიც ითვალისწინებს ადგილობრივ პირობებს. კვანძის დაცულობის ხარისხს გარეშე ზემოქმედებისაგან. ამტვერების პირობებს;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კოეფიციენტი. რომელიც ითვალისწინებს მასალის ტენიანობას;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 კოეფიციენტი. რომელიც ითვალისწინებს მასალის ზომებს;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8</w:t>
      </w:r>
      <w:r w:rsidRPr="00190B18">
        <w:rPr>
          <w:rFonts w:ascii="Sylfaen" w:hAnsi="Sylfaen"/>
          <w:szCs w:val="22"/>
          <w:lang w:val="ka-GE" w:eastAsia="ru-RU"/>
        </w:rPr>
        <w:t xml:space="preserve"> - შემასწორებელი კოეფიციენტი სხვადასხვა მასალისათვის გრეიფერის ტიპის გათვალისწინებით. სხვა ტიპის გადამტვირთავი მოწყობილობების გამოყენებისას </w:t>
      </w:r>
      <w:r w:rsidRPr="00190B18">
        <w:rPr>
          <w:rFonts w:ascii="Sylfaen" w:hAnsi="Sylfaen"/>
          <w:b/>
          <w:szCs w:val="22"/>
          <w:lang w:val="ka-GE" w:eastAsia="ru-RU"/>
        </w:rPr>
        <w:t>K</w:t>
      </w:r>
      <w:r w:rsidRPr="00190B18">
        <w:rPr>
          <w:rFonts w:ascii="Sylfaen" w:hAnsi="Sylfaen"/>
          <w:szCs w:val="22"/>
          <w:vertAlign w:val="subscript"/>
          <w:lang w:val="ka-GE" w:eastAsia="ru-RU"/>
        </w:rPr>
        <w:t>8</w:t>
      </w:r>
      <w:r w:rsidRPr="00190B18">
        <w:rPr>
          <w:rFonts w:ascii="Sylfaen" w:hAnsi="Sylfaen"/>
          <w:szCs w:val="22"/>
          <w:lang w:val="ka-GE" w:eastAsia="ru-RU"/>
        </w:rPr>
        <w:t xml:space="preserve"> = 1; </w:t>
      </w:r>
    </w:p>
    <w:p w:rsidR="00710D2F" w:rsidRPr="00190B18" w:rsidRDefault="00710D2F" w:rsidP="00710D2F">
      <w:pPr>
        <w:ind w:left="360"/>
        <w:jc w:val="left"/>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9</w:t>
      </w:r>
      <w:r w:rsidRPr="00190B18">
        <w:rPr>
          <w:rFonts w:ascii="Sylfaen" w:hAnsi="Sylfaen"/>
          <w:szCs w:val="22"/>
          <w:lang w:val="ka-GE" w:eastAsia="ru-RU"/>
        </w:rPr>
        <w:t xml:space="preserve"> - შემასწორებელი კოეფიციენტი ზალპური ჩამოცლისას ავტოთვითმცლელიდან. </w:t>
      </w:r>
    </w:p>
    <w:p w:rsidR="00710D2F" w:rsidRPr="00190B18" w:rsidRDefault="00710D2F" w:rsidP="00710D2F">
      <w:pPr>
        <w:ind w:left="360"/>
        <w:jc w:val="left"/>
        <w:rPr>
          <w:rFonts w:ascii="Sylfaen" w:hAnsi="Sylfaen"/>
          <w:szCs w:val="22"/>
          <w:lang w:val="ka-GE" w:eastAsia="ru-RU"/>
        </w:rPr>
      </w:pPr>
      <w:r w:rsidRPr="00190B18">
        <w:rPr>
          <w:rFonts w:ascii="Sylfaen" w:hAnsi="Sylfaen"/>
          <w:b/>
          <w:szCs w:val="22"/>
          <w:lang w:val="ka-GE" w:eastAsia="ru-RU"/>
        </w:rPr>
        <w:t>B</w:t>
      </w:r>
      <w:r w:rsidRPr="00190B18">
        <w:rPr>
          <w:rFonts w:ascii="Sylfaen" w:hAnsi="Sylfaen"/>
          <w:szCs w:val="22"/>
          <w:lang w:val="ka-GE" w:eastAsia="ru-RU"/>
        </w:rPr>
        <w:t xml:space="preserve"> - კოეფიციენტი. რომელიც ითვალისწინებს გადმოყრის სიმაღლეს; </w:t>
      </w:r>
    </w:p>
    <w:p w:rsidR="00710D2F" w:rsidRPr="00190B18" w:rsidRDefault="00710D2F" w:rsidP="00710D2F">
      <w:pPr>
        <w:ind w:left="360"/>
        <w:jc w:val="left"/>
        <w:rPr>
          <w:rFonts w:ascii="Sylfaen" w:hAnsi="Sylfaen"/>
          <w:szCs w:val="22"/>
          <w:lang w:val="ka-GE" w:eastAsia="ru-RU"/>
        </w:rPr>
      </w:pPr>
      <w:r w:rsidRPr="00190B18">
        <w:rPr>
          <w:rFonts w:ascii="Sylfaen" w:hAnsi="Sylfaen"/>
          <w:b/>
          <w:szCs w:val="22"/>
          <w:lang w:val="ka-GE" w:eastAsia="ru-RU"/>
        </w:rPr>
        <w:t>G</w:t>
      </w:r>
      <w:r w:rsidRPr="00190B18">
        <w:rPr>
          <w:rFonts w:ascii="Sylfaen" w:hAnsi="Sylfaen"/>
          <w:szCs w:val="22"/>
          <w:vertAlign w:val="subscript"/>
          <w:lang w:val="ka-GE" w:eastAsia="ru-RU"/>
        </w:rPr>
        <w:t>ч</w:t>
      </w:r>
      <w:r w:rsidRPr="00190B18">
        <w:rPr>
          <w:rFonts w:ascii="Sylfaen" w:hAnsi="Sylfaen"/>
          <w:szCs w:val="22"/>
          <w:lang w:val="ka-GE" w:eastAsia="ru-RU"/>
        </w:rPr>
        <w:t xml:space="preserve"> –გადასატვირთი მასალის რ-ბა სთ-ში. (ტ/სთ). </w:t>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szCs w:val="22"/>
          <w:lang w:val="ka-GE" w:eastAsia="ru-RU"/>
        </w:rPr>
        <w:t xml:space="preserve">მტვრის ჯამური წლიური ემისიის გაანგარიშება ხორციელდება ფორმულით: </w:t>
      </w:r>
    </w:p>
    <w:p w:rsidR="00710D2F" w:rsidRPr="00190B18" w:rsidRDefault="00710D2F" w:rsidP="005D4B6A">
      <w:pPr>
        <w:tabs>
          <w:tab w:val="center" w:pos="5103"/>
          <w:tab w:val="right" w:pos="9922"/>
        </w:tabs>
        <w:spacing w:before="120" w:after="120"/>
        <w:jc w:val="left"/>
        <w:rPr>
          <w:rFonts w:ascii="Sylfaen" w:hAnsi="Sylfaen"/>
          <w:szCs w:val="22"/>
          <w:lang w:val="ka-GE" w:eastAsia="ru-RU"/>
        </w:rPr>
      </w:pPr>
      <w:r w:rsidRPr="00190B18">
        <w:rPr>
          <w:rFonts w:ascii="Sylfaen" w:hAnsi="Sylfaen"/>
          <w:b/>
          <w:szCs w:val="22"/>
          <w:lang w:val="ka-GE" w:eastAsia="ru-RU"/>
        </w:rPr>
        <w:tab/>
        <w:t>П</w:t>
      </w:r>
      <w:r w:rsidRPr="00190B18">
        <w:rPr>
          <w:rFonts w:ascii="Sylfaen" w:hAnsi="Sylfaen"/>
          <w:szCs w:val="22"/>
          <w:vertAlign w:val="subscript"/>
          <w:lang w:val="ka-GE" w:eastAsia="ru-RU"/>
        </w:rPr>
        <w:t>ГР</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1</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2</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8</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9</w:t>
      </w:r>
      <w:r w:rsidRPr="00190B18">
        <w:rPr>
          <w:rFonts w:ascii="Sylfaen" w:hAnsi="Sylfaen"/>
          <w:szCs w:val="22"/>
          <w:lang w:val="ka-GE" w:eastAsia="ru-RU"/>
        </w:rPr>
        <w:t xml:space="preserve"> · </w:t>
      </w:r>
      <w:r w:rsidRPr="00190B18">
        <w:rPr>
          <w:rFonts w:ascii="Sylfaen" w:hAnsi="Sylfaen"/>
          <w:b/>
          <w:szCs w:val="22"/>
          <w:lang w:val="ka-GE" w:eastAsia="ru-RU"/>
        </w:rPr>
        <w:t>B</w:t>
      </w:r>
      <w:r w:rsidRPr="00190B18">
        <w:rPr>
          <w:rFonts w:ascii="Sylfaen" w:hAnsi="Sylfaen"/>
          <w:szCs w:val="22"/>
          <w:lang w:val="ka-GE" w:eastAsia="ru-RU"/>
        </w:rPr>
        <w:t xml:space="preserve"> · </w:t>
      </w:r>
      <w:r w:rsidRPr="00190B18">
        <w:rPr>
          <w:rFonts w:ascii="Sylfaen" w:hAnsi="Sylfaen"/>
          <w:b/>
          <w:szCs w:val="22"/>
          <w:lang w:val="ka-GE" w:eastAsia="ru-RU"/>
        </w:rPr>
        <w:t>G</w:t>
      </w:r>
      <w:r w:rsidRPr="00190B18">
        <w:rPr>
          <w:rFonts w:ascii="Sylfaen" w:hAnsi="Sylfaen"/>
          <w:szCs w:val="22"/>
          <w:vertAlign w:val="subscript"/>
          <w:lang w:val="ka-GE" w:eastAsia="ru-RU"/>
        </w:rPr>
        <w:t>год</w:t>
      </w:r>
      <w:r w:rsidRPr="00190B18">
        <w:rPr>
          <w:rFonts w:ascii="Sylfaen" w:hAnsi="Sylfaen"/>
          <w:szCs w:val="22"/>
          <w:lang w:val="ka-GE" w:eastAsia="ru-RU"/>
        </w:rPr>
        <w:t>. ტ/წელ</w:t>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szCs w:val="22"/>
          <w:lang w:val="ka-GE" w:eastAsia="ru-RU"/>
        </w:rPr>
        <w:t xml:space="preserve">სადაც </w:t>
      </w:r>
      <w:r w:rsidRPr="00190B18">
        <w:rPr>
          <w:rFonts w:ascii="Sylfaen" w:hAnsi="Sylfaen"/>
          <w:b/>
          <w:szCs w:val="22"/>
          <w:lang w:val="ka-GE" w:eastAsia="ru-RU"/>
        </w:rPr>
        <w:t>G</w:t>
      </w:r>
      <w:r w:rsidRPr="00190B18">
        <w:rPr>
          <w:rFonts w:ascii="Sylfaen" w:hAnsi="Sylfaen"/>
          <w:szCs w:val="22"/>
          <w:vertAlign w:val="subscript"/>
          <w:lang w:val="ka-GE" w:eastAsia="ru-RU"/>
        </w:rPr>
        <w:t>год</w:t>
      </w:r>
      <w:r w:rsidRPr="00190B18">
        <w:rPr>
          <w:rFonts w:ascii="Sylfaen" w:hAnsi="Sylfaen"/>
          <w:szCs w:val="22"/>
          <w:lang w:val="ka-GE" w:eastAsia="ru-RU"/>
        </w:rPr>
        <w:t xml:space="preserve"> - გადასატვირთი მასალის წლიური რ-ბა. ტ/წელ; </w:t>
      </w:r>
    </w:p>
    <w:p w:rsidR="00710D2F" w:rsidRPr="00190B18" w:rsidRDefault="00710D2F" w:rsidP="005D4B6A">
      <w:pPr>
        <w:spacing w:before="120" w:after="120"/>
        <w:jc w:val="left"/>
        <w:rPr>
          <w:rFonts w:ascii="Sylfaen" w:hAnsi="Sylfaen"/>
          <w:szCs w:val="22"/>
          <w:lang w:val="ka-GE" w:eastAsia="ru-RU"/>
        </w:rPr>
      </w:pPr>
      <w:r w:rsidRPr="00190B18">
        <w:rPr>
          <w:rFonts w:ascii="Sylfaen" w:eastAsia="Calibri" w:hAnsi="Sylfaen"/>
          <w:szCs w:val="22"/>
          <w:lang w:val="ka-GE" w:eastAsia="ru-RU"/>
        </w:rPr>
        <w:t xml:space="preserve">ატმოსფერულ ჰაერში დამაბინძურებელ ნივთიერებათა მაქსიმალური ერთჯერადი და წლიური გამოყოფის გაანგარიშება მოცემულია ქვემოთ. </w:t>
      </w:r>
    </w:p>
    <w:p w:rsidR="00710D2F" w:rsidRPr="00190B18" w:rsidRDefault="00BB3798" w:rsidP="005D4B6A">
      <w:pPr>
        <w:spacing w:before="120" w:after="120"/>
        <w:rPr>
          <w:rFonts w:ascii="Sylfaen" w:hAnsi="Sylfaen"/>
          <w:b/>
          <w:i/>
          <w:szCs w:val="22"/>
          <w:lang w:val="ka-GE"/>
        </w:rPr>
      </w:pPr>
      <w:r w:rsidRPr="00190B18">
        <w:rPr>
          <w:rFonts w:ascii="Sylfaen" w:hAnsi="Sylfaen" w:cs="Sylfaen"/>
          <w:szCs w:val="22"/>
          <w:lang w:val="ka-GE"/>
        </w:rPr>
        <w:t>შეწონილი</w:t>
      </w:r>
      <w:r w:rsidRPr="00190B18">
        <w:rPr>
          <w:rFonts w:ascii="Sylfaen" w:hAnsi="Sylfaen"/>
          <w:szCs w:val="22"/>
          <w:lang w:val="ka-GE"/>
        </w:rPr>
        <w:t xml:space="preserve"> </w:t>
      </w:r>
      <w:r w:rsidRPr="00190B18">
        <w:rPr>
          <w:rFonts w:ascii="Sylfaen" w:hAnsi="Sylfaen" w:cs="Sylfaen"/>
          <w:szCs w:val="22"/>
          <w:lang w:val="ka-GE"/>
        </w:rPr>
        <w:t>ნაწილაკები</w:t>
      </w:r>
    </w:p>
    <w:p w:rsidR="00710D2F" w:rsidRPr="00190B18" w:rsidRDefault="00710D2F" w:rsidP="00710D2F">
      <w:pPr>
        <w:rPr>
          <w:rFonts w:ascii="Sylfaen" w:hAnsi="Sylfaen"/>
          <w:szCs w:val="22"/>
          <w:lang w:val="ka-GE"/>
        </w:rPr>
      </w:pPr>
      <w:r w:rsidRPr="00190B18">
        <w:rPr>
          <w:rFonts w:ascii="Sylfaen" w:hAnsi="Sylfaen"/>
          <w:b/>
          <w:lang w:val="ka-GE"/>
        </w:rPr>
        <w:t>M</w:t>
      </w:r>
      <w:r w:rsidR="00BB3798" w:rsidRPr="00190B18">
        <w:rPr>
          <w:rFonts w:ascii="Sylfaen" w:hAnsi="Sylfaen"/>
          <w:vertAlign w:val="subscript"/>
          <w:lang w:val="ka-GE"/>
        </w:rPr>
        <w:t xml:space="preserve">2902 </w:t>
      </w:r>
      <w:r w:rsidRPr="00190B18">
        <w:rPr>
          <w:rFonts w:ascii="Sylfaen" w:hAnsi="Sylfaen"/>
          <w:vertAlign w:val="superscript"/>
          <w:lang w:val="ka-GE"/>
        </w:rPr>
        <w:t xml:space="preserve">4.7 </w:t>
      </w:r>
      <w:r w:rsidRPr="00190B18">
        <w:rPr>
          <w:rFonts w:ascii="Sylfaen" w:hAnsi="Sylfaen"/>
          <w:szCs w:val="22"/>
          <w:vertAlign w:val="superscript"/>
          <w:lang w:val="ka-GE" w:eastAsia="ru-RU"/>
        </w:rPr>
        <w:t>მ/წმ</w:t>
      </w:r>
      <w:r w:rsidRPr="00190B18">
        <w:rPr>
          <w:rFonts w:ascii="Sylfaen" w:hAnsi="Sylfaen"/>
          <w:szCs w:val="22"/>
          <w:lang w:val="ka-GE" w:eastAsia="ru-RU"/>
        </w:rPr>
        <w:t xml:space="preserve"> </w:t>
      </w:r>
      <w:r w:rsidRPr="00190B18">
        <w:rPr>
          <w:rFonts w:ascii="Sylfaen" w:hAnsi="Sylfaen"/>
          <w:lang w:val="ka-GE"/>
        </w:rPr>
        <w:t>= 0,04 · 0,02 · 1,2 · 0,005 · 0,1 · 0,6 · 1 · 1 · 0,5 · 52,5 · 10</w:t>
      </w:r>
      <w:r w:rsidRPr="00190B18">
        <w:rPr>
          <w:rFonts w:ascii="Sylfaen" w:hAnsi="Sylfaen"/>
          <w:vertAlign w:val="superscript"/>
          <w:lang w:val="ka-GE"/>
        </w:rPr>
        <w:t>6</w:t>
      </w:r>
      <w:r w:rsidRPr="00190B18">
        <w:rPr>
          <w:rFonts w:ascii="Sylfaen" w:hAnsi="Sylfaen"/>
          <w:lang w:val="ka-GE"/>
        </w:rPr>
        <w:t xml:space="preserve"> / 3600 = 0,0021 </w:t>
      </w:r>
      <w:r w:rsidRPr="00190B18">
        <w:rPr>
          <w:rFonts w:ascii="Sylfaen" w:hAnsi="Sylfaen"/>
          <w:szCs w:val="22"/>
          <w:lang w:val="ka-GE" w:eastAsia="ru-RU"/>
        </w:rPr>
        <w:t>გ/წმ;</w:t>
      </w:r>
    </w:p>
    <w:p w:rsidR="00710D2F" w:rsidRPr="00190B18" w:rsidRDefault="00710D2F" w:rsidP="00710D2F">
      <w:pPr>
        <w:rPr>
          <w:rFonts w:ascii="Sylfaen" w:hAnsi="Sylfaen"/>
          <w:lang w:val="ka-GE"/>
        </w:rPr>
      </w:pPr>
      <w:r w:rsidRPr="00190B18">
        <w:rPr>
          <w:rFonts w:ascii="Sylfaen" w:hAnsi="Sylfaen"/>
          <w:b/>
          <w:lang w:val="ka-GE"/>
        </w:rPr>
        <w:t>П</w:t>
      </w:r>
      <w:r w:rsidR="00BB3798" w:rsidRPr="00190B18">
        <w:rPr>
          <w:rFonts w:ascii="Sylfaen" w:hAnsi="Sylfaen"/>
          <w:vertAlign w:val="subscript"/>
          <w:lang w:val="ka-GE"/>
        </w:rPr>
        <w:t>2902</w:t>
      </w:r>
      <w:r w:rsidRPr="00190B18">
        <w:rPr>
          <w:rFonts w:ascii="Sylfaen" w:hAnsi="Sylfaen"/>
          <w:vertAlign w:val="subscript"/>
          <w:lang w:val="ka-GE"/>
        </w:rPr>
        <w:t xml:space="preserve"> </w:t>
      </w:r>
      <w:r w:rsidRPr="00190B18">
        <w:rPr>
          <w:rFonts w:ascii="Sylfaen" w:hAnsi="Sylfaen"/>
          <w:lang w:val="ka-GE"/>
        </w:rPr>
        <w:t xml:space="preserve">= 0,04 · 0,02 · 1 · 0,005 · 0,1 · 0,6 · 1 · 1 · 0,5 · 50400 = 0,006048 </w:t>
      </w:r>
      <w:r w:rsidRPr="00190B18">
        <w:rPr>
          <w:rFonts w:ascii="Sylfaen" w:hAnsi="Sylfaen"/>
          <w:szCs w:val="22"/>
          <w:lang w:val="ka-GE" w:eastAsia="ru-RU"/>
        </w:rPr>
        <w:t>ტ/წელ.</w:t>
      </w:r>
    </w:p>
    <w:p w:rsidR="00710D2F" w:rsidRPr="00190B18" w:rsidRDefault="00710D2F" w:rsidP="00710D2F">
      <w:pPr>
        <w:ind w:left="360"/>
        <w:jc w:val="left"/>
        <w:rPr>
          <w:rFonts w:ascii="Sylfaen" w:hAnsi="Sylfaen"/>
          <w:b/>
          <w:szCs w:val="22"/>
          <w:lang w:val="ka-GE" w:eastAsia="ru-RU"/>
        </w:rPr>
      </w:pPr>
    </w:p>
    <w:p w:rsidR="00AE2639" w:rsidRPr="005D4B6A" w:rsidRDefault="00AE2639" w:rsidP="005D4B6A">
      <w:pPr>
        <w:keepNext/>
        <w:numPr>
          <w:ilvl w:val="1"/>
          <w:numId w:val="0"/>
        </w:numPr>
        <w:spacing w:before="120" w:after="120"/>
        <w:ind w:left="720" w:hanging="720"/>
        <w:jc w:val="left"/>
        <w:outlineLvl w:val="1"/>
        <w:rPr>
          <w:rFonts w:ascii="Sylfaen" w:hAnsi="Sylfaen" w:cs="Arial"/>
          <w:b/>
          <w:sz w:val="24"/>
          <w:szCs w:val="20"/>
          <w:lang w:val="ka-GE"/>
        </w:rPr>
      </w:pPr>
      <w:r w:rsidRPr="005D4B6A">
        <w:rPr>
          <w:rFonts w:ascii="Sylfaen" w:hAnsi="Sylfaen" w:cs="Arial"/>
          <w:b/>
          <w:sz w:val="24"/>
          <w:szCs w:val="20"/>
          <w:lang w:val="ka-GE"/>
        </w:rPr>
        <w:t xml:space="preserve">ემისიის გაანგარიშება </w:t>
      </w:r>
      <w:bookmarkEnd w:id="6"/>
      <w:bookmarkEnd w:id="7"/>
      <w:r w:rsidRPr="005D4B6A">
        <w:rPr>
          <w:rFonts w:ascii="Sylfaen" w:hAnsi="Sylfaen" w:cs="Arial"/>
          <w:b/>
          <w:sz w:val="24"/>
          <w:szCs w:val="20"/>
          <w:lang w:val="ka-GE"/>
        </w:rPr>
        <w:t xml:space="preserve">ინერტული მასალების საწყობიდან </w:t>
      </w:r>
      <w:bookmarkEnd w:id="8"/>
    </w:p>
    <w:p w:rsidR="00710D2F" w:rsidRPr="005D4B6A" w:rsidRDefault="00710D2F" w:rsidP="005D4B6A">
      <w:pPr>
        <w:keepNext/>
        <w:numPr>
          <w:ilvl w:val="1"/>
          <w:numId w:val="0"/>
        </w:numPr>
        <w:spacing w:before="120" w:after="120"/>
        <w:ind w:left="720" w:hanging="720"/>
        <w:jc w:val="left"/>
        <w:outlineLvl w:val="1"/>
        <w:rPr>
          <w:rFonts w:ascii="Sylfaen" w:eastAsiaTheme="minorHAnsi" w:hAnsi="Sylfaen" w:cs="Arial"/>
          <w:b/>
          <w:bCs/>
          <w:szCs w:val="22"/>
          <w:lang w:val="ka-GE"/>
        </w:rPr>
      </w:pPr>
      <w:bookmarkStart w:id="9" w:name="_Toc520368575"/>
      <w:r w:rsidRPr="005D4B6A">
        <w:rPr>
          <w:rFonts w:ascii="Sylfaen" w:hAnsi="Sylfaen" w:cs="Arial"/>
          <w:b/>
          <w:szCs w:val="20"/>
          <w:lang w:val="ka-GE"/>
        </w:rPr>
        <w:t xml:space="preserve">ემისიის გაანგარიშება </w:t>
      </w:r>
      <w:r w:rsidR="00D31387" w:rsidRPr="005D4B6A">
        <w:rPr>
          <w:rFonts w:ascii="Sylfaen" w:hAnsi="Sylfaen" w:cs="Arial"/>
          <w:b/>
          <w:szCs w:val="20"/>
          <w:lang w:val="ka-GE"/>
        </w:rPr>
        <w:t xml:space="preserve">ინერტული მასალების </w:t>
      </w:r>
      <w:r w:rsidRPr="005D4B6A">
        <w:rPr>
          <w:rFonts w:ascii="Sylfaen" w:hAnsi="Sylfaen" w:cs="Arial"/>
          <w:b/>
          <w:szCs w:val="20"/>
          <w:lang w:val="ka-GE"/>
        </w:rPr>
        <w:t xml:space="preserve"> გადმოყრისას </w:t>
      </w:r>
      <w:bookmarkEnd w:id="9"/>
    </w:p>
    <w:p w:rsidR="00710D2F" w:rsidRPr="00190B18" w:rsidRDefault="00710D2F" w:rsidP="005D4B6A">
      <w:pPr>
        <w:spacing w:before="120" w:after="120"/>
        <w:jc w:val="left"/>
        <w:rPr>
          <w:rFonts w:ascii="Sylfaen" w:hAnsi="Sylfaen"/>
          <w:b/>
          <w:szCs w:val="22"/>
          <w:lang w:val="ka-GE" w:eastAsia="ru-RU"/>
        </w:rPr>
      </w:pPr>
      <w:r w:rsidRPr="00190B18">
        <w:rPr>
          <w:rFonts w:ascii="Sylfaen" w:hAnsi="Sylfaen"/>
          <w:szCs w:val="22"/>
          <w:lang w:val="ka-GE" w:eastAsia="ru-RU"/>
        </w:rPr>
        <w:t xml:space="preserve">გაანგარიშება შესრულებულია შემდეგი მეთოდური მითითებების თანახმად </w:t>
      </w:r>
      <w:r w:rsidRPr="00190B18">
        <w:rPr>
          <w:rFonts w:ascii="Sylfaen" w:hAnsi="Sylfaen"/>
          <w:b/>
          <w:szCs w:val="22"/>
          <w:lang w:val="ka-GE" w:eastAsia="ru-RU"/>
        </w:rPr>
        <w:t>[</w:t>
      </w:r>
      <w:r w:rsidR="00E26691" w:rsidRPr="00190B18">
        <w:rPr>
          <w:rFonts w:ascii="Sylfaen" w:hAnsi="Sylfaen"/>
          <w:b/>
          <w:szCs w:val="22"/>
          <w:lang w:val="ka-GE" w:eastAsia="ru-RU"/>
        </w:rPr>
        <w:t>8</w:t>
      </w:r>
      <w:r w:rsidRPr="00190B18">
        <w:rPr>
          <w:rFonts w:ascii="Sylfaen" w:hAnsi="Sylfaen"/>
          <w:b/>
          <w:szCs w:val="22"/>
          <w:lang w:val="ka-GE" w:eastAsia="ru-RU"/>
        </w:rPr>
        <w:t>]</w:t>
      </w:r>
    </w:p>
    <w:p w:rsidR="00710D2F" w:rsidRPr="00190B18" w:rsidRDefault="00710D2F" w:rsidP="005D4B6A">
      <w:pPr>
        <w:spacing w:before="120" w:after="120"/>
        <w:rPr>
          <w:rFonts w:ascii="Sylfaen" w:hAnsi="Sylfaen"/>
          <w:szCs w:val="22"/>
          <w:lang w:val="ka-GE" w:eastAsia="ru-RU"/>
        </w:rPr>
      </w:pPr>
      <w:r w:rsidRPr="00190B18">
        <w:rPr>
          <w:rFonts w:ascii="Sylfaen" w:hAnsi="Sylfaen"/>
          <w:szCs w:val="22"/>
          <w:lang w:val="ka-GE" w:eastAsia="ru-RU"/>
        </w:rPr>
        <w:t>ფხვიერი მასალების გადატვირთვა ხორციელდება ჩამტვირთავი სახელოს გარეშე. ადგილობრივი პირობები-საწყობი ღია ოთხივე მხრიდან.(</w:t>
      </w: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=1). მასალის გადმოყრის სიმაღლე-1.0მ. (</w:t>
      </w:r>
      <w:r w:rsidRPr="00190B18">
        <w:rPr>
          <w:rFonts w:ascii="Sylfaen" w:hAnsi="Sylfaen"/>
          <w:b/>
          <w:szCs w:val="22"/>
          <w:lang w:val="ka-GE" w:eastAsia="ru-RU"/>
        </w:rPr>
        <w:t>B</w:t>
      </w:r>
      <w:r w:rsidRPr="00190B18">
        <w:rPr>
          <w:rFonts w:ascii="Sylfaen" w:hAnsi="Sylfaen"/>
          <w:szCs w:val="22"/>
          <w:lang w:val="ka-GE" w:eastAsia="ru-RU"/>
        </w:rPr>
        <w:t xml:space="preserve"> = 0.7) ზალპური ჩამოცლა ავტოთვითმცლელიდან  ხორციელდება (</w:t>
      </w:r>
      <w:r w:rsidRPr="00190B18">
        <w:rPr>
          <w:rFonts w:ascii="Sylfaen" w:hAnsi="Sylfaen"/>
          <w:b/>
          <w:szCs w:val="22"/>
          <w:lang w:val="ka-GE" w:eastAsia="ru-RU"/>
        </w:rPr>
        <w:t>K</w:t>
      </w:r>
      <w:r w:rsidRPr="00190B18">
        <w:rPr>
          <w:rFonts w:ascii="Sylfaen" w:hAnsi="Sylfaen"/>
          <w:szCs w:val="22"/>
          <w:vertAlign w:val="subscript"/>
          <w:lang w:val="ka-GE" w:eastAsia="ru-RU"/>
        </w:rPr>
        <w:t>9</w:t>
      </w:r>
      <w:r w:rsidRPr="00190B18">
        <w:rPr>
          <w:rFonts w:ascii="Sylfaen" w:hAnsi="Sylfaen"/>
          <w:szCs w:val="22"/>
          <w:lang w:val="ka-GE" w:eastAsia="ru-RU"/>
        </w:rPr>
        <w:t xml:space="preserve"> =</w:t>
      </w:r>
      <w:r w:rsidR="00EB54AE">
        <w:rPr>
          <w:rFonts w:ascii="Sylfaen" w:hAnsi="Sylfaen"/>
          <w:szCs w:val="22"/>
          <w:lang w:val="ka-GE" w:eastAsia="ru-RU"/>
        </w:rPr>
        <w:t xml:space="preserve"> </w:t>
      </w:r>
      <w:r w:rsidR="00D31387" w:rsidRPr="00190B18">
        <w:rPr>
          <w:rFonts w:ascii="Sylfaen" w:hAnsi="Sylfaen"/>
          <w:szCs w:val="22"/>
          <w:lang w:val="ka-GE" w:eastAsia="ru-RU"/>
        </w:rPr>
        <w:t>0,2</w:t>
      </w:r>
      <w:r w:rsidRPr="00190B18">
        <w:rPr>
          <w:rFonts w:ascii="Sylfaen" w:hAnsi="Sylfaen"/>
          <w:szCs w:val="22"/>
          <w:lang w:val="ka-GE" w:eastAsia="ru-RU"/>
        </w:rPr>
        <w:t xml:space="preserve">). ქარის საანგარიშო სიჩქარეები. მ/წმ: </w:t>
      </w:r>
      <w:r w:rsidR="00D31387" w:rsidRPr="00190B18">
        <w:rPr>
          <w:rFonts w:ascii="Sylfaen" w:hAnsi="Sylfaen"/>
          <w:szCs w:val="22"/>
          <w:lang w:val="ka-GE" w:eastAsia="ru-RU"/>
        </w:rPr>
        <w:t>4,7</w:t>
      </w:r>
      <w:r w:rsidRPr="00190B18">
        <w:rPr>
          <w:rFonts w:ascii="Sylfaen" w:hAnsi="Sylfaen"/>
          <w:szCs w:val="22"/>
          <w:lang w:val="ka-GE" w:eastAsia="ru-RU"/>
        </w:rPr>
        <w:t xml:space="preserve">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1</w:t>
      </w:r>
      <w:r w:rsidR="00D31387" w:rsidRPr="00190B18">
        <w:rPr>
          <w:rFonts w:ascii="Sylfaen" w:hAnsi="Sylfaen"/>
          <w:szCs w:val="22"/>
          <w:lang w:val="ka-GE" w:eastAsia="ru-RU"/>
        </w:rPr>
        <w:t>,2</w:t>
      </w:r>
      <w:r w:rsidRPr="00190B18">
        <w:rPr>
          <w:rFonts w:ascii="Sylfaen" w:hAnsi="Sylfaen"/>
          <w:szCs w:val="22"/>
          <w:lang w:val="ka-GE" w:eastAsia="ru-RU"/>
        </w:rPr>
        <w:t xml:space="preserve">). ქარის საშუალო წლიური სიჩქარე. მ/წმ: </w:t>
      </w:r>
      <w:r w:rsidR="00D31387" w:rsidRPr="00190B18">
        <w:rPr>
          <w:rFonts w:ascii="Sylfaen" w:hAnsi="Sylfaen"/>
          <w:szCs w:val="22"/>
          <w:lang w:val="ka-GE" w:eastAsia="ru-RU"/>
        </w:rPr>
        <w:t>1,35</w:t>
      </w:r>
      <w:r w:rsidRPr="00190B18">
        <w:rPr>
          <w:rFonts w:ascii="Sylfaen" w:hAnsi="Sylfaen"/>
          <w:szCs w:val="22"/>
          <w:lang w:val="ka-GE" w:eastAsia="ru-RU"/>
        </w:rPr>
        <w:t xml:space="preserve">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1). </w:t>
      </w:r>
    </w:p>
    <w:p w:rsidR="00710D2F" w:rsidRPr="00190B18" w:rsidRDefault="00710D2F" w:rsidP="005D4B6A">
      <w:pPr>
        <w:spacing w:before="120" w:after="120"/>
        <w:jc w:val="left"/>
        <w:rPr>
          <w:rFonts w:ascii="Sylfaen" w:hAnsi="Sylfaen"/>
          <w:szCs w:val="22"/>
          <w:lang w:eastAsia="ru-RU"/>
        </w:rPr>
      </w:pPr>
      <w:r w:rsidRPr="00190B18">
        <w:rPr>
          <w:rFonts w:ascii="Sylfaen" w:hAnsi="Sylfaen"/>
          <w:szCs w:val="22"/>
          <w:lang w:val="ka-GE" w:eastAsia="ru-RU"/>
        </w:rPr>
        <w:t xml:space="preserve">დამაბინძურებელ ნივთიერებათა ემისიის რაოდენობრივი და თვისობრივი მახასიათებლები მოცემულია ცხრილში </w:t>
      </w:r>
      <w:r w:rsidR="00190B18">
        <w:rPr>
          <w:rFonts w:ascii="Sylfaen" w:hAnsi="Sylfaen"/>
          <w:szCs w:val="22"/>
          <w:lang w:val="ka-GE" w:eastAsia="ru-RU"/>
        </w:rPr>
        <w:t>6</w:t>
      </w:r>
      <w:r w:rsidRPr="00190B18">
        <w:rPr>
          <w:rFonts w:ascii="Sylfaen" w:hAnsi="Sylfaen"/>
          <w:szCs w:val="22"/>
          <w:lang w:eastAsia="ru-RU"/>
        </w:rPr>
        <w:t>.</w:t>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b/>
          <w:szCs w:val="22"/>
          <w:lang w:val="ka-GE" w:eastAsia="ru-RU"/>
        </w:rPr>
        <w:t xml:space="preserve">ცხრილი </w:t>
      </w:r>
      <w:r w:rsidR="00EB54AE">
        <w:rPr>
          <w:rFonts w:ascii="Sylfaen" w:hAnsi="Sylfaen"/>
          <w:b/>
          <w:szCs w:val="22"/>
          <w:lang w:val="ka-GE" w:eastAsia="ru-RU"/>
        </w:rPr>
        <w:t>6.</w:t>
      </w:r>
      <w:r w:rsidRPr="00190B18">
        <w:rPr>
          <w:rFonts w:ascii="Sylfaen" w:hAnsi="Sylfaen"/>
          <w:szCs w:val="22"/>
          <w:lang w:val="ka-GE" w:eastAsia="ru-RU"/>
        </w:rPr>
        <w:t xml:space="preserve"> დამაბინძურებელ ნივთიერებათა ემისიის რაოდენობრივი და თვისობრივი მახასიათებლები</w:t>
      </w:r>
    </w:p>
    <w:tbl>
      <w:tblPr>
        <w:tblStyle w:val="ReportTable213"/>
        <w:tblW w:w="9578" w:type="dxa"/>
        <w:jc w:val="center"/>
        <w:tblLayout w:type="fixed"/>
        <w:tblLook w:val="04A0" w:firstRow="1" w:lastRow="0" w:firstColumn="1" w:lastColumn="0" w:noHBand="0" w:noVBand="1"/>
      </w:tblPr>
      <w:tblGrid>
        <w:gridCol w:w="821"/>
        <w:gridCol w:w="4379"/>
        <w:gridCol w:w="2189"/>
        <w:gridCol w:w="2189"/>
      </w:tblGrid>
      <w:tr w:rsidR="00710D2F" w:rsidRPr="00190B18" w:rsidTr="00116666">
        <w:trPr>
          <w:cantSplit/>
          <w:trHeight w:val="285"/>
          <w:tblHeader/>
          <w:jc w:val="center"/>
        </w:trPr>
        <w:tc>
          <w:tcPr>
            <w:tcW w:w="5200" w:type="dxa"/>
            <w:gridSpan w:val="2"/>
            <w:tcBorders>
              <w:top w:val="single" w:sz="8" w:space="0" w:color="auto"/>
              <w:left w:val="single" w:sz="6"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r w:rsidRPr="00190B18">
              <w:rPr>
                <w:rFonts w:ascii="Sylfaen" w:eastAsia="Calibri" w:hAnsi="Sylfaen"/>
                <w:b/>
                <w:sz w:val="20"/>
                <w:szCs w:val="20"/>
                <w:lang w:val="ka-GE"/>
              </w:rPr>
              <w:t>დამაბინძურებელი ნივთიერება</w:t>
            </w:r>
          </w:p>
        </w:tc>
        <w:tc>
          <w:tcPr>
            <w:tcW w:w="2189" w:type="dxa"/>
            <w:vMerge w:val="restart"/>
            <w:tcBorders>
              <w:top w:val="single" w:sz="8"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r w:rsidRPr="00190B18">
              <w:rPr>
                <w:rFonts w:ascii="Sylfaen" w:eastAsia="Calibri" w:hAnsi="Sylfaen"/>
                <w:b/>
                <w:sz w:val="20"/>
                <w:szCs w:val="20"/>
                <w:lang w:val="ka-GE"/>
              </w:rPr>
              <w:t>მაქსიმალური ემისია. გ/წმ</w:t>
            </w:r>
          </w:p>
        </w:tc>
        <w:tc>
          <w:tcPr>
            <w:tcW w:w="2189" w:type="dxa"/>
            <w:vMerge w:val="restart"/>
            <w:tcBorders>
              <w:top w:val="single" w:sz="8" w:space="0" w:color="auto"/>
              <w:right w:val="single" w:sz="6"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r w:rsidRPr="00190B18">
              <w:rPr>
                <w:rFonts w:ascii="Sylfaen" w:eastAsia="Calibri" w:hAnsi="Sylfaen"/>
                <w:b/>
                <w:sz w:val="20"/>
                <w:szCs w:val="20"/>
                <w:lang w:val="ka-GE"/>
              </w:rPr>
              <w:t>წლიური ემისია. ტ/წელ</w:t>
            </w:r>
          </w:p>
        </w:tc>
      </w:tr>
      <w:tr w:rsidR="00710D2F" w:rsidRPr="00190B18" w:rsidTr="00116666">
        <w:trPr>
          <w:cantSplit/>
          <w:trHeight w:val="269"/>
          <w:tblHeader/>
          <w:jc w:val="center"/>
        </w:trPr>
        <w:tc>
          <w:tcPr>
            <w:tcW w:w="821" w:type="dxa"/>
            <w:tcBorders>
              <w:left w:val="single" w:sz="6" w:space="0" w:color="auto"/>
              <w:bottom w:val="single" w:sz="8"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r w:rsidRPr="00190B18">
              <w:rPr>
                <w:rFonts w:ascii="Sylfaen" w:eastAsia="Calibri" w:hAnsi="Sylfaen"/>
                <w:b/>
                <w:sz w:val="20"/>
                <w:szCs w:val="20"/>
                <w:lang w:val="ka-GE"/>
              </w:rPr>
              <w:t>კოდი</w:t>
            </w:r>
          </w:p>
        </w:tc>
        <w:tc>
          <w:tcPr>
            <w:tcW w:w="4379" w:type="dxa"/>
            <w:tcBorders>
              <w:bottom w:val="single" w:sz="8"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r w:rsidRPr="00190B18">
              <w:rPr>
                <w:rFonts w:ascii="Sylfaen" w:eastAsia="Calibri" w:hAnsi="Sylfaen"/>
                <w:b/>
                <w:sz w:val="20"/>
                <w:szCs w:val="20"/>
                <w:lang w:val="ka-GE"/>
              </w:rPr>
              <w:t>დასახელება</w:t>
            </w:r>
          </w:p>
        </w:tc>
        <w:tc>
          <w:tcPr>
            <w:tcW w:w="2189" w:type="dxa"/>
            <w:vMerge/>
            <w:tcBorders>
              <w:bottom w:val="single" w:sz="8"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p>
        </w:tc>
        <w:tc>
          <w:tcPr>
            <w:tcW w:w="2189" w:type="dxa"/>
            <w:vMerge/>
            <w:tcBorders>
              <w:bottom w:val="single" w:sz="8" w:space="0" w:color="auto"/>
              <w:right w:val="single" w:sz="6"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p>
        </w:tc>
      </w:tr>
      <w:tr w:rsidR="00D31387" w:rsidRPr="00190B18" w:rsidTr="00116666">
        <w:trPr>
          <w:trHeight w:val="569"/>
          <w:jc w:val="center"/>
        </w:trPr>
        <w:tc>
          <w:tcPr>
            <w:tcW w:w="821" w:type="dxa"/>
            <w:tcBorders>
              <w:left w:val="single" w:sz="6" w:space="0" w:color="auto"/>
              <w:bottom w:val="single" w:sz="8" w:space="0" w:color="auto"/>
            </w:tcBorders>
          </w:tcPr>
          <w:p w:rsidR="00D31387" w:rsidRPr="00190B18" w:rsidRDefault="00D31387" w:rsidP="00D31387">
            <w:pPr>
              <w:jc w:val="center"/>
              <w:rPr>
                <w:rFonts w:ascii="Sylfaen" w:eastAsia="Calibri" w:hAnsi="Sylfaen"/>
                <w:sz w:val="20"/>
                <w:szCs w:val="20"/>
                <w:lang w:val="ka-GE"/>
              </w:rPr>
            </w:pPr>
            <w:r w:rsidRPr="00190B18">
              <w:rPr>
                <w:rFonts w:ascii="Sylfaen" w:eastAsia="Calibri" w:hAnsi="Sylfaen"/>
                <w:sz w:val="20"/>
                <w:szCs w:val="20"/>
                <w:lang w:val="ka-GE"/>
              </w:rPr>
              <w:t>2902</w:t>
            </w:r>
          </w:p>
        </w:tc>
        <w:tc>
          <w:tcPr>
            <w:tcW w:w="4379" w:type="dxa"/>
            <w:tcBorders>
              <w:bottom w:val="single" w:sz="8" w:space="0" w:color="auto"/>
            </w:tcBorders>
          </w:tcPr>
          <w:p w:rsidR="00D31387" w:rsidRPr="00190B18" w:rsidRDefault="00D31387" w:rsidP="00D31387">
            <w:pPr>
              <w:jc w:val="left"/>
              <w:rPr>
                <w:rFonts w:ascii="Sylfaen" w:eastAsia="Calibri" w:hAnsi="Sylfaen"/>
                <w:sz w:val="20"/>
                <w:szCs w:val="20"/>
                <w:lang w:val="ka-GE"/>
              </w:rPr>
            </w:pPr>
            <w:r w:rsidRPr="00190B18">
              <w:rPr>
                <w:rFonts w:ascii="Sylfaen" w:eastAsia="Calibri" w:hAnsi="Sylfaen"/>
                <w:sz w:val="20"/>
                <w:szCs w:val="20"/>
                <w:lang w:val="ka-GE"/>
              </w:rPr>
              <w:t xml:space="preserve">შეწონილი ნაწილაკები </w:t>
            </w:r>
          </w:p>
        </w:tc>
        <w:tc>
          <w:tcPr>
            <w:tcW w:w="2189" w:type="dxa"/>
            <w:tcBorders>
              <w:bottom w:val="single" w:sz="8" w:space="0" w:color="auto"/>
            </w:tcBorders>
          </w:tcPr>
          <w:p w:rsidR="00D31387" w:rsidRPr="00190B18" w:rsidRDefault="00D31387" w:rsidP="00190B18">
            <w:pPr>
              <w:jc w:val="left"/>
              <w:rPr>
                <w:rFonts w:ascii="Sylfaen" w:eastAsia="Calibri" w:hAnsi="Sylfaen"/>
                <w:sz w:val="20"/>
                <w:szCs w:val="20"/>
                <w:lang w:val="ka-GE"/>
              </w:rPr>
            </w:pPr>
            <w:r w:rsidRPr="00190B18">
              <w:rPr>
                <w:rFonts w:ascii="Sylfaen" w:eastAsia="Calibri" w:hAnsi="Sylfaen"/>
                <w:sz w:val="20"/>
                <w:szCs w:val="20"/>
                <w:lang w:val="ka-GE"/>
              </w:rPr>
              <w:t>0,056</w:t>
            </w:r>
          </w:p>
        </w:tc>
        <w:tc>
          <w:tcPr>
            <w:tcW w:w="2189" w:type="dxa"/>
            <w:tcBorders>
              <w:bottom w:val="single" w:sz="8" w:space="0" w:color="auto"/>
              <w:right w:val="single" w:sz="6" w:space="0" w:color="auto"/>
            </w:tcBorders>
          </w:tcPr>
          <w:p w:rsidR="00D31387" w:rsidRPr="00190B18" w:rsidRDefault="00D31387" w:rsidP="00190B18">
            <w:pPr>
              <w:jc w:val="left"/>
              <w:rPr>
                <w:rFonts w:ascii="Sylfaen" w:eastAsia="Calibri" w:hAnsi="Sylfaen"/>
                <w:sz w:val="20"/>
                <w:szCs w:val="20"/>
                <w:lang w:val="ka-GE"/>
              </w:rPr>
            </w:pPr>
            <w:r w:rsidRPr="00190B18">
              <w:rPr>
                <w:rFonts w:ascii="Sylfaen" w:eastAsia="Calibri" w:hAnsi="Sylfaen"/>
                <w:sz w:val="20"/>
                <w:szCs w:val="20"/>
                <w:lang w:val="ka-GE"/>
              </w:rPr>
              <w:t>0,16128</w:t>
            </w:r>
          </w:p>
        </w:tc>
      </w:tr>
    </w:tbl>
    <w:p w:rsidR="00710D2F" w:rsidRPr="00190B18" w:rsidRDefault="00710D2F" w:rsidP="005D4B6A">
      <w:pPr>
        <w:spacing w:before="120" w:after="120"/>
        <w:rPr>
          <w:rFonts w:ascii="Sylfaen" w:hAnsi="Sylfaen"/>
          <w:szCs w:val="22"/>
          <w:lang w:eastAsia="ru-RU"/>
        </w:rPr>
      </w:pPr>
      <w:r w:rsidRPr="00190B18">
        <w:rPr>
          <w:rFonts w:ascii="Sylfaen" w:hAnsi="Sylfaen"/>
          <w:szCs w:val="22"/>
          <w:lang w:val="ka-GE" w:eastAsia="ru-RU"/>
        </w:rPr>
        <w:t xml:space="preserve">საწყისი მონაცემები დამაბინძურებელ ნივთიერებათა გამოყოფის გაანგარიშებისათვის მოცემულია ცხრილში </w:t>
      </w:r>
      <w:r w:rsidR="00EB54AE">
        <w:rPr>
          <w:rFonts w:ascii="Sylfaen" w:hAnsi="Sylfaen"/>
          <w:szCs w:val="22"/>
          <w:lang w:val="ka-GE" w:eastAsia="ru-RU"/>
        </w:rPr>
        <w:t>7.</w:t>
      </w:r>
      <w:r w:rsidRPr="00190B18">
        <w:rPr>
          <w:rFonts w:ascii="Sylfaen" w:hAnsi="Sylfaen"/>
          <w:szCs w:val="22"/>
          <w:lang w:val="ka-GE" w:eastAsia="ru-RU"/>
        </w:rPr>
        <w:t xml:space="preserve"> </w:t>
      </w:r>
    </w:p>
    <w:p w:rsidR="005D4B6A" w:rsidRDefault="005D4B6A">
      <w:pPr>
        <w:jc w:val="left"/>
        <w:rPr>
          <w:rFonts w:ascii="Sylfaen" w:hAnsi="Sylfaen"/>
          <w:b/>
          <w:szCs w:val="22"/>
          <w:lang w:val="ka-GE" w:eastAsia="ru-RU"/>
        </w:rPr>
      </w:pPr>
      <w:r>
        <w:rPr>
          <w:rFonts w:ascii="Sylfaen" w:hAnsi="Sylfaen"/>
          <w:b/>
          <w:szCs w:val="22"/>
          <w:lang w:val="ka-GE" w:eastAsia="ru-RU"/>
        </w:rPr>
        <w:br w:type="page"/>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b/>
          <w:szCs w:val="22"/>
          <w:lang w:val="ka-GE" w:eastAsia="ru-RU"/>
        </w:rPr>
        <w:lastRenderedPageBreak/>
        <w:t xml:space="preserve">ცხრილი </w:t>
      </w:r>
      <w:r w:rsidR="00EB54AE">
        <w:rPr>
          <w:rFonts w:ascii="Sylfaen" w:hAnsi="Sylfaen"/>
          <w:b/>
          <w:szCs w:val="22"/>
          <w:lang w:val="ka-GE" w:eastAsia="ru-RU"/>
        </w:rPr>
        <w:t>8</w:t>
      </w:r>
      <w:r w:rsidRPr="00190B18">
        <w:rPr>
          <w:rFonts w:ascii="Sylfaen" w:hAnsi="Sylfaen"/>
          <w:b/>
          <w:szCs w:val="22"/>
          <w:lang w:eastAsia="ru-RU"/>
        </w:rPr>
        <w:t>.</w:t>
      </w:r>
      <w:r w:rsidRPr="00190B18">
        <w:rPr>
          <w:rFonts w:ascii="Sylfaen" w:hAnsi="Sylfaen"/>
          <w:b/>
          <w:szCs w:val="22"/>
          <w:lang w:val="ka-GE" w:eastAsia="ru-RU"/>
        </w:rPr>
        <w:t xml:space="preserve"> </w:t>
      </w:r>
      <w:r w:rsidRPr="00190B18">
        <w:rPr>
          <w:rFonts w:ascii="Sylfaen" w:hAnsi="Sylfaen"/>
          <w:szCs w:val="22"/>
          <w:lang w:val="ka-GE" w:eastAsia="ru-RU"/>
        </w:rPr>
        <w:t>გაანგარიშების საწყისი მონაცემები</w:t>
      </w:r>
    </w:p>
    <w:tbl>
      <w:tblPr>
        <w:tblStyle w:val="ReportTable213"/>
        <w:tblW w:w="9736" w:type="dxa"/>
        <w:jc w:val="center"/>
        <w:tblLayout w:type="fixed"/>
        <w:tblLook w:val="04A0" w:firstRow="1" w:lastRow="0" w:firstColumn="1" w:lastColumn="0" w:noHBand="0" w:noVBand="1"/>
      </w:tblPr>
      <w:tblGrid>
        <w:gridCol w:w="1268"/>
        <w:gridCol w:w="6635"/>
        <w:gridCol w:w="1833"/>
      </w:tblGrid>
      <w:tr w:rsidR="00710D2F" w:rsidRPr="00190B18" w:rsidTr="005D4B6A">
        <w:trPr>
          <w:cantSplit/>
          <w:trHeight w:val="520"/>
          <w:tblHeader/>
          <w:jc w:val="center"/>
        </w:trPr>
        <w:tc>
          <w:tcPr>
            <w:tcW w:w="1268" w:type="dxa"/>
            <w:tcBorders>
              <w:top w:val="single" w:sz="8" w:space="0" w:color="auto"/>
              <w:left w:val="single" w:sz="6" w:space="0" w:color="auto"/>
              <w:bottom w:val="single" w:sz="8"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r w:rsidRPr="00190B18">
              <w:rPr>
                <w:rFonts w:ascii="Sylfaen" w:eastAsia="Calibri" w:hAnsi="Sylfaen"/>
                <w:b/>
                <w:sz w:val="20"/>
                <w:szCs w:val="20"/>
                <w:lang w:val="ka-GE"/>
              </w:rPr>
              <w:t>მასალა</w:t>
            </w:r>
          </w:p>
        </w:tc>
        <w:tc>
          <w:tcPr>
            <w:tcW w:w="6635" w:type="dxa"/>
            <w:tcBorders>
              <w:top w:val="single" w:sz="8" w:space="0" w:color="auto"/>
              <w:bottom w:val="single" w:sz="8"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r w:rsidRPr="00190B18">
              <w:rPr>
                <w:rFonts w:ascii="Sylfaen" w:eastAsia="Calibri" w:hAnsi="Sylfaen"/>
                <w:b/>
                <w:sz w:val="20"/>
                <w:szCs w:val="20"/>
                <w:lang w:val="ka-GE"/>
              </w:rPr>
              <w:t>პარამეტრი</w:t>
            </w:r>
          </w:p>
        </w:tc>
        <w:tc>
          <w:tcPr>
            <w:tcW w:w="1833" w:type="dxa"/>
            <w:tcBorders>
              <w:top w:val="single" w:sz="8" w:space="0" w:color="auto"/>
              <w:bottom w:val="single" w:sz="8" w:space="0" w:color="auto"/>
              <w:right w:val="single" w:sz="6" w:space="0" w:color="auto"/>
            </w:tcBorders>
            <w:shd w:val="clear" w:color="auto" w:fill="F2F2F2"/>
            <w:vAlign w:val="center"/>
          </w:tcPr>
          <w:p w:rsidR="00710D2F" w:rsidRPr="00190B18" w:rsidRDefault="00710D2F" w:rsidP="00710D2F">
            <w:pPr>
              <w:jc w:val="center"/>
              <w:rPr>
                <w:rFonts w:ascii="Sylfaen" w:eastAsia="Calibri" w:hAnsi="Sylfaen"/>
                <w:b/>
                <w:sz w:val="20"/>
                <w:szCs w:val="20"/>
                <w:lang w:val="ka-GE"/>
              </w:rPr>
            </w:pPr>
            <w:r w:rsidRPr="00190B18">
              <w:rPr>
                <w:rFonts w:ascii="Sylfaen" w:eastAsia="Calibri" w:hAnsi="Sylfaen"/>
                <w:b/>
                <w:sz w:val="20"/>
                <w:szCs w:val="20"/>
                <w:lang w:val="ka-GE"/>
              </w:rPr>
              <w:t>ერთდროულობა</w:t>
            </w:r>
          </w:p>
        </w:tc>
      </w:tr>
      <w:tr w:rsidR="00710D2F" w:rsidRPr="00190B18" w:rsidTr="005D4B6A">
        <w:trPr>
          <w:trHeight w:val="1011"/>
          <w:jc w:val="center"/>
        </w:trPr>
        <w:tc>
          <w:tcPr>
            <w:tcW w:w="1268" w:type="dxa"/>
            <w:tcBorders>
              <w:left w:val="single" w:sz="6" w:space="0" w:color="auto"/>
              <w:bottom w:val="single" w:sz="8" w:space="0" w:color="auto"/>
            </w:tcBorders>
          </w:tcPr>
          <w:p w:rsidR="00710D2F" w:rsidRPr="00190B18" w:rsidRDefault="00D31387" w:rsidP="00710D2F">
            <w:pPr>
              <w:jc w:val="left"/>
              <w:rPr>
                <w:rFonts w:ascii="Sylfaen" w:eastAsia="Calibri" w:hAnsi="Sylfaen"/>
                <w:sz w:val="20"/>
                <w:szCs w:val="20"/>
                <w:lang w:val="ka-GE"/>
              </w:rPr>
            </w:pPr>
            <w:r w:rsidRPr="00190B18">
              <w:rPr>
                <w:rFonts w:ascii="Sylfaen" w:eastAsia="Calibri" w:hAnsi="Sylfaen"/>
                <w:sz w:val="20"/>
                <w:szCs w:val="20"/>
                <w:lang w:val="ka-GE"/>
              </w:rPr>
              <w:t>ინერტული მასალა</w:t>
            </w:r>
          </w:p>
        </w:tc>
        <w:tc>
          <w:tcPr>
            <w:tcW w:w="6635" w:type="dxa"/>
            <w:tcBorders>
              <w:bottom w:val="single" w:sz="8" w:space="0" w:color="auto"/>
            </w:tcBorders>
          </w:tcPr>
          <w:p w:rsidR="00710D2F" w:rsidRPr="00190B18" w:rsidRDefault="00710D2F" w:rsidP="00D31387">
            <w:pPr>
              <w:jc w:val="left"/>
              <w:rPr>
                <w:rFonts w:ascii="Sylfaen" w:eastAsia="Calibri" w:hAnsi="Sylfaen"/>
                <w:sz w:val="20"/>
                <w:szCs w:val="20"/>
                <w:lang w:val="ka-GE"/>
              </w:rPr>
            </w:pPr>
            <w:r w:rsidRPr="00190B18">
              <w:rPr>
                <w:rFonts w:ascii="Sylfaen" w:eastAsia="Calibri" w:hAnsi="Sylfaen"/>
                <w:sz w:val="20"/>
                <w:szCs w:val="20"/>
                <w:lang w:val="ka-GE"/>
              </w:rPr>
              <w:t xml:space="preserve">გადატვირთული მასალის რ-ბა: Gч = </w:t>
            </w:r>
            <w:r w:rsidR="00D31387" w:rsidRPr="00190B18">
              <w:rPr>
                <w:rFonts w:ascii="Sylfaen" w:eastAsia="Calibri" w:hAnsi="Sylfaen"/>
                <w:sz w:val="20"/>
                <w:szCs w:val="20"/>
                <w:lang w:val="ka-GE"/>
              </w:rPr>
              <w:t>52,5</w:t>
            </w:r>
            <w:r w:rsidRPr="00190B18">
              <w:rPr>
                <w:rFonts w:ascii="Sylfaen" w:eastAsia="Calibri" w:hAnsi="Sylfaen"/>
                <w:sz w:val="20"/>
                <w:szCs w:val="20"/>
                <w:lang w:val="ka-GE"/>
              </w:rPr>
              <w:t xml:space="preserve">ტ/სთ; Gწლ = </w:t>
            </w:r>
            <w:r w:rsidR="00D31387" w:rsidRPr="00190B18">
              <w:rPr>
                <w:rFonts w:ascii="Sylfaen" w:eastAsia="Calibri" w:hAnsi="Sylfaen"/>
                <w:sz w:val="20"/>
                <w:szCs w:val="20"/>
                <w:lang w:val="ka-GE"/>
              </w:rPr>
              <w:t>5040</w:t>
            </w:r>
            <w:r w:rsidRPr="00190B18">
              <w:rPr>
                <w:rFonts w:ascii="Sylfaen" w:eastAsia="Calibri" w:hAnsi="Sylfaen"/>
                <w:sz w:val="20"/>
                <w:szCs w:val="20"/>
                <w:lang w:val="ka-GE"/>
              </w:rPr>
              <w:t xml:space="preserve">0ტ/წელ. მტვრის ფრაქციის მასური წილი მასალაში: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1</w:t>
            </w:r>
            <w:r w:rsidRPr="00190B18">
              <w:rPr>
                <w:rFonts w:ascii="Sylfaen" w:eastAsia="Calibri" w:hAnsi="Sylfaen"/>
                <w:sz w:val="20"/>
                <w:szCs w:val="20"/>
                <w:lang w:val="ka-GE"/>
              </w:rPr>
              <w:t xml:space="preserve"> = 0.04. მტვრის წილი. რომელიც გადადის აეროზოლში: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2</w:t>
            </w:r>
            <w:r w:rsidRPr="00190B18">
              <w:rPr>
                <w:rFonts w:ascii="Sylfaen" w:eastAsia="Calibri" w:hAnsi="Sylfaen"/>
                <w:sz w:val="20"/>
                <w:szCs w:val="20"/>
                <w:lang w:val="ka-GE"/>
              </w:rPr>
              <w:t xml:space="preserve"> = 0.02. ტენიანობა 10%-მდე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5</w:t>
            </w:r>
            <w:r w:rsidRPr="00190B18">
              <w:rPr>
                <w:rFonts w:ascii="Sylfaen" w:eastAsia="Calibri" w:hAnsi="Sylfaen"/>
                <w:sz w:val="20"/>
                <w:szCs w:val="20"/>
                <w:lang w:val="ka-GE"/>
              </w:rPr>
              <w:t xml:space="preserve"> = 0.1). მასალის ზომები 5</w:t>
            </w:r>
            <w:r w:rsidR="00D31387" w:rsidRPr="00190B18">
              <w:rPr>
                <w:rFonts w:ascii="Sylfaen" w:eastAsia="Calibri" w:hAnsi="Sylfaen"/>
                <w:sz w:val="20"/>
                <w:szCs w:val="20"/>
                <w:lang w:val="ka-GE"/>
              </w:rPr>
              <w:t>0</w:t>
            </w:r>
            <w:r w:rsidRPr="00190B18">
              <w:rPr>
                <w:rFonts w:ascii="Sylfaen" w:eastAsia="Calibri" w:hAnsi="Sylfaen"/>
                <w:sz w:val="20"/>
                <w:szCs w:val="20"/>
                <w:lang w:val="ka-GE"/>
              </w:rPr>
              <w:t>-10</w:t>
            </w:r>
            <w:r w:rsidR="00D31387" w:rsidRPr="00190B18">
              <w:rPr>
                <w:rFonts w:ascii="Sylfaen" w:eastAsia="Calibri" w:hAnsi="Sylfaen"/>
                <w:sz w:val="20"/>
                <w:szCs w:val="20"/>
                <w:lang w:val="ka-GE"/>
              </w:rPr>
              <w:t>0</w:t>
            </w:r>
            <w:r w:rsidRPr="00190B18">
              <w:rPr>
                <w:rFonts w:ascii="Sylfaen" w:eastAsia="Calibri" w:hAnsi="Sylfaen"/>
                <w:sz w:val="20"/>
                <w:szCs w:val="20"/>
                <w:lang w:val="ka-GE"/>
              </w:rPr>
              <w:t xml:space="preserve"> მმ (</w:t>
            </w:r>
            <w:r w:rsidRPr="00190B18">
              <w:rPr>
                <w:rFonts w:ascii="Sylfaen" w:eastAsia="Calibri" w:hAnsi="Sylfaen"/>
                <w:b/>
                <w:sz w:val="20"/>
                <w:szCs w:val="20"/>
                <w:lang w:val="ka-GE"/>
              </w:rPr>
              <w:t>K</w:t>
            </w:r>
            <w:r w:rsidRPr="00190B18">
              <w:rPr>
                <w:rFonts w:ascii="Sylfaen" w:eastAsia="Calibri" w:hAnsi="Sylfaen"/>
                <w:sz w:val="20"/>
                <w:szCs w:val="20"/>
                <w:vertAlign w:val="subscript"/>
                <w:lang w:val="ka-GE"/>
              </w:rPr>
              <w:t>7</w:t>
            </w:r>
            <w:r w:rsidRPr="00190B18">
              <w:rPr>
                <w:rFonts w:ascii="Sylfaen" w:eastAsia="Calibri" w:hAnsi="Sylfaen"/>
                <w:sz w:val="20"/>
                <w:szCs w:val="20"/>
                <w:lang w:val="ka-GE"/>
              </w:rPr>
              <w:t xml:space="preserve"> = 0.</w:t>
            </w:r>
            <w:r w:rsidR="00D31387" w:rsidRPr="00190B18">
              <w:rPr>
                <w:rFonts w:ascii="Sylfaen" w:eastAsia="Calibri" w:hAnsi="Sylfaen"/>
                <w:sz w:val="20"/>
                <w:szCs w:val="20"/>
                <w:lang w:val="ka-GE"/>
              </w:rPr>
              <w:t>4</w:t>
            </w:r>
            <w:r w:rsidRPr="00190B18">
              <w:rPr>
                <w:rFonts w:ascii="Sylfaen" w:eastAsia="Calibri" w:hAnsi="Sylfaen"/>
                <w:sz w:val="20"/>
                <w:szCs w:val="20"/>
                <w:lang w:val="ka-GE"/>
              </w:rPr>
              <w:t xml:space="preserve">). </w:t>
            </w:r>
          </w:p>
        </w:tc>
        <w:tc>
          <w:tcPr>
            <w:tcW w:w="1833" w:type="dxa"/>
            <w:tcBorders>
              <w:bottom w:val="single" w:sz="8" w:space="0" w:color="auto"/>
              <w:right w:val="single" w:sz="6" w:space="0" w:color="auto"/>
            </w:tcBorders>
          </w:tcPr>
          <w:p w:rsidR="00710D2F" w:rsidRPr="00190B18" w:rsidRDefault="00710D2F" w:rsidP="00710D2F">
            <w:pPr>
              <w:jc w:val="center"/>
              <w:rPr>
                <w:rFonts w:ascii="Sylfaen" w:eastAsia="Calibri" w:hAnsi="Sylfaen"/>
                <w:sz w:val="20"/>
                <w:szCs w:val="20"/>
                <w:lang w:val="ka-GE"/>
              </w:rPr>
            </w:pPr>
            <w:r w:rsidRPr="00190B18">
              <w:rPr>
                <w:rFonts w:ascii="Sylfaen" w:eastAsia="Calibri" w:hAnsi="Sylfaen"/>
                <w:sz w:val="20"/>
                <w:szCs w:val="20"/>
                <w:lang w:val="ka-GE"/>
              </w:rPr>
              <w:t>+</w:t>
            </w:r>
          </w:p>
        </w:tc>
      </w:tr>
    </w:tbl>
    <w:p w:rsidR="00710D2F" w:rsidRPr="00190B18" w:rsidRDefault="00710D2F" w:rsidP="005D4B6A">
      <w:pPr>
        <w:spacing w:before="120" w:after="120"/>
        <w:rPr>
          <w:rFonts w:ascii="Sylfaen" w:hAnsi="Sylfaen"/>
          <w:szCs w:val="22"/>
          <w:lang w:val="ka-GE" w:eastAsia="ru-RU"/>
        </w:rPr>
      </w:pPr>
      <w:r w:rsidRPr="00190B18">
        <w:rPr>
          <w:rFonts w:ascii="Sylfaen" w:hAnsi="Sylfaen"/>
          <w:szCs w:val="22"/>
          <w:lang w:val="ka-GE" w:eastAsia="ru-RU"/>
        </w:rPr>
        <w:t>მიღებული პირობითი აღნიშვნები. საანგარიშო ფორმულები. აგრეთვე საანგარიშო პარამეტრები და მათი დასაბუთება მოცემულია ქვემოთ:</w:t>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szCs w:val="22"/>
          <w:lang w:val="ka-GE" w:eastAsia="ru-RU"/>
        </w:rPr>
        <w:t>მტვრის მაქსიმალური ერთჯერადი ემისიის გაანგარიშება ხორციელდება ფორმულით:</w:t>
      </w:r>
    </w:p>
    <w:p w:rsidR="00710D2F" w:rsidRPr="00190B18" w:rsidRDefault="00710D2F" w:rsidP="005D4B6A">
      <w:pPr>
        <w:tabs>
          <w:tab w:val="center" w:pos="5103"/>
          <w:tab w:val="right" w:pos="9922"/>
        </w:tabs>
        <w:spacing w:before="120" w:after="120"/>
        <w:jc w:val="left"/>
        <w:rPr>
          <w:rFonts w:ascii="Sylfaen" w:hAnsi="Sylfaen"/>
          <w:szCs w:val="22"/>
          <w:lang w:val="ka-GE" w:eastAsia="ru-RU"/>
        </w:rPr>
      </w:pPr>
      <w:r w:rsidRPr="00190B18">
        <w:rPr>
          <w:rFonts w:ascii="Sylfaen" w:hAnsi="Sylfaen"/>
          <w:b/>
          <w:szCs w:val="22"/>
          <w:lang w:val="ka-GE" w:eastAsia="ru-RU"/>
        </w:rPr>
        <w:tab/>
        <w:t>М</w:t>
      </w:r>
      <w:r w:rsidRPr="00190B18">
        <w:rPr>
          <w:rFonts w:ascii="Sylfaen" w:hAnsi="Sylfaen"/>
          <w:szCs w:val="22"/>
          <w:vertAlign w:val="subscript"/>
          <w:lang w:val="ka-GE" w:eastAsia="ru-RU"/>
        </w:rPr>
        <w:t>ГР</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1</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2</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8</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9</w:t>
      </w:r>
      <w:r w:rsidRPr="00190B18">
        <w:rPr>
          <w:rFonts w:ascii="Sylfaen" w:hAnsi="Sylfaen"/>
          <w:szCs w:val="22"/>
          <w:lang w:val="ka-GE" w:eastAsia="ru-RU"/>
        </w:rPr>
        <w:t xml:space="preserve"> · </w:t>
      </w:r>
      <w:r w:rsidRPr="00190B18">
        <w:rPr>
          <w:rFonts w:ascii="Sylfaen" w:hAnsi="Sylfaen"/>
          <w:b/>
          <w:szCs w:val="22"/>
          <w:lang w:val="ka-GE" w:eastAsia="ru-RU"/>
        </w:rPr>
        <w:t>B</w:t>
      </w:r>
      <w:r w:rsidRPr="00190B18">
        <w:rPr>
          <w:rFonts w:ascii="Sylfaen" w:hAnsi="Sylfaen"/>
          <w:szCs w:val="22"/>
          <w:lang w:val="ka-GE" w:eastAsia="ru-RU"/>
        </w:rPr>
        <w:t xml:space="preserve"> · </w:t>
      </w:r>
      <w:r w:rsidRPr="00190B18">
        <w:rPr>
          <w:rFonts w:ascii="Sylfaen" w:hAnsi="Sylfaen"/>
          <w:b/>
          <w:szCs w:val="22"/>
          <w:lang w:val="ka-GE" w:eastAsia="ru-RU"/>
        </w:rPr>
        <w:t>G</w:t>
      </w:r>
      <w:r w:rsidRPr="00190B18">
        <w:rPr>
          <w:rFonts w:ascii="Sylfaen" w:hAnsi="Sylfaen"/>
          <w:szCs w:val="22"/>
          <w:vertAlign w:val="subscript"/>
          <w:lang w:val="ka-GE" w:eastAsia="ru-RU"/>
        </w:rPr>
        <w:t>ч</w:t>
      </w:r>
      <w:r w:rsidRPr="00190B18">
        <w:rPr>
          <w:rFonts w:ascii="Sylfaen" w:hAnsi="Sylfaen"/>
          <w:szCs w:val="22"/>
          <w:lang w:val="ka-GE" w:eastAsia="ru-RU"/>
        </w:rPr>
        <w:t xml:space="preserve"> · 10</w:t>
      </w:r>
      <w:r w:rsidRPr="00190B18">
        <w:rPr>
          <w:rFonts w:ascii="Sylfaen" w:hAnsi="Sylfaen"/>
          <w:szCs w:val="22"/>
          <w:vertAlign w:val="superscript"/>
          <w:lang w:val="ka-GE" w:eastAsia="ru-RU"/>
        </w:rPr>
        <w:t>6</w:t>
      </w:r>
      <w:r w:rsidRPr="00190B18">
        <w:rPr>
          <w:rFonts w:ascii="Sylfaen" w:hAnsi="Sylfaen"/>
          <w:szCs w:val="22"/>
          <w:lang w:val="ka-GE" w:eastAsia="ru-RU"/>
        </w:rPr>
        <w:t xml:space="preserve"> / 3600. გ/წმ</w:t>
      </w:r>
      <w:r w:rsidRPr="00190B18">
        <w:rPr>
          <w:rFonts w:ascii="Sylfaen" w:hAnsi="Sylfaen"/>
          <w:szCs w:val="22"/>
          <w:lang w:val="ka-GE" w:eastAsia="ru-RU"/>
        </w:rPr>
        <w:tab/>
      </w:r>
    </w:p>
    <w:p w:rsidR="00710D2F" w:rsidRPr="00190B18" w:rsidRDefault="00710D2F" w:rsidP="005D4B6A">
      <w:pPr>
        <w:spacing w:before="120" w:after="120"/>
        <w:rPr>
          <w:rFonts w:ascii="Sylfaen" w:hAnsi="Sylfaen"/>
          <w:szCs w:val="22"/>
          <w:lang w:val="ka-GE" w:eastAsia="ru-RU"/>
        </w:rPr>
      </w:pPr>
      <w:r w:rsidRPr="00190B18">
        <w:rPr>
          <w:rFonts w:ascii="Sylfaen" w:hAnsi="Sylfaen"/>
          <w:szCs w:val="22"/>
          <w:lang w:val="ka-GE" w:eastAsia="ru-RU"/>
        </w:rPr>
        <w:t>სადაც.</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1</w:t>
      </w:r>
      <w:r w:rsidRPr="00190B18">
        <w:rPr>
          <w:rFonts w:ascii="Sylfaen" w:hAnsi="Sylfaen"/>
          <w:szCs w:val="22"/>
          <w:lang w:val="ka-GE" w:eastAsia="ru-RU"/>
        </w:rPr>
        <w:t xml:space="preserve"> -მტვრის ფრაქციის (0-200მკმ) წონითი წილი მასალაში;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2</w:t>
      </w:r>
      <w:r w:rsidRPr="00190B18">
        <w:rPr>
          <w:rFonts w:ascii="Sylfaen" w:hAnsi="Sylfaen"/>
          <w:szCs w:val="22"/>
          <w:lang w:val="ka-GE" w:eastAsia="ru-RU"/>
        </w:rPr>
        <w:t xml:space="preserve"> - მტვრის წილი (მტვრის მთლიანი წონითი წილიდან). რომელიც გადადის აეროზოლში (0-10მკმ);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კოეფიციენტი. რომელიც ითვალისწინებს ადგილობრივ მეტეო პირობებს;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კოეფიციენტი. რომელიც ითვალისწინებს ადგილობრივ პირობებს. კვანძის დაცულობის ხარისხს გარეშე ზემოქმედებისაგან. ამტვერების პირობებს;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კოეფიციენტი. რომელიც ითვალისწინებს მასალის ტენიანობას;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 კოეფიციენტი. რომელიც ითვალისწინებს მასალის ზომებს; </w:t>
      </w:r>
    </w:p>
    <w:p w:rsidR="00710D2F" w:rsidRPr="00190B18" w:rsidRDefault="00710D2F" w:rsidP="00710D2F">
      <w:pPr>
        <w:ind w:left="360"/>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8</w:t>
      </w:r>
      <w:r w:rsidRPr="00190B18">
        <w:rPr>
          <w:rFonts w:ascii="Sylfaen" w:hAnsi="Sylfaen"/>
          <w:szCs w:val="22"/>
          <w:lang w:val="ka-GE" w:eastAsia="ru-RU"/>
        </w:rPr>
        <w:t xml:space="preserve"> - შემასწორებელი კოეფიციენტი სხვადასხვა მასალისათვის გრეიფერის ტიპის გათვალისწინებით. სხვა ტიპის გადამტვირთავი მოწყობილობების გამოყენებისას </w:t>
      </w:r>
      <w:r w:rsidRPr="00190B18">
        <w:rPr>
          <w:rFonts w:ascii="Sylfaen" w:hAnsi="Sylfaen"/>
          <w:b/>
          <w:szCs w:val="22"/>
          <w:lang w:val="ka-GE" w:eastAsia="ru-RU"/>
        </w:rPr>
        <w:t>K</w:t>
      </w:r>
      <w:r w:rsidRPr="00190B18">
        <w:rPr>
          <w:rFonts w:ascii="Sylfaen" w:hAnsi="Sylfaen"/>
          <w:szCs w:val="22"/>
          <w:vertAlign w:val="subscript"/>
          <w:lang w:val="ka-GE" w:eastAsia="ru-RU"/>
        </w:rPr>
        <w:t>8</w:t>
      </w:r>
      <w:r w:rsidRPr="00190B18">
        <w:rPr>
          <w:rFonts w:ascii="Sylfaen" w:hAnsi="Sylfaen"/>
          <w:szCs w:val="22"/>
          <w:lang w:val="ka-GE" w:eastAsia="ru-RU"/>
        </w:rPr>
        <w:t xml:space="preserve"> = 1; </w:t>
      </w:r>
    </w:p>
    <w:p w:rsidR="00710D2F" w:rsidRPr="00190B18" w:rsidRDefault="00710D2F" w:rsidP="00710D2F">
      <w:pPr>
        <w:ind w:left="360"/>
        <w:jc w:val="left"/>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9</w:t>
      </w:r>
      <w:r w:rsidRPr="00190B18">
        <w:rPr>
          <w:rFonts w:ascii="Sylfaen" w:hAnsi="Sylfaen"/>
          <w:szCs w:val="22"/>
          <w:lang w:val="ka-GE" w:eastAsia="ru-RU"/>
        </w:rPr>
        <w:t xml:space="preserve"> - შემასწორებელი კოეფიციენტი ზალპური ჩამოცლისას ავტოთვითმცლელიდან. </w:t>
      </w:r>
    </w:p>
    <w:p w:rsidR="00710D2F" w:rsidRPr="00190B18" w:rsidRDefault="00710D2F" w:rsidP="00710D2F">
      <w:pPr>
        <w:ind w:left="360"/>
        <w:jc w:val="left"/>
        <w:rPr>
          <w:rFonts w:ascii="Sylfaen" w:hAnsi="Sylfaen"/>
          <w:szCs w:val="22"/>
          <w:lang w:val="ka-GE" w:eastAsia="ru-RU"/>
        </w:rPr>
      </w:pPr>
      <w:r w:rsidRPr="00190B18">
        <w:rPr>
          <w:rFonts w:ascii="Sylfaen" w:hAnsi="Sylfaen"/>
          <w:b/>
          <w:szCs w:val="22"/>
          <w:lang w:val="ka-GE" w:eastAsia="ru-RU"/>
        </w:rPr>
        <w:t>B</w:t>
      </w:r>
      <w:r w:rsidRPr="00190B18">
        <w:rPr>
          <w:rFonts w:ascii="Sylfaen" w:hAnsi="Sylfaen"/>
          <w:szCs w:val="22"/>
          <w:lang w:val="ka-GE" w:eastAsia="ru-RU"/>
        </w:rPr>
        <w:t xml:space="preserve"> - კოეფიციენტი. რომელიც ითვალისწინებს გადმოყრის სიმაღლეს; </w:t>
      </w:r>
    </w:p>
    <w:p w:rsidR="00710D2F" w:rsidRPr="00190B18" w:rsidRDefault="00710D2F" w:rsidP="00710D2F">
      <w:pPr>
        <w:ind w:left="360"/>
        <w:jc w:val="left"/>
        <w:rPr>
          <w:rFonts w:ascii="Sylfaen" w:hAnsi="Sylfaen"/>
          <w:szCs w:val="22"/>
          <w:lang w:val="ka-GE" w:eastAsia="ru-RU"/>
        </w:rPr>
      </w:pPr>
      <w:r w:rsidRPr="00190B18">
        <w:rPr>
          <w:rFonts w:ascii="Sylfaen" w:hAnsi="Sylfaen"/>
          <w:b/>
          <w:szCs w:val="22"/>
          <w:lang w:val="ka-GE" w:eastAsia="ru-RU"/>
        </w:rPr>
        <w:t>G</w:t>
      </w:r>
      <w:r w:rsidRPr="00190B18">
        <w:rPr>
          <w:rFonts w:ascii="Sylfaen" w:hAnsi="Sylfaen"/>
          <w:szCs w:val="22"/>
          <w:vertAlign w:val="subscript"/>
          <w:lang w:val="ka-GE" w:eastAsia="ru-RU"/>
        </w:rPr>
        <w:t>ч</w:t>
      </w:r>
      <w:r w:rsidRPr="00190B18">
        <w:rPr>
          <w:rFonts w:ascii="Sylfaen" w:hAnsi="Sylfaen"/>
          <w:szCs w:val="22"/>
          <w:lang w:val="ka-GE" w:eastAsia="ru-RU"/>
        </w:rPr>
        <w:t xml:space="preserve"> –გადასატვირთი მასალის რ-ბა სთ-ში. (ტ/სთ). </w:t>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szCs w:val="22"/>
          <w:lang w:val="ka-GE" w:eastAsia="ru-RU"/>
        </w:rPr>
        <w:t xml:space="preserve">მტვრის ჯამური წლიური ემისიის გაანგარიშება ხორციელდება ფორმულით: </w:t>
      </w:r>
    </w:p>
    <w:p w:rsidR="00710D2F" w:rsidRPr="00190B18" w:rsidRDefault="00710D2F" w:rsidP="005D4B6A">
      <w:pPr>
        <w:tabs>
          <w:tab w:val="center" w:pos="5103"/>
          <w:tab w:val="right" w:pos="9922"/>
        </w:tabs>
        <w:spacing w:before="120" w:after="120"/>
        <w:jc w:val="left"/>
        <w:rPr>
          <w:rFonts w:ascii="Sylfaen" w:hAnsi="Sylfaen"/>
          <w:szCs w:val="22"/>
          <w:lang w:val="ka-GE" w:eastAsia="ru-RU"/>
        </w:rPr>
      </w:pPr>
      <w:r w:rsidRPr="00190B18">
        <w:rPr>
          <w:rFonts w:ascii="Sylfaen" w:hAnsi="Sylfaen"/>
          <w:b/>
          <w:szCs w:val="22"/>
          <w:lang w:val="ka-GE" w:eastAsia="ru-RU"/>
        </w:rPr>
        <w:tab/>
        <w:t>П</w:t>
      </w:r>
      <w:r w:rsidRPr="00190B18">
        <w:rPr>
          <w:rFonts w:ascii="Sylfaen" w:hAnsi="Sylfaen"/>
          <w:szCs w:val="22"/>
          <w:vertAlign w:val="subscript"/>
          <w:lang w:val="ka-GE" w:eastAsia="ru-RU"/>
        </w:rPr>
        <w:t>ГР</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1</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2</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3</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8</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9</w:t>
      </w:r>
      <w:r w:rsidRPr="00190B18">
        <w:rPr>
          <w:rFonts w:ascii="Sylfaen" w:hAnsi="Sylfaen"/>
          <w:szCs w:val="22"/>
          <w:lang w:val="ka-GE" w:eastAsia="ru-RU"/>
        </w:rPr>
        <w:t xml:space="preserve"> · </w:t>
      </w:r>
      <w:r w:rsidRPr="00190B18">
        <w:rPr>
          <w:rFonts w:ascii="Sylfaen" w:hAnsi="Sylfaen"/>
          <w:b/>
          <w:szCs w:val="22"/>
          <w:lang w:val="ka-GE" w:eastAsia="ru-RU"/>
        </w:rPr>
        <w:t>B</w:t>
      </w:r>
      <w:r w:rsidRPr="00190B18">
        <w:rPr>
          <w:rFonts w:ascii="Sylfaen" w:hAnsi="Sylfaen"/>
          <w:szCs w:val="22"/>
          <w:lang w:val="ka-GE" w:eastAsia="ru-RU"/>
        </w:rPr>
        <w:t xml:space="preserve"> · </w:t>
      </w:r>
      <w:r w:rsidRPr="00190B18">
        <w:rPr>
          <w:rFonts w:ascii="Sylfaen" w:hAnsi="Sylfaen"/>
          <w:b/>
          <w:szCs w:val="22"/>
          <w:lang w:val="ka-GE" w:eastAsia="ru-RU"/>
        </w:rPr>
        <w:t>G</w:t>
      </w:r>
      <w:r w:rsidRPr="00190B18">
        <w:rPr>
          <w:rFonts w:ascii="Sylfaen" w:hAnsi="Sylfaen"/>
          <w:szCs w:val="22"/>
          <w:vertAlign w:val="subscript"/>
          <w:lang w:val="ka-GE" w:eastAsia="ru-RU"/>
        </w:rPr>
        <w:t>год</w:t>
      </w:r>
      <w:r w:rsidRPr="00190B18">
        <w:rPr>
          <w:rFonts w:ascii="Sylfaen" w:hAnsi="Sylfaen"/>
          <w:szCs w:val="22"/>
          <w:lang w:val="ka-GE" w:eastAsia="ru-RU"/>
        </w:rPr>
        <w:t>. ტ/წელ</w:t>
      </w:r>
    </w:p>
    <w:p w:rsidR="00710D2F" w:rsidRPr="00190B18" w:rsidRDefault="00710D2F" w:rsidP="005D4B6A">
      <w:pPr>
        <w:spacing w:before="120" w:after="120"/>
        <w:jc w:val="left"/>
        <w:rPr>
          <w:rFonts w:ascii="Sylfaen" w:hAnsi="Sylfaen"/>
          <w:szCs w:val="22"/>
          <w:lang w:val="ka-GE" w:eastAsia="ru-RU"/>
        </w:rPr>
      </w:pPr>
      <w:r w:rsidRPr="00190B18">
        <w:rPr>
          <w:rFonts w:ascii="Sylfaen" w:hAnsi="Sylfaen"/>
          <w:szCs w:val="22"/>
          <w:lang w:val="ka-GE" w:eastAsia="ru-RU"/>
        </w:rPr>
        <w:t xml:space="preserve">სადაც </w:t>
      </w:r>
      <w:r w:rsidRPr="00190B18">
        <w:rPr>
          <w:rFonts w:ascii="Sylfaen" w:hAnsi="Sylfaen"/>
          <w:b/>
          <w:szCs w:val="22"/>
          <w:lang w:val="ka-GE" w:eastAsia="ru-RU"/>
        </w:rPr>
        <w:t>G</w:t>
      </w:r>
      <w:r w:rsidRPr="00190B18">
        <w:rPr>
          <w:rFonts w:ascii="Sylfaen" w:hAnsi="Sylfaen"/>
          <w:szCs w:val="22"/>
          <w:vertAlign w:val="subscript"/>
          <w:lang w:val="ka-GE" w:eastAsia="ru-RU"/>
        </w:rPr>
        <w:t>год</w:t>
      </w:r>
      <w:r w:rsidRPr="00190B18">
        <w:rPr>
          <w:rFonts w:ascii="Sylfaen" w:hAnsi="Sylfaen"/>
          <w:szCs w:val="22"/>
          <w:lang w:val="ka-GE" w:eastAsia="ru-RU"/>
        </w:rPr>
        <w:t xml:space="preserve"> - გადასატვირთი მასალის წლიური რ-ბა. ტ/წელ; </w:t>
      </w:r>
    </w:p>
    <w:p w:rsidR="00710D2F" w:rsidRPr="00190B18" w:rsidRDefault="00710D2F" w:rsidP="005D4B6A">
      <w:pPr>
        <w:spacing w:before="120" w:after="120"/>
        <w:jc w:val="left"/>
        <w:rPr>
          <w:rFonts w:ascii="Sylfaen" w:hAnsi="Sylfaen"/>
          <w:szCs w:val="22"/>
          <w:lang w:val="ka-GE" w:eastAsia="ru-RU"/>
        </w:rPr>
      </w:pPr>
      <w:r w:rsidRPr="00190B18">
        <w:rPr>
          <w:rFonts w:ascii="Sylfaen" w:eastAsia="Calibri" w:hAnsi="Sylfaen"/>
          <w:szCs w:val="22"/>
          <w:lang w:val="ka-GE" w:eastAsia="ru-RU"/>
        </w:rPr>
        <w:t xml:space="preserve">ატმოსფერულ ჰაერში დამაბინძურებელ ნივთიერებათა მაქსიმალური ერთჯერადი და წლიური გამოყოფის გაანგარიშება მოცემულია ქვემოთ. </w:t>
      </w:r>
    </w:p>
    <w:p w:rsidR="00D31387" w:rsidRPr="00190B18" w:rsidRDefault="00BB3798" w:rsidP="005D4B6A">
      <w:pPr>
        <w:spacing w:before="120" w:after="120"/>
        <w:rPr>
          <w:rFonts w:ascii="Sylfaen" w:hAnsi="Sylfaen"/>
          <w:b/>
          <w:i/>
          <w:szCs w:val="22"/>
          <w:lang w:val="ka-GE"/>
        </w:rPr>
      </w:pPr>
      <w:proofErr w:type="gramStart"/>
      <w:r w:rsidRPr="00190B18">
        <w:rPr>
          <w:rFonts w:ascii="Sylfaen" w:hAnsi="Sylfaen" w:cs="Sylfaen"/>
          <w:szCs w:val="22"/>
        </w:rPr>
        <w:t>შეწონილი</w:t>
      </w:r>
      <w:proofErr w:type="gramEnd"/>
      <w:r w:rsidRPr="00190B18">
        <w:rPr>
          <w:rFonts w:ascii="Sylfaen" w:hAnsi="Sylfaen"/>
          <w:szCs w:val="22"/>
        </w:rPr>
        <w:t xml:space="preserve"> </w:t>
      </w:r>
      <w:r w:rsidRPr="00190B18">
        <w:rPr>
          <w:rFonts w:ascii="Sylfaen" w:hAnsi="Sylfaen" w:cs="Sylfaen"/>
          <w:szCs w:val="22"/>
        </w:rPr>
        <w:t>ნაწილაკები</w:t>
      </w:r>
    </w:p>
    <w:p w:rsidR="00D31387" w:rsidRPr="00190B18" w:rsidRDefault="00D31387" w:rsidP="00D31387">
      <w:pPr>
        <w:rPr>
          <w:rFonts w:ascii="Sylfaen" w:hAnsi="Sylfaen"/>
          <w:szCs w:val="22"/>
          <w:lang w:val="ka-GE"/>
        </w:rPr>
      </w:pPr>
      <w:r w:rsidRPr="00190B18">
        <w:rPr>
          <w:rFonts w:ascii="Sylfaen" w:hAnsi="Sylfaen"/>
          <w:b/>
          <w:i/>
          <w:lang w:val="ka-GE"/>
        </w:rPr>
        <w:t>M</w:t>
      </w:r>
      <w:r w:rsidRPr="00190B18">
        <w:rPr>
          <w:rFonts w:ascii="Sylfaen" w:hAnsi="Sylfaen"/>
          <w:i/>
          <w:vertAlign w:val="subscript"/>
          <w:lang w:val="ka-GE"/>
        </w:rPr>
        <w:t>2908</w:t>
      </w:r>
      <w:r w:rsidRPr="00190B18">
        <w:rPr>
          <w:rFonts w:ascii="Sylfaen" w:hAnsi="Sylfaen"/>
          <w:vertAlign w:val="superscript"/>
          <w:lang w:val="ka-GE"/>
        </w:rPr>
        <w:t xml:space="preserve">4.7 </w:t>
      </w:r>
      <w:r w:rsidRPr="00190B18">
        <w:rPr>
          <w:rFonts w:ascii="Sylfaen" w:hAnsi="Sylfaen"/>
          <w:szCs w:val="22"/>
          <w:vertAlign w:val="superscript"/>
          <w:lang w:val="ka-GE" w:eastAsia="ru-RU"/>
        </w:rPr>
        <w:t>მ/წმ</w:t>
      </w:r>
      <w:r w:rsidRPr="00190B18">
        <w:rPr>
          <w:rFonts w:ascii="Sylfaen" w:hAnsi="Sylfaen"/>
          <w:lang w:val="ka-GE"/>
        </w:rPr>
        <w:t>= 0,04 · 0,02 · 1,2 · 1 · 0,1 · 0,4 · 1 · 0,2 · 0,5 · 52,5 · 10</w:t>
      </w:r>
      <w:r w:rsidRPr="00190B18">
        <w:rPr>
          <w:rFonts w:ascii="Sylfaen" w:hAnsi="Sylfaen"/>
          <w:vertAlign w:val="superscript"/>
          <w:lang w:val="ka-GE"/>
        </w:rPr>
        <w:t>6</w:t>
      </w:r>
      <w:r w:rsidRPr="00190B18">
        <w:rPr>
          <w:rFonts w:ascii="Sylfaen" w:hAnsi="Sylfaen"/>
          <w:lang w:val="ka-GE"/>
        </w:rPr>
        <w:t xml:space="preserve"> / 3600 = 0,056 </w:t>
      </w:r>
      <w:r w:rsidRPr="00190B18">
        <w:rPr>
          <w:rFonts w:ascii="Sylfaen" w:hAnsi="Sylfaen"/>
          <w:szCs w:val="22"/>
          <w:lang w:val="ru-RU" w:eastAsia="ru-RU"/>
        </w:rPr>
        <w:t xml:space="preserve"> </w:t>
      </w:r>
      <w:r w:rsidRPr="00190B18">
        <w:rPr>
          <w:rFonts w:ascii="Sylfaen" w:hAnsi="Sylfaen"/>
          <w:szCs w:val="22"/>
          <w:lang w:val="ka-GE" w:eastAsia="ru-RU"/>
        </w:rPr>
        <w:t>გ/წმ;</w:t>
      </w:r>
    </w:p>
    <w:p w:rsidR="00D31387" w:rsidRPr="00190B18" w:rsidRDefault="00D31387" w:rsidP="00D31387">
      <w:pPr>
        <w:rPr>
          <w:rFonts w:ascii="Sylfaen" w:hAnsi="Sylfaen"/>
          <w:lang w:val="ka-GE"/>
        </w:rPr>
      </w:pPr>
      <w:r w:rsidRPr="00190B18">
        <w:rPr>
          <w:rFonts w:ascii="Sylfaen" w:hAnsi="Sylfaen"/>
          <w:b/>
          <w:i/>
          <w:lang w:val="ka-GE"/>
        </w:rPr>
        <w:t>П</w:t>
      </w:r>
      <w:r w:rsidRPr="00190B18">
        <w:rPr>
          <w:rFonts w:ascii="Sylfaen" w:hAnsi="Sylfaen"/>
          <w:i/>
          <w:vertAlign w:val="subscript"/>
          <w:lang w:val="ka-GE"/>
        </w:rPr>
        <w:t>2908</w:t>
      </w:r>
      <w:r w:rsidRPr="00190B18">
        <w:rPr>
          <w:rFonts w:ascii="Sylfaen" w:hAnsi="Sylfaen"/>
          <w:lang w:val="ka-GE"/>
        </w:rPr>
        <w:t xml:space="preserve"> = 0,04 · 0,02 · 1 · 1 · 0,1 · 0,4 · 1 · 0,2 · 0,5 · 50400 = 0,16128 </w:t>
      </w:r>
      <w:r w:rsidRPr="00190B18">
        <w:rPr>
          <w:rFonts w:ascii="Sylfaen" w:hAnsi="Sylfaen"/>
          <w:szCs w:val="22"/>
          <w:lang w:val="ka-GE" w:eastAsia="ru-RU"/>
        </w:rPr>
        <w:t>ტ/წელ.</w:t>
      </w:r>
    </w:p>
    <w:p w:rsidR="00AE2639" w:rsidRPr="005D4B6A" w:rsidRDefault="00AE2639" w:rsidP="005D4B6A">
      <w:pPr>
        <w:spacing w:before="120" w:after="120"/>
        <w:jc w:val="left"/>
        <w:rPr>
          <w:rFonts w:ascii="Sylfaen" w:eastAsiaTheme="minorHAnsi" w:hAnsi="Sylfaen"/>
          <w:b/>
          <w:szCs w:val="22"/>
          <w:lang w:val="ka-GE"/>
        </w:rPr>
      </w:pPr>
      <w:r w:rsidRPr="005D4B6A">
        <w:rPr>
          <w:rFonts w:ascii="Sylfaen" w:eastAsiaTheme="minorHAnsi" w:hAnsi="Sylfaen"/>
          <w:b/>
          <w:szCs w:val="22"/>
          <w:lang w:val="ka-GE"/>
        </w:rPr>
        <w:t xml:space="preserve">ემისიის გაანგარიშება შენახვისას </w:t>
      </w:r>
    </w:p>
    <w:p w:rsidR="00AE2639" w:rsidRPr="00190B18" w:rsidRDefault="00AE2639" w:rsidP="005D4B6A">
      <w:pPr>
        <w:spacing w:before="120" w:after="120"/>
        <w:jc w:val="left"/>
        <w:rPr>
          <w:rFonts w:ascii="Sylfaen" w:hAnsi="Sylfaen"/>
          <w:szCs w:val="22"/>
          <w:lang w:val="ka-GE" w:eastAsia="ru-RU"/>
        </w:rPr>
      </w:pPr>
      <w:r w:rsidRPr="00190B18">
        <w:rPr>
          <w:rFonts w:ascii="Sylfaen" w:hAnsi="Sylfaen"/>
          <w:szCs w:val="22"/>
          <w:lang w:val="ka-GE" w:eastAsia="ru-RU"/>
        </w:rPr>
        <w:t>გაანგარიშება შესრულებულია შემდეგი მეთოდური მითითებების თანახმად [</w:t>
      </w:r>
      <w:r w:rsidR="00E26691" w:rsidRPr="00190B18">
        <w:rPr>
          <w:rFonts w:ascii="Sylfaen" w:hAnsi="Sylfaen"/>
          <w:szCs w:val="22"/>
          <w:lang w:val="ka-GE" w:eastAsia="ru-RU"/>
        </w:rPr>
        <w:t>8</w:t>
      </w:r>
      <w:r w:rsidRPr="00190B18">
        <w:rPr>
          <w:rFonts w:ascii="Sylfaen" w:hAnsi="Sylfaen"/>
          <w:szCs w:val="22"/>
          <w:lang w:val="ka-GE" w:eastAsia="ru-RU"/>
        </w:rPr>
        <w:t xml:space="preserve">] </w:t>
      </w:r>
    </w:p>
    <w:p w:rsidR="00AE2639" w:rsidRPr="00190B18" w:rsidRDefault="00AE2639" w:rsidP="005D4B6A">
      <w:pPr>
        <w:spacing w:before="120" w:after="120"/>
        <w:jc w:val="left"/>
        <w:rPr>
          <w:rFonts w:ascii="Sylfaen" w:hAnsi="Sylfaen"/>
          <w:szCs w:val="22"/>
          <w:lang w:eastAsia="ru-RU"/>
        </w:rPr>
      </w:pPr>
      <w:r w:rsidRPr="00190B18">
        <w:rPr>
          <w:rFonts w:ascii="Sylfaen" w:hAnsi="Sylfaen"/>
          <w:szCs w:val="22"/>
          <w:lang w:val="ka-GE" w:eastAsia="ru-RU"/>
        </w:rPr>
        <w:t xml:space="preserve">დამაბინძურებელ ნივთიერებათა ემისიის რაოდენობრივი და თვისობრივი მახასიათებლები მოცემულია ცხრილში </w:t>
      </w:r>
      <w:r w:rsidR="00EB54AE">
        <w:rPr>
          <w:rFonts w:ascii="Sylfaen" w:hAnsi="Sylfaen"/>
          <w:szCs w:val="22"/>
          <w:lang w:val="ka-GE" w:eastAsia="ru-RU"/>
        </w:rPr>
        <w:t>9.</w:t>
      </w:r>
    </w:p>
    <w:p w:rsidR="00AE2639" w:rsidRPr="00190B18" w:rsidRDefault="00AE2639" w:rsidP="005D4B6A">
      <w:pPr>
        <w:spacing w:before="120" w:after="120"/>
        <w:rPr>
          <w:rFonts w:ascii="Sylfaen" w:hAnsi="Sylfaen"/>
          <w:szCs w:val="22"/>
          <w:lang w:val="ka-GE" w:eastAsia="ru-RU"/>
        </w:rPr>
      </w:pPr>
      <w:r w:rsidRPr="00190B18">
        <w:rPr>
          <w:rFonts w:ascii="Sylfaen" w:hAnsi="Sylfaen"/>
          <w:b/>
          <w:szCs w:val="22"/>
          <w:lang w:val="ka-GE" w:eastAsia="ru-RU"/>
        </w:rPr>
        <w:t xml:space="preserve">ცხრილი </w:t>
      </w:r>
      <w:r w:rsidR="00EB54AE">
        <w:rPr>
          <w:rFonts w:ascii="Sylfaen" w:hAnsi="Sylfaen"/>
          <w:b/>
          <w:szCs w:val="22"/>
          <w:lang w:val="ka-GE" w:eastAsia="ru-RU"/>
        </w:rPr>
        <w:t>9</w:t>
      </w:r>
      <w:r w:rsidRPr="00190B18">
        <w:rPr>
          <w:rFonts w:ascii="Sylfaen" w:hAnsi="Sylfaen"/>
          <w:b/>
          <w:szCs w:val="22"/>
          <w:lang w:eastAsia="ru-RU"/>
        </w:rPr>
        <w:t>.</w:t>
      </w:r>
      <w:r w:rsidRPr="00190B18">
        <w:rPr>
          <w:rFonts w:ascii="Sylfaen" w:hAnsi="Sylfaen"/>
          <w:b/>
          <w:szCs w:val="22"/>
          <w:lang w:val="ka-GE" w:eastAsia="ru-RU"/>
        </w:rPr>
        <w:t xml:space="preserve"> </w:t>
      </w:r>
      <w:r w:rsidRPr="00190B18">
        <w:rPr>
          <w:rFonts w:ascii="Sylfaen" w:hAnsi="Sylfaen"/>
          <w:szCs w:val="22"/>
          <w:lang w:val="ka-GE" w:eastAsia="ru-RU"/>
        </w:rPr>
        <w:t>დამაბინძურებელ ნივთიერებათა ემისიის რაოდენობრივი და თვისობრივი მახასიათებლები</w:t>
      </w:r>
    </w:p>
    <w:tbl>
      <w:tblPr>
        <w:tblStyle w:val="ReportTable212"/>
        <w:tblW w:w="9473" w:type="dxa"/>
        <w:jc w:val="center"/>
        <w:tblLayout w:type="fixed"/>
        <w:tblLook w:val="04A0" w:firstRow="1" w:lastRow="0" w:firstColumn="1" w:lastColumn="0" w:noHBand="0" w:noVBand="1"/>
      </w:tblPr>
      <w:tblGrid>
        <w:gridCol w:w="812"/>
        <w:gridCol w:w="4331"/>
        <w:gridCol w:w="2165"/>
        <w:gridCol w:w="2165"/>
      </w:tblGrid>
      <w:tr w:rsidR="00AE2639" w:rsidRPr="00190B18" w:rsidTr="00AE2639">
        <w:trPr>
          <w:cantSplit/>
          <w:trHeight w:val="259"/>
          <w:tblHeader/>
          <w:jc w:val="center"/>
        </w:trPr>
        <w:tc>
          <w:tcPr>
            <w:tcW w:w="5143" w:type="dxa"/>
            <w:gridSpan w:val="2"/>
            <w:tcBorders>
              <w:top w:val="single" w:sz="8" w:space="0" w:color="auto"/>
              <w:left w:val="single" w:sz="6"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დამაბინძურებელი ნივთიერება</w:t>
            </w:r>
          </w:p>
        </w:tc>
        <w:tc>
          <w:tcPr>
            <w:tcW w:w="2165" w:type="dxa"/>
            <w:vMerge w:val="restart"/>
            <w:tcBorders>
              <w:top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მაქსიმალური ემისია, გ/წმ</w:t>
            </w:r>
          </w:p>
        </w:tc>
        <w:tc>
          <w:tcPr>
            <w:tcW w:w="2165" w:type="dxa"/>
            <w:vMerge w:val="restart"/>
            <w:tcBorders>
              <w:top w:val="single" w:sz="8" w:space="0" w:color="auto"/>
              <w:right w:val="single" w:sz="6"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წლიური ემისია, ტ/წელ</w:t>
            </w:r>
          </w:p>
        </w:tc>
      </w:tr>
      <w:tr w:rsidR="00AE2639" w:rsidRPr="00190B18" w:rsidTr="00AE2639">
        <w:trPr>
          <w:cantSplit/>
          <w:trHeight w:val="245"/>
          <w:tblHeader/>
          <w:jc w:val="center"/>
        </w:trPr>
        <w:tc>
          <w:tcPr>
            <w:tcW w:w="812" w:type="dxa"/>
            <w:tcBorders>
              <w:left w:val="single" w:sz="6" w:space="0" w:color="auto"/>
              <w:bottom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კოდი</w:t>
            </w:r>
          </w:p>
        </w:tc>
        <w:tc>
          <w:tcPr>
            <w:tcW w:w="4331" w:type="dxa"/>
            <w:tcBorders>
              <w:bottom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დასახელება</w:t>
            </w:r>
          </w:p>
        </w:tc>
        <w:tc>
          <w:tcPr>
            <w:tcW w:w="2165" w:type="dxa"/>
            <w:vMerge/>
            <w:tcBorders>
              <w:bottom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p>
        </w:tc>
        <w:tc>
          <w:tcPr>
            <w:tcW w:w="2165" w:type="dxa"/>
            <w:vMerge/>
            <w:tcBorders>
              <w:bottom w:val="single" w:sz="8" w:space="0" w:color="auto"/>
              <w:right w:val="single" w:sz="6"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p>
        </w:tc>
      </w:tr>
      <w:tr w:rsidR="00116666" w:rsidRPr="00190B18" w:rsidTr="00116666">
        <w:trPr>
          <w:trHeight w:val="518"/>
          <w:jc w:val="center"/>
        </w:trPr>
        <w:tc>
          <w:tcPr>
            <w:tcW w:w="812" w:type="dxa"/>
            <w:tcBorders>
              <w:left w:val="single" w:sz="6" w:space="0" w:color="auto"/>
              <w:bottom w:val="single" w:sz="8" w:space="0" w:color="auto"/>
            </w:tcBorders>
            <w:vAlign w:val="center"/>
          </w:tcPr>
          <w:p w:rsidR="00116666" w:rsidRPr="00190B18" w:rsidRDefault="00116666" w:rsidP="00116666">
            <w:pPr>
              <w:jc w:val="center"/>
              <w:rPr>
                <w:rFonts w:ascii="Sylfaen" w:eastAsia="Calibri" w:hAnsi="Sylfaen"/>
                <w:sz w:val="20"/>
                <w:szCs w:val="20"/>
                <w:lang w:val="ka-GE"/>
              </w:rPr>
            </w:pPr>
            <w:r w:rsidRPr="00190B18">
              <w:rPr>
                <w:rFonts w:ascii="Sylfaen" w:eastAsia="Calibri" w:hAnsi="Sylfaen"/>
                <w:sz w:val="20"/>
                <w:szCs w:val="20"/>
                <w:lang w:val="ka-GE"/>
              </w:rPr>
              <w:t>2902</w:t>
            </w:r>
          </w:p>
        </w:tc>
        <w:tc>
          <w:tcPr>
            <w:tcW w:w="4331" w:type="dxa"/>
            <w:tcBorders>
              <w:bottom w:val="single" w:sz="8" w:space="0" w:color="auto"/>
            </w:tcBorders>
            <w:vAlign w:val="center"/>
          </w:tcPr>
          <w:p w:rsidR="00116666" w:rsidRPr="00190B18" w:rsidRDefault="00CC4E56" w:rsidP="00116666">
            <w:pPr>
              <w:jc w:val="center"/>
              <w:rPr>
                <w:rFonts w:ascii="Sylfaen" w:eastAsia="Calibri" w:hAnsi="Sylfaen"/>
                <w:sz w:val="20"/>
                <w:szCs w:val="20"/>
                <w:lang w:val="ka-GE"/>
              </w:rPr>
            </w:pPr>
            <w:r w:rsidRPr="00190B18">
              <w:rPr>
                <w:rFonts w:ascii="Sylfaen" w:eastAsia="Calibri" w:hAnsi="Sylfaen"/>
                <w:sz w:val="20"/>
                <w:szCs w:val="20"/>
                <w:lang w:val="ka-GE"/>
              </w:rPr>
              <w:t>შეწონილი ნაწილაკები</w:t>
            </w:r>
          </w:p>
        </w:tc>
        <w:tc>
          <w:tcPr>
            <w:tcW w:w="2165" w:type="dxa"/>
            <w:tcBorders>
              <w:bottom w:val="single" w:sz="8" w:space="0" w:color="auto"/>
            </w:tcBorders>
          </w:tcPr>
          <w:p w:rsidR="00116666" w:rsidRPr="00190B18" w:rsidRDefault="00116666" w:rsidP="00E26691">
            <w:pPr>
              <w:jc w:val="center"/>
              <w:rPr>
                <w:rFonts w:ascii="Sylfaen" w:eastAsia="Calibri" w:hAnsi="Sylfaen"/>
                <w:sz w:val="20"/>
                <w:szCs w:val="20"/>
                <w:lang w:val="ka-GE"/>
              </w:rPr>
            </w:pPr>
            <w:r w:rsidRPr="00190B18">
              <w:rPr>
                <w:rFonts w:ascii="Sylfaen" w:eastAsia="Calibri" w:hAnsi="Sylfaen"/>
                <w:sz w:val="20"/>
                <w:szCs w:val="20"/>
                <w:lang w:val="ka-GE"/>
              </w:rPr>
              <w:t>0,0036472</w:t>
            </w:r>
          </w:p>
        </w:tc>
        <w:tc>
          <w:tcPr>
            <w:tcW w:w="2165" w:type="dxa"/>
            <w:tcBorders>
              <w:bottom w:val="single" w:sz="8" w:space="0" w:color="auto"/>
              <w:right w:val="single" w:sz="6" w:space="0" w:color="auto"/>
            </w:tcBorders>
          </w:tcPr>
          <w:p w:rsidR="00116666" w:rsidRPr="00190B18" w:rsidRDefault="00116666" w:rsidP="00E26691">
            <w:pPr>
              <w:jc w:val="center"/>
              <w:rPr>
                <w:rFonts w:ascii="Sylfaen" w:eastAsia="Calibri" w:hAnsi="Sylfaen"/>
                <w:sz w:val="20"/>
                <w:szCs w:val="20"/>
                <w:lang w:val="ka-GE"/>
              </w:rPr>
            </w:pPr>
            <w:r w:rsidRPr="00190B18">
              <w:rPr>
                <w:rFonts w:ascii="Sylfaen" w:eastAsia="Calibri" w:hAnsi="Sylfaen"/>
                <w:sz w:val="20"/>
                <w:szCs w:val="20"/>
                <w:lang w:val="ka-GE"/>
              </w:rPr>
              <w:t>0,0007924</w:t>
            </w:r>
          </w:p>
        </w:tc>
      </w:tr>
    </w:tbl>
    <w:p w:rsidR="00AE2639" w:rsidRPr="00190B18" w:rsidRDefault="00AE2639" w:rsidP="005D4B6A">
      <w:pPr>
        <w:spacing w:before="120" w:after="120"/>
        <w:jc w:val="left"/>
        <w:rPr>
          <w:rFonts w:ascii="Sylfaen" w:hAnsi="Sylfaen"/>
          <w:szCs w:val="22"/>
          <w:lang w:val="ka-GE" w:eastAsia="ru-RU"/>
        </w:rPr>
      </w:pPr>
      <w:r w:rsidRPr="00190B18">
        <w:rPr>
          <w:rFonts w:ascii="Sylfaen" w:hAnsi="Sylfaen"/>
          <w:szCs w:val="22"/>
          <w:lang w:val="ka-GE" w:eastAsia="ru-RU"/>
        </w:rPr>
        <w:lastRenderedPageBreak/>
        <w:t xml:space="preserve">მტვრის მაქსიმალური ერთჯერადი ემისიის გაანგარიშება ფხვიერი მასალის შენახვისას ხორციელდება ფორმულით: </w:t>
      </w:r>
    </w:p>
    <w:p w:rsidR="00AE2639" w:rsidRPr="00190B18" w:rsidRDefault="00AE2639" w:rsidP="005D4B6A">
      <w:pPr>
        <w:tabs>
          <w:tab w:val="center" w:pos="5103"/>
          <w:tab w:val="right" w:pos="9922"/>
        </w:tabs>
        <w:spacing w:before="120" w:after="120"/>
        <w:jc w:val="left"/>
        <w:rPr>
          <w:rFonts w:ascii="Sylfaen" w:hAnsi="Sylfaen"/>
          <w:szCs w:val="22"/>
          <w:lang w:val="ka-GE" w:eastAsia="ru-RU"/>
        </w:rPr>
      </w:pPr>
      <w:r w:rsidRPr="00190B18">
        <w:rPr>
          <w:rFonts w:ascii="Sylfaen" w:hAnsi="Sylfaen"/>
          <w:b/>
          <w:szCs w:val="22"/>
          <w:lang w:val="ka-GE" w:eastAsia="ru-RU"/>
        </w:rPr>
        <w:tab/>
        <w:t>М</w:t>
      </w:r>
      <w:r w:rsidRPr="00190B18">
        <w:rPr>
          <w:rFonts w:ascii="Sylfaen" w:hAnsi="Sylfaen"/>
          <w:szCs w:val="22"/>
          <w:vertAlign w:val="subscript"/>
          <w:lang w:val="ka-GE" w:eastAsia="ru-RU"/>
        </w:rPr>
        <w:t>ХР</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6</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 </w:t>
      </w:r>
      <w:r w:rsidRPr="00190B18">
        <w:rPr>
          <w:rFonts w:ascii="Sylfaen" w:hAnsi="Sylfaen"/>
          <w:b/>
          <w:szCs w:val="22"/>
          <w:lang w:val="ka-GE" w:eastAsia="ru-RU"/>
        </w:rPr>
        <w:t>q</w:t>
      </w:r>
      <w:r w:rsidRPr="00190B18">
        <w:rPr>
          <w:rFonts w:ascii="Sylfaen" w:hAnsi="Sylfaen"/>
          <w:szCs w:val="22"/>
          <w:lang w:val="ka-GE" w:eastAsia="ru-RU"/>
        </w:rPr>
        <w:t xml:space="preserve"> · </w:t>
      </w:r>
      <w:r w:rsidRPr="00190B18">
        <w:rPr>
          <w:rFonts w:ascii="Sylfaen" w:hAnsi="Sylfaen"/>
          <w:b/>
          <w:szCs w:val="22"/>
          <w:lang w:val="ka-GE" w:eastAsia="ru-RU"/>
        </w:rPr>
        <w:t>F</w:t>
      </w:r>
      <w:r w:rsidRPr="00190B18">
        <w:rPr>
          <w:rFonts w:ascii="Sylfaen" w:hAnsi="Sylfaen"/>
          <w:szCs w:val="22"/>
          <w:vertAlign w:val="subscript"/>
          <w:lang w:val="ka-GE" w:eastAsia="ru-RU"/>
        </w:rPr>
        <w:t>раб</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6</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 0,11 · </w:t>
      </w:r>
      <w:r w:rsidRPr="00190B18">
        <w:rPr>
          <w:rFonts w:ascii="Sylfaen" w:hAnsi="Sylfaen"/>
          <w:b/>
          <w:szCs w:val="22"/>
          <w:lang w:val="ka-GE" w:eastAsia="ru-RU"/>
        </w:rPr>
        <w:t>q</w:t>
      </w:r>
      <w:r w:rsidRPr="00190B18">
        <w:rPr>
          <w:rFonts w:ascii="Sylfaen" w:hAnsi="Sylfaen"/>
          <w:szCs w:val="22"/>
          <w:lang w:val="ka-GE" w:eastAsia="ru-RU"/>
        </w:rPr>
        <w:t xml:space="preserve"> · (</w:t>
      </w:r>
      <w:r w:rsidRPr="00190B18">
        <w:rPr>
          <w:rFonts w:ascii="Sylfaen" w:hAnsi="Sylfaen"/>
          <w:b/>
          <w:szCs w:val="22"/>
          <w:lang w:val="ka-GE" w:eastAsia="ru-RU"/>
        </w:rPr>
        <w:t>F</w:t>
      </w:r>
      <w:r w:rsidRPr="00190B18">
        <w:rPr>
          <w:rFonts w:ascii="Sylfaen" w:hAnsi="Sylfaen"/>
          <w:szCs w:val="22"/>
          <w:vertAlign w:val="subscript"/>
          <w:lang w:val="ka-GE" w:eastAsia="ru-RU"/>
        </w:rPr>
        <w:t>пл</w:t>
      </w:r>
      <w:r w:rsidRPr="00190B18">
        <w:rPr>
          <w:rFonts w:ascii="Sylfaen" w:hAnsi="Sylfaen"/>
          <w:szCs w:val="22"/>
          <w:lang w:val="ka-GE" w:eastAsia="ru-RU"/>
        </w:rPr>
        <w:t xml:space="preserve"> - </w:t>
      </w:r>
      <w:r w:rsidRPr="00190B18">
        <w:rPr>
          <w:rFonts w:ascii="Sylfaen" w:hAnsi="Sylfaen"/>
          <w:b/>
          <w:szCs w:val="22"/>
          <w:lang w:val="ka-GE" w:eastAsia="ru-RU"/>
        </w:rPr>
        <w:t>F</w:t>
      </w:r>
      <w:r w:rsidRPr="00190B18">
        <w:rPr>
          <w:rFonts w:ascii="Sylfaen" w:hAnsi="Sylfaen"/>
          <w:szCs w:val="22"/>
          <w:vertAlign w:val="subscript"/>
          <w:lang w:val="ka-GE" w:eastAsia="ru-RU"/>
        </w:rPr>
        <w:t>раб</w:t>
      </w:r>
      <w:r w:rsidRPr="00190B18">
        <w:rPr>
          <w:rFonts w:ascii="Sylfaen" w:hAnsi="Sylfaen"/>
          <w:szCs w:val="22"/>
          <w:lang w:val="ka-GE" w:eastAsia="ru-RU"/>
        </w:rPr>
        <w:t xml:space="preserve">) · (1 - </w:t>
      </w:r>
      <w:r w:rsidRPr="00190B18">
        <w:rPr>
          <w:rFonts w:ascii="Sylfaen" w:hAnsi="Sylfaen"/>
          <w:b/>
          <w:szCs w:val="22"/>
          <w:lang w:val="ka-GE" w:eastAsia="ru-RU"/>
        </w:rPr>
        <w:t>η</w:t>
      </w:r>
      <w:r w:rsidRPr="00190B18">
        <w:rPr>
          <w:rFonts w:ascii="Sylfaen" w:hAnsi="Sylfaen"/>
          <w:szCs w:val="22"/>
          <w:lang w:val="ka-GE" w:eastAsia="ru-RU"/>
        </w:rPr>
        <w:t>), გ/წმ</w:t>
      </w:r>
    </w:p>
    <w:p w:rsidR="00AE2639" w:rsidRPr="00190B18" w:rsidRDefault="00AE2639" w:rsidP="005D4B6A">
      <w:pPr>
        <w:tabs>
          <w:tab w:val="center" w:pos="5103"/>
          <w:tab w:val="right" w:pos="9922"/>
        </w:tabs>
        <w:spacing w:before="120" w:after="120"/>
        <w:jc w:val="left"/>
        <w:rPr>
          <w:rFonts w:ascii="Sylfaen" w:hAnsi="Sylfaen"/>
          <w:szCs w:val="22"/>
          <w:lang w:val="ka-GE" w:eastAsia="ru-RU"/>
        </w:rPr>
      </w:pPr>
      <w:r w:rsidRPr="00190B18">
        <w:rPr>
          <w:rFonts w:ascii="Sylfaen" w:hAnsi="Sylfaen"/>
          <w:szCs w:val="22"/>
          <w:lang w:val="ka-GE" w:eastAsia="ru-RU"/>
        </w:rPr>
        <w:t>სადაც,</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კოეფიციენტი, რომელიც ითვალისწინებს ადგილობრივ პირობებს, კვანძის დაცულობის ხარისხს გარეშე ზემოქმედებისაგან, ამტვერების პირობებს; </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კოეფიციენტი, რომელიც ითვალისწინებს მასალის ტენიანობას; </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6</w:t>
      </w:r>
      <w:r w:rsidRPr="00190B18">
        <w:rPr>
          <w:rFonts w:ascii="Sylfaen" w:hAnsi="Sylfaen"/>
          <w:szCs w:val="22"/>
          <w:lang w:val="ka-GE" w:eastAsia="ru-RU"/>
        </w:rPr>
        <w:t xml:space="preserve"> - კოეფიციენტი, რომელიც ითვალისწინებს დასასაწყობებელი მასალის ზედაპირის პროფილს; </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-კოეფიციენტი, რომელიც ითვალისწინებს მასალის ზომებს; </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F</w:t>
      </w:r>
      <w:r w:rsidRPr="00190B18">
        <w:rPr>
          <w:rFonts w:ascii="Sylfaen" w:hAnsi="Sylfaen"/>
          <w:szCs w:val="22"/>
          <w:vertAlign w:val="subscript"/>
          <w:lang w:val="ka-GE" w:eastAsia="ru-RU"/>
        </w:rPr>
        <w:t>раб</w:t>
      </w:r>
      <w:r w:rsidRPr="00190B18">
        <w:rPr>
          <w:rFonts w:ascii="Sylfaen" w:hAnsi="Sylfaen"/>
          <w:szCs w:val="22"/>
          <w:lang w:val="ka-GE" w:eastAsia="ru-RU"/>
        </w:rPr>
        <w:t xml:space="preserve"> - ფართი გეგმაზე, რომელზედაც სისტემატიურად მიმდინარეობს დასაწყობების სამუშაოები, მ</w:t>
      </w:r>
      <w:r w:rsidRPr="00190B18">
        <w:rPr>
          <w:rFonts w:ascii="Sylfaen" w:hAnsi="Sylfaen"/>
          <w:szCs w:val="22"/>
          <w:vertAlign w:val="superscript"/>
          <w:lang w:val="ka-GE" w:eastAsia="ru-RU"/>
        </w:rPr>
        <w:t>2</w:t>
      </w:r>
      <w:r w:rsidRPr="00190B18">
        <w:rPr>
          <w:rFonts w:ascii="Sylfaen" w:hAnsi="Sylfaen"/>
          <w:szCs w:val="22"/>
          <w:lang w:val="ka-GE" w:eastAsia="ru-RU"/>
        </w:rPr>
        <w:t xml:space="preserve"> </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F</w:t>
      </w:r>
      <w:r w:rsidRPr="00190B18">
        <w:rPr>
          <w:rFonts w:ascii="Sylfaen" w:hAnsi="Sylfaen"/>
          <w:szCs w:val="22"/>
          <w:vertAlign w:val="subscript"/>
          <w:lang w:val="ka-GE" w:eastAsia="ru-RU"/>
        </w:rPr>
        <w:t>пл</w:t>
      </w:r>
      <w:r w:rsidRPr="00190B18">
        <w:rPr>
          <w:rFonts w:ascii="Sylfaen" w:hAnsi="Sylfaen"/>
          <w:szCs w:val="22"/>
          <w:lang w:val="ka-GE" w:eastAsia="ru-RU"/>
        </w:rPr>
        <w:t xml:space="preserve"> - ამტვერების ზედაპირის ფართი გეგმაზე, მ</w:t>
      </w:r>
      <w:r w:rsidRPr="00190B18">
        <w:rPr>
          <w:rFonts w:ascii="Sylfaen" w:hAnsi="Sylfaen"/>
          <w:szCs w:val="22"/>
          <w:vertAlign w:val="superscript"/>
          <w:lang w:val="ka-GE" w:eastAsia="ru-RU"/>
        </w:rPr>
        <w:t>2</w:t>
      </w:r>
      <w:r w:rsidRPr="00190B18">
        <w:rPr>
          <w:rFonts w:ascii="Sylfaen" w:hAnsi="Sylfaen"/>
          <w:szCs w:val="22"/>
          <w:lang w:val="ka-GE" w:eastAsia="ru-RU"/>
        </w:rPr>
        <w:t>;</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q</w:t>
      </w:r>
      <w:r w:rsidRPr="00190B18">
        <w:rPr>
          <w:rFonts w:ascii="Sylfaen" w:hAnsi="Sylfaen"/>
          <w:szCs w:val="22"/>
          <w:lang w:val="ka-GE" w:eastAsia="ru-RU"/>
        </w:rPr>
        <w:t xml:space="preserve"> - მტვრის კუთრი ამტვერების მაქსიმალური სიდიდე, გ/(მ</w:t>
      </w:r>
      <w:r w:rsidRPr="00190B18">
        <w:rPr>
          <w:rFonts w:ascii="Sylfaen" w:hAnsi="Sylfaen"/>
          <w:szCs w:val="22"/>
          <w:vertAlign w:val="superscript"/>
          <w:lang w:val="ka-GE" w:eastAsia="ru-RU"/>
        </w:rPr>
        <w:t>2</w:t>
      </w:r>
      <w:r w:rsidRPr="00190B18">
        <w:rPr>
          <w:rFonts w:ascii="Sylfaen" w:hAnsi="Sylfaen"/>
          <w:szCs w:val="22"/>
          <w:lang w:val="ka-GE" w:eastAsia="ru-RU"/>
        </w:rPr>
        <w:t xml:space="preserve">*წმ); </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η</w:t>
      </w:r>
      <w:r w:rsidRPr="00190B18">
        <w:rPr>
          <w:rFonts w:ascii="Sylfaen" w:hAnsi="Sylfaen"/>
          <w:szCs w:val="22"/>
          <w:lang w:val="ka-GE" w:eastAsia="ru-RU"/>
        </w:rPr>
        <w:t xml:space="preserve"> - გაფრქვევის შემცირების ხარისხი მტვერდამხშობი სისტემის გამოყენებისას. </w:t>
      </w:r>
    </w:p>
    <w:p w:rsidR="00AE2639" w:rsidRPr="00190B18" w:rsidRDefault="00AE2639" w:rsidP="005D4B6A">
      <w:pPr>
        <w:spacing w:before="120" w:after="120"/>
        <w:jc w:val="left"/>
        <w:rPr>
          <w:rFonts w:ascii="Sylfaen" w:hAnsi="Sylfaen"/>
          <w:szCs w:val="22"/>
          <w:lang w:val="ka-GE" w:eastAsia="ru-RU"/>
        </w:rPr>
      </w:pPr>
      <w:r w:rsidRPr="00190B18">
        <w:rPr>
          <w:rFonts w:ascii="Sylfaen" w:hAnsi="Sylfaen"/>
          <w:szCs w:val="22"/>
          <w:lang w:val="ka-GE" w:eastAsia="ru-RU"/>
        </w:rPr>
        <w:t xml:space="preserve">კოეფიციენტ </w:t>
      </w:r>
      <w:r w:rsidRPr="00190B18">
        <w:rPr>
          <w:rFonts w:ascii="Sylfaen" w:hAnsi="Sylfaen"/>
          <w:b/>
          <w:szCs w:val="22"/>
          <w:lang w:val="ka-GE" w:eastAsia="ru-RU"/>
        </w:rPr>
        <w:t>K</w:t>
      </w:r>
      <w:r w:rsidRPr="00190B18">
        <w:rPr>
          <w:rFonts w:ascii="Sylfaen" w:hAnsi="Sylfaen"/>
          <w:szCs w:val="22"/>
          <w:vertAlign w:val="subscript"/>
          <w:lang w:val="ka-GE" w:eastAsia="ru-RU"/>
        </w:rPr>
        <w:t>6</w:t>
      </w:r>
      <w:r w:rsidRPr="00190B18">
        <w:rPr>
          <w:rFonts w:ascii="Sylfaen" w:hAnsi="Sylfaen"/>
          <w:szCs w:val="22"/>
          <w:lang w:val="ka-GE" w:eastAsia="ru-RU"/>
        </w:rPr>
        <w:t xml:space="preserve"> -ის მნიშვნელობა განისაზღვრება ფორმულით: </w:t>
      </w:r>
    </w:p>
    <w:p w:rsidR="00AE2639" w:rsidRPr="00190B18" w:rsidRDefault="00AE2639" w:rsidP="005D4B6A">
      <w:pPr>
        <w:tabs>
          <w:tab w:val="center" w:pos="0"/>
          <w:tab w:val="right" w:pos="9922"/>
        </w:tabs>
        <w:spacing w:before="120" w:after="120"/>
        <w:jc w:val="center"/>
        <w:rPr>
          <w:rFonts w:ascii="Sylfaen" w:hAnsi="Sylfaen"/>
          <w:szCs w:val="22"/>
          <w:lang w:val="ka-GE" w:eastAsia="ru-RU"/>
        </w:rPr>
      </w:pPr>
      <w:r w:rsidRPr="00190B18">
        <w:rPr>
          <w:rFonts w:ascii="Sylfaen" w:hAnsi="Sylfaen"/>
          <w:b/>
          <w:szCs w:val="22"/>
          <w:lang w:val="ka-GE" w:eastAsia="ru-RU"/>
        </w:rPr>
        <w:t>K</w:t>
      </w:r>
      <w:r w:rsidRPr="00190B18">
        <w:rPr>
          <w:rFonts w:ascii="Sylfaen" w:hAnsi="Sylfaen"/>
          <w:szCs w:val="22"/>
          <w:vertAlign w:val="subscript"/>
          <w:lang w:val="ka-GE" w:eastAsia="ru-RU"/>
        </w:rPr>
        <w:t>6</w:t>
      </w:r>
      <w:r w:rsidRPr="00190B18">
        <w:rPr>
          <w:rFonts w:ascii="Sylfaen" w:hAnsi="Sylfaen"/>
          <w:szCs w:val="22"/>
          <w:lang w:val="ka-GE" w:eastAsia="ru-RU"/>
        </w:rPr>
        <w:t xml:space="preserve"> = </w:t>
      </w:r>
      <w:r w:rsidRPr="00190B18">
        <w:rPr>
          <w:rFonts w:ascii="Sylfaen" w:hAnsi="Sylfaen"/>
          <w:b/>
          <w:szCs w:val="22"/>
          <w:lang w:val="ka-GE" w:eastAsia="ru-RU"/>
        </w:rPr>
        <w:t>F</w:t>
      </w:r>
      <w:r w:rsidRPr="00190B18">
        <w:rPr>
          <w:rFonts w:ascii="Sylfaen" w:hAnsi="Sylfaen"/>
          <w:szCs w:val="22"/>
          <w:vertAlign w:val="subscript"/>
          <w:lang w:val="ka-GE" w:eastAsia="ru-RU"/>
        </w:rPr>
        <w:t>макс</w:t>
      </w:r>
      <w:r w:rsidRPr="00190B18">
        <w:rPr>
          <w:rFonts w:ascii="Sylfaen" w:hAnsi="Sylfaen"/>
          <w:szCs w:val="22"/>
          <w:lang w:val="ka-GE" w:eastAsia="ru-RU"/>
        </w:rPr>
        <w:t xml:space="preserve"> / </w:t>
      </w:r>
      <w:r w:rsidRPr="00190B18">
        <w:rPr>
          <w:rFonts w:ascii="Sylfaen" w:hAnsi="Sylfaen"/>
          <w:b/>
          <w:szCs w:val="22"/>
          <w:lang w:val="ka-GE" w:eastAsia="ru-RU"/>
        </w:rPr>
        <w:t>F</w:t>
      </w:r>
      <w:r w:rsidRPr="00190B18">
        <w:rPr>
          <w:rFonts w:ascii="Sylfaen" w:hAnsi="Sylfaen"/>
          <w:szCs w:val="22"/>
          <w:vertAlign w:val="subscript"/>
          <w:lang w:val="ka-GE" w:eastAsia="ru-RU"/>
        </w:rPr>
        <w:t>пл</w:t>
      </w:r>
    </w:p>
    <w:p w:rsidR="00AE2639" w:rsidRPr="00190B18" w:rsidRDefault="00AE2639" w:rsidP="005D4B6A">
      <w:pPr>
        <w:spacing w:after="120"/>
        <w:jc w:val="left"/>
        <w:rPr>
          <w:rFonts w:ascii="Sylfaen" w:hAnsi="Sylfaen"/>
          <w:szCs w:val="22"/>
          <w:lang w:val="ka-GE" w:eastAsia="ru-RU"/>
        </w:rPr>
      </w:pPr>
      <w:r w:rsidRPr="00190B18">
        <w:rPr>
          <w:rFonts w:ascii="Sylfaen" w:hAnsi="Sylfaen"/>
          <w:szCs w:val="22"/>
          <w:lang w:val="ka-GE" w:eastAsia="ru-RU"/>
        </w:rPr>
        <w:t>სადაც,</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F</w:t>
      </w:r>
      <w:r w:rsidRPr="00190B18">
        <w:rPr>
          <w:rFonts w:ascii="Sylfaen" w:hAnsi="Sylfaen"/>
          <w:szCs w:val="22"/>
          <w:vertAlign w:val="subscript"/>
          <w:lang w:val="ka-GE" w:eastAsia="ru-RU"/>
        </w:rPr>
        <w:t>макс</w:t>
      </w:r>
      <w:r w:rsidRPr="00190B18">
        <w:rPr>
          <w:rFonts w:ascii="Sylfaen" w:hAnsi="Sylfaen"/>
          <w:szCs w:val="22"/>
          <w:lang w:val="ka-GE" w:eastAsia="ru-RU"/>
        </w:rPr>
        <w:t xml:space="preserve"> - საწყობის მაქსიმალურად შევსებისას დასასაწყობებელი მასალის ზედაპირის ფაქტიური ფართი საწყობის მაქსიმალურად შევსებისას, მ</w:t>
      </w:r>
      <w:r w:rsidRPr="00190B18">
        <w:rPr>
          <w:rFonts w:ascii="Sylfaen" w:hAnsi="Sylfaen"/>
          <w:szCs w:val="22"/>
          <w:vertAlign w:val="superscript"/>
          <w:lang w:val="ka-GE" w:eastAsia="ru-RU"/>
        </w:rPr>
        <w:t>2</w:t>
      </w:r>
      <w:r w:rsidRPr="00190B18">
        <w:rPr>
          <w:rFonts w:ascii="Sylfaen" w:hAnsi="Sylfaen"/>
          <w:szCs w:val="22"/>
          <w:lang w:val="ka-GE" w:eastAsia="ru-RU"/>
        </w:rPr>
        <w:t xml:space="preserve">; </w:t>
      </w:r>
    </w:p>
    <w:p w:rsidR="00AE2639" w:rsidRPr="00190B18" w:rsidRDefault="00AE2639" w:rsidP="005D4B6A">
      <w:pPr>
        <w:spacing w:before="120"/>
        <w:jc w:val="left"/>
        <w:rPr>
          <w:rFonts w:ascii="Sylfaen" w:hAnsi="Sylfaen"/>
          <w:szCs w:val="22"/>
          <w:lang w:val="ka-GE" w:eastAsia="ru-RU"/>
        </w:rPr>
      </w:pPr>
      <w:r w:rsidRPr="00190B18">
        <w:rPr>
          <w:rFonts w:ascii="Sylfaen" w:hAnsi="Sylfaen"/>
          <w:szCs w:val="22"/>
          <w:lang w:val="ka-GE" w:eastAsia="ru-RU"/>
        </w:rPr>
        <w:t>მტვრის კუთრი ამტვერების მაქსიმალური სიდიდე განისაზღვრება ფორმულით: გ/(მ</w:t>
      </w:r>
      <w:r w:rsidRPr="00190B18">
        <w:rPr>
          <w:rFonts w:ascii="Sylfaen" w:hAnsi="Sylfaen"/>
          <w:szCs w:val="22"/>
          <w:vertAlign w:val="superscript"/>
          <w:lang w:val="ka-GE" w:eastAsia="ru-RU"/>
        </w:rPr>
        <w:t>2</w:t>
      </w:r>
      <w:r w:rsidRPr="00190B18">
        <w:rPr>
          <w:rFonts w:ascii="Sylfaen" w:hAnsi="Sylfaen"/>
          <w:szCs w:val="22"/>
          <w:lang w:val="ka-GE" w:eastAsia="ru-RU"/>
        </w:rPr>
        <w:t xml:space="preserve">*წმ); </w:t>
      </w:r>
    </w:p>
    <w:p w:rsidR="00AE2639" w:rsidRPr="00190B18" w:rsidRDefault="00AE2639" w:rsidP="00AE2639">
      <w:pPr>
        <w:spacing w:before="240"/>
        <w:jc w:val="center"/>
        <w:rPr>
          <w:rFonts w:ascii="Sylfaen" w:hAnsi="Sylfaen"/>
          <w:szCs w:val="22"/>
          <w:lang w:val="ka-GE" w:eastAsia="ru-RU"/>
        </w:rPr>
      </w:pPr>
      <w:r w:rsidRPr="00190B18">
        <w:rPr>
          <w:rFonts w:ascii="Sylfaen" w:hAnsi="Sylfaen"/>
          <w:b/>
          <w:szCs w:val="22"/>
          <w:lang w:val="ka-GE" w:eastAsia="ru-RU"/>
        </w:rPr>
        <w:t>q</w:t>
      </w:r>
      <w:r w:rsidRPr="00190B18">
        <w:rPr>
          <w:rFonts w:ascii="Sylfaen" w:hAnsi="Sylfaen"/>
          <w:szCs w:val="22"/>
          <w:lang w:val="ka-GE" w:eastAsia="ru-RU"/>
        </w:rPr>
        <w:t xml:space="preserve"> = 10</w:t>
      </w:r>
      <w:r w:rsidRPr="00190B18">
        <w:rPr>
          <w:rFonts w:ascii="Sylfaen" w:hAnsi="Sylfaen"/>
          <w:szCs w:val="22"/>
          <w:vertAlign w:val="superscript"/>
          <w:lang w:val="ka-GE" w:eastAsia="ru-RU"/>
        </w:rPr>
        <w:t>-3</w:t>
      </w:r>
      <w:r w:rsidRPr="00190B18">
        <w:rPr>
          <w:rFonts w:ascii="Sylfaen" w:hAnsi="Sylfaen"/>
          <w:szCs w:val="22"/>
          <w:lang w:val="ka-GE" w:eastAsia="ru-RU"/>
        </w:rPr>
        <w:t xml:space="preserve"> · </w:t>
      </w:r>
      <w:r w:rsidRPr="00190B18">
        <w:rPr>
          <w:rFonts w:ascii="Sylfaen" w:hAnsi="Sylfaen"/>
          <w:b/>
          <w:szCs w:val="22"/>
          <w:lang w:val="ka-GE" w:eastAsia="ru-RU"/>
        </w:rPr>
        <w:t>a</w:t>
      </w:r>
      <w:r w:rsidRPr="00190B18">
        <w:rPr>
          <w:rFonts w:ascii="Sylfaen" w:hAnsi="Sylfaen"/>
          <w:szCs w:val="22"/>
          <w:lang w:val="ka-GE" w:eastAsia="ru-RU"/>
        </w:rPr>
        <w:t xml:space="preserve"> · </w:t>
      </w:r>
      <w:r w:rsidRPr="00190B18">
        <w:rPr>
          <w:rFonts w:ascii="Sylfaen" w:hAnsi="Sylfaen"/>
          <w:b/>
          <w:szCs w:val="22"/>
          <w:lang w:val="ka-GE" w:eastAsia="ru-RU"/>
        </w:rPr>
        <w:t>U</w:t>
      </w:r>
      <w:r w:rsidRPr="00190B18">
        <w:rPr>
          <w:rFonts w:ascii="Sylfaen" w:hAnsi="Sylfaen"/>
          <w:szCs w:val="22"/>
          <w:vertAlign w:val="superscript"/>
          <w:lang w:val="ka-GE" w:eastAsia="ru-RU"/>
        </w:rPr>
        <w:t>b</w:t>
      </w:r>
      <w:r w:rsidRPr="00190B18">
        <w:rPr>
          <w:rFonts w:ascii="Sylfaen" w:hAnsi="Sylfaen"/>
          <w:szCs w:val="22"/>
          <w:lang w:val="ka-GE" w:eastAsia="ru-RU"/>
        </w:rPr>
        <w:t>, გ/(მ</w:t>
      </w:r>
      <w:r w:rsidRPr="00190B18">
        <w:rPr>
          <w:rFonts w:ascii="Sylfaen" w:hAnsi="Sylfaen"/>
          <w:szCs w:val="22"/>
          <w:vertAlign w:val="superscript"/>
          <w:lang w:val="ka-GE" w:eastAsia="ru-RU"/>
        </w:rPr>
        <w:t>2</w:t>
      </w:r>
      <w:r w:rsidRPr="00190B18">
        <w:rPr>
          <w:rFonts w:ascii="Sylfaen" w:hAnsi="Sylfaen"/>
          <w:szCs w:val="22"/>
          <w:lang w:val="ka-GE" w:eastAsia="ru-RU"/>
        </w:rPr>
        <w:t>*წმ);</w:t>
      </w:r>
    </w:p>
    <w:p w:rsidR="00AE2639" w:rsidRPr="00190B18" w:rsidRDefault="00AE2639" w:rsidP="005D4B6A">
      <w:pPr>
        <w:spacing w:after="120"/>
        <w:jc w:val="left"/>
        <w:rPr>
          <w:rFonts w:ascii="Sylfaen" w:hAnsi="Sylfaen"/>
          <w:szCs w:val="22"/>
          <w:lang w:val="ka-GE" w:eastAsia="ru-RU"/>
        </w:rPr>
      </w:pPr>
      <w:r w:rsidRPr="00190B18">
        <w:rPr>
          <w:rFonts w:ascii="Sylfaen" w:hAnsi="Sylfaen"/>
          <w:szCs w:val="22"/>
          <w:lang w:val="ka-GE" w:eastAsia="ru-RU"/>
        </w:rPr>
        <w:t>სადაც,</w:t>
      </w:r>
    </w:p>
    <w:p w:rsidR="00AE2639" w:rsidRPr="00190B18" w:rsidRDefault="00AE2639" w:rsidP="005D4B6A">
      <w:pPr>
        <w:spacing w:before="120" w:after="120"/>
        <w:ind w:left="270"/>
        <w:jc w:val="left"/>
        <w:rPr>
          <w:rFonts w:ascii="Sylfaen" w:hAnsi="Sylfaen"/>
          <w:szCs w:val="22"/>
          <w:lang w:val="ka-GE" w:eastAsia="ru-RU"/>
        </w:rPr>
      </w:pPr>
      <w:r w:rsidRPr="00190B18">
        <w:rPr>
          <w:rFonts w:ascii="Sylfaen" w:hAnsi="Sylfaen"/>
          <w:b/>
          <w:szCs w:val="22"/>
          <w:lang w:val="ka-GE" w:eastAsia="ru-RU"/>
        </w:rPr>
        <w:t>a</w:t>
      </w:r>
      <w:r w:rsidRPr="00190B18">
        <w:rPr>
          <w:rFonts w:ascii="Sylfaen" w:hAnsi="Sylfaen"/>
          <w:szCs w:val="22"/>
          <w:lang w:val="ka-GE" w:eastAsia="ru-RU"/>
        </w:rPr>
        <w:t xml:space="preserve"> და </w:t>
      </w:r>
      <w:r w:rsidRPr="00190B18">
        <w:rPr>
          <w:rFonts w:ascii="Sylfaen" w:hAnsi="Sylfaen"/>
          <w:b/>
          <w:szCs w:val="22"/>
          <w:lang w:val="ka-GE" w:eastAsia="ru-RU"/>
        </w:rPr>
        <w:t>b</w:t>
      </w:r>
      <w:r w:rsidRPr="00190B18">
        <w:rPr>
          <w:rFonts w:ascii="Sylfaen" w:hAnsi="Sylfaen"/>
          <w:szCs w:val="22"/>
          <w:lang w:val="ka-GE" w:eastAsia="ru-RU"/>
        </w:rPr>
        <w:t xml:space="preserve"> – ემპირიული კოეფიციენტებია, რომლებიც დამოკიდებულია გადასატვირთი მასალის ტიპზე; </w:t>
      </w:r>
      <w:r w:rsidRPr="00190B18">
        <w:rPr>
          <w:rFonts w:ascii="Sylfaen" w:hAnsi="Sylfaen"/>
          <w:b/>
          <w:szCs w:val="22"/>
          <w:lang w:val="ka-GE" w:eastAsia="ru-RU"/>
        </w:rPr>
        <w:t>U</w:t>
      </w:r>
      <w:r w:rsidRPr="00190B18">
        <w:rPr>
          <w:rFonts w:ascii="Sylfaen" w:hAnsi="Sylfaen"/>
          <w:szCs w:val="22"/>
          <w:vertAlign w:val="superscript"/>
          <w:lang w:val="ka-GE" w:eastAsia="ru-RU"/>
        </w:rPr>
        <w:t>b</w:t>
      </w:r>
      <w:r w:rsidRPr="00190B18">
        <w:rPr>
          <w:rFonts w:ascii="Sylfaen" w:hAnsi="Sylfaen"/>
          <w:szCs w:val="22"/>
          <w:lang w:val="ka-GE" w:eastAsia="ru-RU"/>
        </w:rPr>
        <w:t xml:space="preserve"> - ქარის სიჩქარე, მ/წმ.</w:t>
      </w:r>
    </w:p>
    <w:p w:rsidR="00AE2639" w:rsidRPr="00190B18" w:rsidRDefault="00AE2639" w:rsidP="005D4B6A">
      <w:pPr>
        <w:spacing w:before="120" w:after="120"/>
        <w:jc w:val="left"/>
        <w:rPr>
          <w:rFonts w:ascii="Sylfaen" w:hAnsi="Sylfaen"/>
          <w:szCs w:val="22"/>
          <w:lang w:val="ka-GE" w:eastAsia="ru-RU"/>
        </w:rPr>
      </w:pPr>
      <w:r w:rsidRPr="00190B18">
        <w:rPr>
          <w:rFonts w:ascii="Sylfaen" w:hAnsi="Sylfaen"/>
          <w:szCs w:val="22"/>
          <w:lang w:val="ka-GE" w:eastAsia="ru-RU"/>
        </w:rPr>
        <w:t xml:space="preserve">მტვრის ჯამური წლიური ემისიის გაანგარიშება ფხვიერი მასალის შენახვისას ხორციელდება ფორმულით: </w:t>
      </w:r>
    </w:p>
    <w:p w:rsidR="00AE2639" w:rsidRPr="00190B18" w:rsidRDefault="00AE2639" w:rsidP="005D4B6A">
      <w:pPr>
        <w:tabs>
          <w:tab w:val="center" w:pos="5103"/>
          <w:tab w:val="right" w:pos="9922"/>
        </w:tabs>
        <w:spacing w:before="120" w:after="120"/>
        <w:jc w:val="left"/>
        <w:rPr>
          <w:rFonts w:ascii="Sylfaen" w:hAnsi="Sylfaen"/>
          <w:szCs w:val="22"/>
          <w:lang w:val="ka-GE" w:eastAsia="ru-RU"/>
        </w:rPr>
      </w:pPr>
      <w:r w:rsidRPr="00190B18">
        <w:rPr>
          <w:rFonts w:ascii="Sylfaen" w:hAnsi="Sylfaen"/>
          <w:b/>
          <w:szCs w:val="22"/>
          <w:lang w:val="ka-GE" w:eastAsia="ru-RU"/>
        </w:rPr>
        <w:tab/>
        <w:t>П</w:t>
      </w:r>
      <w:r w:rsidRPr="00190B18">
        <w:rPr>
          <w:rFonts w:ascii="Sylfaen" w:hAnsi="Sylfaen"/>
          <w:szCs w:val="22"/>
          <w:vertAlign w:val="subscript"/>
          <w:lang w:val="ka-GE" w:eastAsia="ru-RU"/>
        </w:rPr>
        <w:t>ХР</w:t>
      </w:r>
      <w:r w:rsidRPr="00190B18">
        <w:rPr>
          <w:rFonts w:ascii="Sylfaen" w:hAnsi="Sylfaen"/>
          <w:szCs w:val="22"/>
          <w:lang w:val="ka-GE" w:eastAsia="ru-RU"/>
        </w:rPr>
        <w:t xml:space="preserve"> = 0,11 · 8,64 · 10</w:t>
      </w:r>
      <w:r w:rsidRPr="00190B18">
        <w:rPr>
          <w:rFonts w:ascii="Sylfaen" w:hAnsi="Sylfaen"/>
          <w:szCs w:val="22"/>
          <w:vertAlign w:val="superscript"/>
          <w:lang w:val="ka-GE" w:eastAsia="ru-RU"/>
        </w:rPr>
        <w:t>-2</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4</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5</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6</w:t>
      </w:r>
      <w:r w:rsidRPr="00190B18">
        <w:rPr>
          <w:rFonts w:ascii="Sylfaen" w:hAnsi="Sylfaen"/>
          <w:szCs w:val="22"/>
          <w:lang w:val="ka-GE" w:eastAsia="ru-RU"/>
        </w:rPr>
        <w:t xml:space="preserve"> · </w:t>
      </w:r>
      <w:r w:rsidRPr="00190B18">
        <w:rPr>
          <w:rFonts w:ascii="Sylfaen" w:hAnsi="Sylfaen"/>
          <w:b/>
          <w:szCs w:val="22"/>
          <w:lang w:val="ka-GE" w:eastAsia="ru-RU"/>
        </w:rPr>
        <w:t>K</w:t>
      </w:r>
      <w:r w:rsidRPr="00190B18">
        <w:rPr>
          <w:rFonts w:ascii="Sylfaen" w:hAnsi="Sylfaen"/>
          <w:szCs w:val="22"/>
          <w:vertAlign w:val="subscript"/>
          <w:lang w:val="ka-GE" w:eastAsia="ru-RU"/>
        </w:rPr>
        <w:t>7</w:t>
      </w:r>
      <w:r w:rsidRPr="00190B18">
        <w:rPr>
          <w:rFonts w:ascii="Sylfaen" w:hAnsi="Sylfaen"/>
          <w:szCs w:val="22"/>
          <w:lang w:val="ka-GE" w:eastAsia="ru-RU"/>
        </w:rPr>
        <w:t xml:space="preserve"> · </w:t>
      </w:r>
      <w:r w:rsidRPr="00190B18">
        <w:rPr>
          <w:rFonts w:ascii="Sylfaen" w:hAnsi="Sylfaen"/>
          <w:b/>
          <w:szCs w:val="22"/>
          <w:lang w:val="ka-GE" w:eastAsia="ru-RU"/>
        </w:rPr>
        <w:t>q</w:t>
      </w:r>
      <w:r w:rsidRPr="00190B18">
        <w:rPr>
          <w:rFonts w:ascii="Sylfaen" w:hAnsi="Sylfaen"/>
          <w:szCs w:val="22"/>
          <w:lang w:val="ka-GE" w:eastAsia="ru-RU"/>
        </w:rPr>
        <w:t xml:space="preserve"> · </w:t>
      </w:r>
      <w:r w:rsidRPr="00190B18">
        <w:rPr>
          <w:rFonts w:ascii="Sylfaen" w:hAnsi="Sylfaen"/>
          <w:b/>
          <w:szCs w:val="22"/>
          <w:lang w:val="ka-GE" w:eastAsia="ru-RU"/>
        </w:rPr>
        <w:t>F</w:t>
      </w:r>
      <w:r w:rsidRPr="00190B18">
        <w:rPr>
          <w:rFonts w:ascii="Sylfaen" w:hAnsi="Sylfaen"/>
          <w:szCs w:val="22"/>
          <w:vertAlign w:val="subscript"/>
          <w:lang w:val="ka-GE" w:eastAsia="ru-RU"/>
        </w:rPr>
        <w:t>пл</w:t>
      </w:r>
      <w:r w:rsidRPr="00190B18">
        <w:rPr>
          <w:rFonts w:ascii="Sylfaen" w:hAnsi="Sylfaen"/>
          <w:szCs w:val="22"/>
          <w:lang w:val="ka-GE" w:eastAsia="ru-RU"/>
        </w:rPr>
        <w:t xml:space="preserve"> · (1 - </w:t>
      </w:r>
      <w:r w:rsidRPr="00190B18">
        <w:rPr>
          <w:rFonts w:ascii="Sylfaen" w:hAnsi="Sylfaen"/>
          <w:b/>
          <w:szCs w:val="22"/>
          <w:lang w:val="ka-GE" w:eastAsia="ru-RU"/>
        </w:rPr>
        <w:t>η</w:t>
      </w:r>
      <w:r w:rsidRPr="00190B18">
        <w:rPr>
          <w:rFonts w:ascii="Sylfaen" w:hAnsi="Sylfaen"/>
          <w:szCs w:val="22"/>
          <w:lang w:val="ka-GE" w:eastAsia="ru-RU"/>
        </w:rPr>
        <w:t>) · (</w:t>
      </w:r>
      <w:r w:rsidRPr="00190B18">
        <w:rPr>
          <w:rFonts w:ascii="Sylfaen" w:hAnsi="Sylfaen"/>
          <w:b/>
          <w:szCs w:val="22"/>
          <w:lang w:val="ka-GE" w:eastAsia="ru-RU"/>
        </w:rPr>
        <w:t>T</w:t>
      </w:r>
      <w:r w:rsidRPr="00190B18">
        <w:rPr>
          <w:rFonts w:ascii="Sylfaen" w:hAnsi="Sylfaen"/>
          <w:szCs w:val="22"/>
          <w:lang w:val="ka-GE" w:eastAsia="ru-RU"/>
        </w:rPr>
        <w:t xml:space="preserve"> - </w:t>
      </w:r>
      <w:r w:rsidRPr="00190B18">
        <w:rPr>
          <w:rFonts w:ascii="Sylfaen" w:hAnsi="Sylfaen"/>
          <w:b/>
          <w:szCs w:val="22"/>
          <w:lang w:val="ka-GE" w:eastAsia="ru-RU"/>
        </w:rPr>
        <w:t>T</w:t>
      </w:r>
      <w:r w:rsidRPr="00190B18">
        <w:rPr>
          <w:rFonts w:ascii="Sylfaen" w:hAnsi="Sylfaen"/>
          <w:szCs w:val="22"/>
          <w:vertAlign w:val="subscript"/>
          <w:lang w:val="ka-GE" w:eastAsia="ru-RU"/>
        </w:rPr>
        <w:t>д</w:t>
      </w:r>
      <w:r w:rsidRPr="00190B18">
        <w:rPr>
          <w:rFonts w:ascii="Sylfaen" w:hAnsi="Sylfaen"/>
          <w:szCs w:val="22"/>
          <w:lang w:val="ka-GE" w:eastAsia="ru-RU"/>
        </w:rPr>
        <w:t xml:space="preserve"> - </w:t>
      </w:r>
      <w:r w:rsidRPr="00190B18">
        <w:rPr>
          <w:rFonts w:ascii="Sylfaen" w:hAnsi="Sylfaen"/>
          <w:b/>
          <w:szCs w:val="22"/>
          <w:lang w:val="ka-GE" w:eastAsia="ru-RU"/>
        </w:rPr>
        <w:t>T</w:t>
      </w:r>
      <w:r w:rsidRPr="00190B18">
        <w:rPr>
          <w:rFonts w:ascii="Sylfaen" w:hAnsi="Sylfaen"/>
          <w:szCs w:val="22"/>
          <w:vertAlign w:val="subscript"/>
          <w:lang w:val="ka-GE" w:eastAsia="ru-RU"/>
        </w:rPr>
        <w:t>c</w:t>
      </w:r>
      <w:r w:rsidRPr="00190B18">
        <w:rPr>
          <w:rFonts w:ascii="Sylfaen" w:hAnsi="Sylfaen"/>
          <w:szCs w:val="22"/>
          <w:lang w:val="ka-GE" w:eastAsia="ru-RU"/>
        </w:rPr>
        <w:t>) ტ/წელ;</w:t>
      </w:r>
      <w:r w:rsidRPr="00190B18">
        <w:rPr>
          <w:rFonts w:ascii="Sylfaen" w:hAnsi="Sylfaen"/>
          <w:szCs w:val="22"/>
          <w:lang w:val="ka-GE" w:eastAsia="ru-RU"/>
        </w:rPr>
        <w:tab/>
      </w:r>
    </w:p>
    <w:p w:rsidR="00AE2639" w:rsidRPr="00190B18" w:rsidRDefault="00AE2639" w:rsidP="005D4B6A">
      <w:pPr>
        <w:spacing w:before="120" w:after="120"/>
        <w:jc w:val="left"/>
        <w:rPr>
          <w:rFonts w:ascii="Sylfaen" w:hAnsi="Sylfaen"/>
          <w:szCs w:val="22"/>
          <w:lang w:val="ka-GE" w:eastAsia="ru-RU"/>
        </w:rPr>
      </w:pPr>
      <w:r w:rsidRPr="00190B18">
        <w:rPr>
          <w:rFonts w:ascii="Sylfaen" w:hAnsi="Sylfaen"/>
          <w:szCs w:val="22"/>
          <w:lang w:val="ka-GE" w:eastAsia="ru-RU"/>
        </w:rPr>
        <w:t>სადაც,</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T</w:t>
      </w:r>
      <w:r w:rsidRPr="00190B18">
        <w:rPr>
          <w:rFonts w:ascii="Sylfaen" w:hAnsi="Sylfaen"/>
          <w:szCs w:val="22"/>
          <w:lang w:val="ka-GE" w:eastAsia="ru-RU"/>
        </w:rPr>
        <w:t xml:space="preserve"> – оმასალის შენახვის საერთო დრო განსახილველ პერიოდში (დღე);</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T</w:t>
      </w:r>
      <w:r w:rsidRPr="00190B18">
        <w:rPr>
          <w:rFonts w:ascii="Sylfaen" w:hAnsi="Sylfaen"/>
          <w:szCs w:val="22"/>
          <w:vertAlign w:val="subscript"/>
          <w:lang w:val="ka-GE" w:eastAsia="ru-RU"/>
        </w:rPr>
        <w:t>д</w:t>
      </w:r>
      <w:r w:rsidRPr="00190B18">
        <w:rPr>
          <w:rFonts w:ascii="Sylfaen" w:hAnsi="Sylfaen"/>
          <w:szCs w:val="22"/>
          <w:lang w:val="ka-GE" w:eastAsia="ru-RU"/>
        </w:rPr>
        <w:t xml:space="preserve"> - წვიმიან დღეთა რიცხვი; </w:t>
      </w:r>
    </w:p>
    <w:p w:rsidR="00AE2639" w:rsidRPr="00190B18" w:rsidRDefault="00AE2639" w:rsidP="00AE2639">
      <w:pPr>
        <w:ind w:left="270"/>
        <w:jc w:val="left"/>
        <w:rPr>
          <w:rFonts w:ascii="Sylfaen" w:hAnsi="Sylfaen"/>
          <w:szCs w:val="22"/>
          <w:lang w:val="ka-GE" w:eastAsia="ru-RU"/>
        </w:rPr>
      </w:pPr>
      <w:r w:rsidRPr="00190B18">
        <w:rPr>
          <w:rFonts w:ascii="Sylfaen" w:hAnsi="Sylfaen"/>
          <w:b/>
          <w:szCs w:val="22"/>
          <w:lang w:val="ka-GE" w:eastAsia="ru-RU"/>
        </w:rPr>
        <w:t>T</w:t>
      </w:r>
      <w:r w:rsidRPr="00190B18">
        <w:rPr>
          <w:rFonts w:ascii="Sylfaen" w:hAnsi="Sylfaen"/>
          <w:szCs w:val="22"/>
          <w:vertAlign w:val="subscript"/>
          <w:lang w:val="ka-GE" w:eastAsia="ru-RU"/>
        </w:rPr>
        <w:t>с</w:t>
      </w:r>
      <w:r w:rsidRPr="00190B18">
        <w:rPr>
          <w:rFonts w:ascii="Sylfaen" w:hAnsi="Sylfaen"/>
          <w:szCs w:val="22"/>
          <w:lang w:val="ka-GE" w:eastAsia="ru-RU"/>
        </w:rPr>
        <w:t xml:space="preserve"> - მდგრადი თოვლის საფარიან დღეთა რიცხვი; </w:t>
      </w:r>
    </w:p>
    <w:p w:rsidR="00AE2639" w:rsidRPr="00190B18" w:rsidRDefault="00AE2639" w:rsidP="005D4B6A">
      <w:pPr>
        <w:spacing w:before="120" w:after="120"/>
        <w:jc w:val="left"/>
        <w:rPr>
          <w:rFonts w:ascii="Sylfaen" w:hAnsi="Sylfaen"/>
          <w:szCs w:val="22"/>
          <w:lang w:eastAsia="ru-RU"/>
        </w:rPr>
      </w:pPr>
      <w:r w:rsidRPr="00190B18">
        <w:rPr>
          <w:rFonts w:ascii="Sylfaen" w:hAnsi="Sylfaen"/>
          <w:szCs w:val="22"/>
          <w:lang w:val="ka-GE" w:eastAsia="ru-RU"/>
        </w:rPr>
        <w:t>საანგარიშო პარამეტრები და მათი მნიშვნელობები მოცემულია ცხრილში 3.6.4</w:t>
      </w:r>
      <w:r w:rsidRPr="00190B18">
        <w:rPr>
          <w:rFonts w:ascii="Sylfaen" w:hAnsi="Sylfaen"/>
          <w:szCs w:val="22"/>
          <w:lang w:eastAsia="ru-RU"/>
        </w:rPr>
        <w:t>.</w:t>
      </w:r>
    </w:p>
    <w:p w:rsidR="00AE2639" w:rsidRPr="00190B18" w:rsidRDefault="00AE2639" w:rsidP="005D4B6A">
      <w:pPr>
        <w:spacing w:before="120" w:after="120"/>
        <w:jc w:val="left"/>
        <w:rPr>
          <w:rFonts w:ascii="Sylfaen" w:hAnsi="Sylfaen"/>
          <w:szCs w:val="22"/>
          <w:lang w:eastAsia="ru-RU"/>
        </w:rPr>
      </w:pPr>
      <w:r w:rsidRPr="00190B18">
        <w:rPr>
          <w:rFonts w:ascii="Sylfaen" w:hAnsi="Sylfaen"/>
          <w:b/>
          <w:szCs w:val="22"/>
          <w:lang w:val="ka-GE" w:eastAsia="ru-RU"/>
        </w:rPr>
        <w:t xml:space="preserve">ცხრილი </w:t>
      </w:r>
      <w:r w:rsidR="00EB54AE">
        <w:rPr>
          <w:rFonts w:ascii="Sylfaen" w:hAnsi="Sylfaen"/>
          <w:b/>
          <w:szCs w:val="22"/>
          <w:lang w:val="ka-GE" w:eastAsia="ru-RU"/>
        </w:rPr>
        <w:t>10.</w:t>
      </w:r>
      <w:r w:rsidRPr="00190B18">
        <w:rPr>
          <w:rFonts w:ascii="Sylfaen" w:hAnsi="Sylfaen"/>
          <w:szCs w:val="22"/>
          <w:lang w:val="ka-GE" w:eastAsia="ru-RU"/>
        </w:rPr>
        <w:t xml:space="preserve"> საანგარიშო პარამეტრები და მათი მნიშვნელობები</w:t>
      </w:r>
    </w:p>
    <w:tbl>
      <w:tblPr>
        <w:tblStyle w:val="ReportTable212"/>
        <w:tblW w:w="9623" w:type="dxa"/>
        <w:jc w:val="center"/>
        <w:tblLayout w:type="fixed"/>
        <w:tblLook w:val="04A0" w:firstRow="1" w:lastRow="0" w:firstColumn="1" w:lastColumn="0" w:noHBand="0" w:noVBand="1"/>
      </w:tblPr>
      <w:tblGrid>
        <w:gridCol w:w="7148"/>
        <w:gridCol w:w="2475"/>
      </w:tblGrid>
      <w:tr w:rsidR="00AE2639" w:rsidRPr="00190B18" w:rsidTr="005D4B6A">
        <w:trPr>
          <w:trHeight w:val="266"/>
          <w:tblHeader/>
          <w:jc w:val="center"/>
        </w:trPr>
        <w:tc>
          <w:tcPr>
            <w:tcW w:w="7148" w:type="dxa"/>
            <w:tcBorders>
              <w:top w:val="single" w:sz="8" w:space="0" w:color="auto"/>
              <w:left w:val="single" w:sz="6" w:space="0" w:color="auto"/>
              <w:bottom w:val="single" w:sz="8"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br w:type="page"/>
              <w:t xml:space="preserve">საანგარიშო პარამეტრები </w:t>
            </w:r>
          </w:p>
        </w:tc>
        <w:tc>
          <w:tcPr>
            <w:tcW w:w="2475" w:type="dxa"/>
            <w:tcBorders>
              <w:top w:val="single" w:sz="8" w:space="0" w:color="auto"/>
              <w:bottom w:val="single" w:sz="8" w:space="0" w:color="auto"/>
              <w:right w:val="single" w:sz="6" w:space="0" w:color="auto"/>
            </w:tcBorders>
            <w:shd w:val="clear" w:color="auto" w:fill="F2F2F2"/>
            <w:vAlign w:val="center"/>
          </w:tcPr>
          <w:p w:rsidR="00AE2639" w:rsidRPr="00190B18" w:rsidRDefault="00AE2639" w:rsidP="00AE2639">
            <w:pPr>
              <w:jc w:val="center"/>
              <w:rPr>
                <w:rFonts w:ascii="Sylfaen" w:eastAsia="Calibri" w:hAnsi="Sylfaen"/>
                <w:b/>
                <w:sz w:val="20"/>
                <w:szCs w:val="20"/>
                <w:lang w:val="ka-GE"/>
              </w:rPr>
            </w:pPr>
            <w:r w:rsidRPr="00190B18">
              <w:rPr>
                <w:rFonts w:ascii="Sylfaen" w:eastAsia="Calibri" w:hAnsi="Sylfaen"/>
                <w:b/>
                <w:sz w:val="20"/>
                <w:szCs w:val="20"/>
                <w:lang w:val="ka-GE"/>
              </w:rPr>
              <w:t xml:space="preserve">მნიშვნელობები </w:t>
            </w:r>
          </w:p>
        </w:tc>
      </w:tr>
      <w:tr w:rsidR="00AE2639" w:rsidRPr="00190B18" w:rsidTr="005D4B6A">
        <w:trPr>
          <w:trHeight w:val="784"/>
          <w:jc w:val="center"/>
        </w:trPr>
        <w:tc>
          <w:tcPr>
            <w:tcW w:w="7148" w:type="dxa"/>
            <w:tcBorders>
              <w:left w:val="single" w:sz="6" w:space="0" w:color="auto"/>
            </w:tcBorders>
          </w:tcPr>
          <w:p w:rsidR="00AE2639" w:rsidRPr="00190B18" w:rsidRDefault="00AE2639" w:rsidP="00AE2639">
            <w:pPr>
              <w:jc w:val="left"/>
              <w:rPr>
                <w:rFonts w:ascii="Sylfaen" w:eastAsia="Calibri" w:hAnsi="Sylfaen"/>
                <w:sz w:val="20"/>
                <w:szCs w:val="20"/>
                <w:lang w:val="ka-GE"/>
              </w:rPr>
            </w:pPr>
            <w:r w:rsidRPr="00190B18">
              <w:rPr>
                <w:rFonts w:ascii="Sylfaen" w:eastAsia="Calibri" w:hAnsi="Sylfaen"/>
                <w:sz w:val="20"/>
                <w:szCs w:val="20"/>
                <w:lang w:val="ka-GE"/>
              </w:rPr>
              <w:t>გადასატვირთი მასალა: (ინერტული მასალა)</w:t>
            </w:r>
          </w:p>
          <w:p w:rsidR="00AE2639" w:rsidRPr="00190B18" w:rsidRDefault="00AE2639" w:rsidP="00AE2639">
            <w:pPr>
              <w:jc w:val="left"/>
              <w:rPr>
                <w:rFonts w:ascii="Sylfaen" w:eastAsia="Calibri" w:hAnsi="Sylfaen"/>
                <w:sz w:val="20"/>
                <w:szCs w:val="20"/>
                <w:lang w:val="ka-GE"/>
              </w:rPr>
            </w:pPr>
            <w:r w:rsidRPr="00190B18">
              <w:rPr>
                <w:rFonts w:ascii="Sylfaen" w:eastAsia="Calibri" w:hAnsi="Sylfaen"/>
                <w:sz w:val="20"/>
                <w:szCs w:val="20"/>
                <w:lang w:val="ka-GE"/>
              </w:rPr>
              <w:t xml:space="preserve">ემპირიული კოეფიციენტები, რომლებიც დამოკიდებულია გადასატვირთი მასალის ტიპზე; </w:t>
            </w:r>
          </w:p>
        </w:tc>
        <w:tc>
          <w:tcPr>
            <w:tcW w:w="2475" w:type="dxa"/>
            <w:tcBorders>
              <w:right w:val="single" w:sz="6" w:space="0" w:color="auto"/>
            </w:tcBorders>
          </w:tcPr>
          <w:p w:rsidR="00AE2639" w:rsidRPr="00190B18" w:rsidRDefault="00AE2639" w:rsidP="00AE2639">
            <w:pPr>
              <w:jc w:val="left"/>
              <w:rPr>
                <w:rFonts w:ascii="Sylfaen" w:eastAsia="Calibri" w:hAnsi="Sylfaen"/>
                <w:sz w:val="20"/>
                <w:szCs w:val="20"/>
                <w:lang w:val="ka-GE"/>
              </w:rPr>
            </w:pPr>
            <w:r w:rsidRPr="00190B18">
              <w:rPr>
                <w:rFonts w:ascii="Sylfaen" w:eastAsia="Calibri" w:hAnsi="Sylfaen"/>
                <w:b/>
                <w:sz w:val="20"/>
                <w:szCs w:val="20"/>
                <w:lang w:val="ka-GE"/>
              </w:rPr>
              <w:t>a</w:t>
            </w:r>
            <w:r w:rsidRPr="00190B18">
              <w:rPr>
                <w:rFonts w:ascii="Sylfaen" w:eastAsia="Calibri" w:hAnsi="Sylfaen"/>
                <w:sz w:val="20"/>
                <w:szCs w:val="20"/>
                <w:lang w:val="ka-GE"/>
              </w:rPr>
              <w:t xml:space="preserve"> = 0,0135</w:t>
            </w:r>
          </w:p>
          <w:p w:rsidR="00AE2639" w:rsidRPr="00190B18" w:rsidRDefault="00AE2639" w:rsidP="00AE2639">
            <w:pPr>
              <w:jc w:val="left"/>
              <w:rPr>
                <w:rFonts w:ascii="Sylfaen" w:eastAsia="Calibri" w:hAnsi="Sylfaen"/>
                <w:sz w:val="20"/>
                <w:szCs w:val="20"/>
                <w:lang w:val="ka-GE"/>
              </w:rPr>
            </w:pPr>
            <w:r w:rsidRPr="00190B18">
              <w:rPr>
                <w:rFonts w:ascii="Sylfaen" w:eastAsia="Calibri" w:hAnsi="Sylfaen"/>
                <w:b/>
                <w:sz w:val="20"/>
                <w:szCs w:val="20"/>
                <w:lang w:val="ka-GE"/>
              </w:rPr>
              <w:t>b</w:t>
            </w:r>
            <w:r w:rsidRPr="00190B18">
              <w:rPr>
                <w:rFonts w:ascii="Sylfaen" w:eastAsia="Calibri" w:hAnsi="Sylfaen"/>
                <w:sz w:val="20"/>
                <w:szCs w:val="20"/>
                <w:lang w:val="ka-GE"/>
              </w:rPr>
              <w:t xml:space="preserve"> = 2,987</w:t>
            </w:r>
          </w:p>
        </w:tc>
      </w:tr>
      <w:tr w:rsidR="00116666" w:rsidRPr="00190B18" w:rsidTr="005D4B6A">
        <w:trPr>
          <w:trHeight w:val="251"/>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 xml:space="preserve">ადგილობრივი პირობები-საწყობი ღია ოთხივე მხრიდან </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K4 = 1</w:t>
            </w:r>
          </w:p>
        </w:tc>
      </w:tr>
      <w:tr w:rsidR="00116666" w:rsidRPr="00190B18" w:rsidTr="005D4B6A">
        <w:trPr>
          <w:trHeight w:val="251"/>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 xml:space="preserve">მასალის ტენიანობა 10%-მდე </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K5 = 0,1</w:t>
            </w:r>
          </w:p>
        </w:tc>
      </w:tr>
      <w:tr w:rsidR="00116666" w:rsidRPr="00190B18" w:rsidTr="005D4B6A">
        <w:trPr>
          <w:trHeight w:val="266"/>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 xml:space="preserve">დასასაწყობებელი მასალის ზედაპირის პროფილი </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K6 = 300 / 200 = 1,5</w:t>
            </w:r>
          </w:p>
        </w:tc>
      </w:tr>
      <w:tr w:rsidR="00116666" w:rsidRPr="00190B18" w:rsidTr="005D4B6A">
        <w:trPr>
          <w:trHeight w:val="251"/>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მასალის ზომები – 5-1</w:t>
            </w:r>
            <w:r w:rsidRPr="00190B18">
              <w:rPr>
                <w:rFonts w:ascii="Sylfaen" w:eastAsia="Calibri" w:hAnsi="Sylfaen"/>
                <w:sz w:val="20"/>
                <w:szCs w:val="20"/>
                <w:lang w:val="en-US"/>
              </w:rPr>
              <w:t>0</w:t>
            </w:r>
            <w:r w:rsidRPr="00190B18">
              <w:rPr>
                <w:rFonts w:ascii="Sylfaen" w:eastAsia="Calibri" w:hAnsi="Sylfaen"/>
                <w:sz w:val="20"/>
                <w:szCs w:val="20"/>
                <w:lang w:val="ka-GE"/>
              </w:rPr>
              <w:t xml:space="preserve"> მმ</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K7 = 0,4</w:t>
            </w:r>
          </w:p>
        </w:tc>
      </w:tr>
      <w:tr w:rsidR="00116666" w:rsidRPr="00190B18" w:rsidTr="005D4B6A">
        <w:trPr>
          <w:trHeight w:val="251"/>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 xml:space="preserve">ქარის საანგარიშო სიჩქარეები,მ/წმ </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U' = 4,7</w:t>
            </w:r>
          </w:p>
        </w:tc>
      </w:tr>
      <w:tr w:rsidR="00116666" w:rsidRPr="00190B18" w:rsidTr="005D4B6A">
        <w:trPr>
          <w:trHeight w:val="266"/>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lastRenderedPageBreak/>
              <w:t xml:space="preserve">ქარის საშუალო წლიური სიჩქარე,მ/წმ </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U = 1,35</w:t>
            </w:r>
          </w:p>
        </w:tc>
      </w:tr>
      <w:tr w:rsidR="00116666" w:rsidRPr="00190B18" w:rsidTr="005D4B6A">
        <w:trPr>
          <w:trHeight w:val="251"/>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გადატვირთვის სამუშაოების ზედაპირის მუშა ფართი, მ</w:t>
            </w:r>
            <w:r w:rsidRPr="00190B18">
              <w:rPr>
                <w:rFonts w:ascii="Sylfaen" w:eastAsia="Calibri" w:hAnsi="Sylfaen"/>
                <w:sz w:val="20"/>
                <w:szCs w:val="20"/>
                <w:vertAlign w:val="superscript"/>
                <w:lang w:val="ka-GE"/>
              </w:rPr>
              <w:t>2</w:t>
            </w:r>
            <w:r w:rsidRPr="00190B18">
              <w:rPr>
                <w:rFonts w:ascii="Sylfaen" w:eastAsia="Calibri" w:hAnsi="Sylfaen"/>
                <w:sz w:val="20"/>
                <w:szCs w:val="20"/>
                <w:lang w:val="ka-GE"/>
              </w:rPr>
              <w:t xml:space="preserve"> </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Fраб = 25</w:t>
            </w:r>
          </w:p>
        </w:tc>
      </w:tr>
      <w:tr w:rsidR="00116666" w:rsidRPr="00190B18" w:rsidTr="005D4B6A">
        <w:trPr>
          <w:trHeight w:val="251"/>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ამტვერების ზედაპირის ფართი გეგმაზე, მ</w:t>
            </w:r>
            <w:r w:rsidRPr="00190B18">
              <w:rPr>
                <w:rFonts w:ascii="Sylfaen" w:eastAsia="Calibri" w:hAnsi="Sylfaen"/>
                <w:sz w:val="20"/>
                <w:szCs w:val="20"/>
                <w:vertAlign w:val="superscript"/>
                <w:lang w:val="ka-GE"/>
              </w:rPr>
              <w:t xml:space="preserve">2 </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Fпл = 200</w:t>
            </w:r>
          </w:p>
        </w:tc>
      </w:tr>
      <w:tr w:rsidR="00116666" w:rsidRPr="00190B18" w:rsidTr="005D4B6A">
        <w:trPr>
          <w:trHeight w:val="251"/>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ამტვერების ზედაპირის ფაქტიური ფართი გეგმაზე, მ</w:t>
            </w:r>
            <w:r w:rsidRPr="00190B18">
              <w:rPr>
                <w:rFonts w:ascii="Sylfaen" w:eastAsia="Calibri" w:hAnsi="Sylfaen"/>
                <w:sz w:val="20"/>
                <w:szCs w:val="20"/>
                <w:vertAlign w:val="superscript"/>
                <w:lang w:val="ka-GE"/>
              </w:rPr>
              <w:t xml:space="preserve">2 </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Fмакс = 300</w:t>
            </w:r>
          </w:p>
        </w:tc>
      </w:tr>
      <w:tr w:rsidR="00116666" w:rsidRPr="00190B18" w:rsidTr="005D4B6A">
        <w:trPr>
          <w:trHeight w:val="266"/>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 xml:space="preserve">მასალის შენახვის საერთო დრო განსახილველ პერიოდში, დღ. </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T = 366</w:t>
            </w:r>
          </w:p>
        </w:tc>
      </w:tr>
      <w:tr w:rsidR="00116666" w:rsidRPr="00190B18" w:rsidTr="005D4B6A">
        <w:trPr>
          <w:trHeight w:val="251"/>
          <w:jc w:val="center"/>
        </w:trPr>
        <w:tc>
          <w:tcPr>
            <w:tcW w:w="7148" w:type="dxa"/>
            <w:tcBorders>
              <w:lef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წვიმიან დღეთა რიცხვი</w:t>
            </w:r>
          </w:p>
        </w:tc>
        <w:tc>
          <w:tcPr>
            <w:tcW w:w="2475"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Tд = 94</w:t>
            </w:r>
          </w:p>
        </w:tc>
      </w:tr>
      <w:tr w:rsidR="00116666" w:rsidRPr="00190B18" w:rsidTr="005D4B6A">
        <w:trPr>
          <w:trHeight w:val="266"/>
          <w:jc w:val="center"/>
        </w:trPr>
        <w:tc>
          <w:tcPr>
            <w:tcW w:w="7148" w:type="dxa"/>
            <w:tcBorders>
              <w:left w:val="single" w:sz="6" w:space="0" w:color="auto"/>
              <w:bottom w:val="single" w:sz="8"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მდგრადი თოვლის საფარიან დღეთა რიცხვი</w:t>
            </w:r>
          </w:p>
        </w:tc>
        <w:tc>
          <w:tcPr>
            <w:tcW w:w="2475" w:type="dxa"/>
            <w:tcBorders>
              <w:bottom w:val="single" w:sz="8" w:space="0" w:color="auto"/>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Tс = 62</w:t>
            </w:r>
          </w:p>
        </w:tc>
      </w:tr>
    </w:tbl>
    <w:p w:rsidR="00AE2639" w:rsidRPr="00190B18" w:rsidRDefault="00AE2639" w:rsidP="005D4B6A">
      <w:pPr>
        <w:spacing w:before="120"/>
        <w:jc w:val="left"/>
        <w:rPr>
          <w:rFonts w:ascii="Sylfaen" w:hAnsi="Sylfaen"/>
          <w:szCs w:val="22"/>
          <w:lang w:val="ka-GE" w:eastAsia="ru-RU"/>
        </w:rPr>
      </w:pPr>
      <w:r w:rsidRPr="00190B18">
        <w:rPr>
          <w:rFonts w:ascii="Sylfaen" w:eastAsia="Calibri" w:hAnsi="Sylfaen"/>
          <w:szCs w:val="22"/>
          <w:lang w:val="ka-GE" w:eastAsia="ru-RU"/>
        </w:rPr>
        <w:t xml:space="preserve">ატმოსფერულ ჰაერში დამაბინძურებელ ნივთიერებათა მაქსიმალური ერთჯერადი და წლიური გამოყოფის გაანგარიშება მოცემულია ქვემოთ. </w:t>
      </w:r>
    </w:p>
    <w:p w:rsidR="00AE2639" w:rsidRPr="00190B18" w:rsidRDefault="00CC4E56" w:rsidP="005D4B6A">
      <w:pPr>
        <w:spacing w:before="120" w:after="120"/>
        <w:jc w:val="left"/>
        <w:rPr>
          <w:rFonts w:ascii="Sylfaen" w:hAnsi="Sylfaen"/>
          <w:b/>
          <w:szCs w:val="22"/>
          <w:u w:val="single"/>
          <w:lang w:val="ka-GE" w:eastAsia="ru-RU"/>
        </w:rPr>
      </w:pPr>
      <w:r w:rsidRPr="00190B18">
        <w:rPr>
          <w:rFonts w:ascii="Sylfaen" w:eastAsia="Calibri" w:hAnsi="Sylfaen"/>
          <w:szCs w:val="22"/>
          <w:lang w:val="ka-GE"/>
        </w:rPr>
        <w:t>შეწონილი ნაწილაკები</w:t>
      </w:r>
    </w:p>
    <w:p w:rsidR="00116666" w:rsidRPr="00190B18" w:rsidRDefault="00BB3798" w:rsidP="00116666">
      <w:pPr>
        <w:rPr>
          <w:rFonts w:ascii="Sylfaen" w:hAnsi="Sylfaen"/>
          <w:szCs w:val="22"/>
          <w:lang w:val="ka-GE"/>
        </w:rPr>
      </w:pPr>
      <w:r w:rsidRPr="00190B18">
        <w:rPr>
          <w:rFonts w:ascii="Sylfaen" w:hAnsi="Sylfaen"/>
          <w:b/>
          <w:i/>
          <w:lang w:val="ka-GE"/>
        </w:rPr>
        <w:t>Q</w:t>
      </w:r>
      <w:r w:rsidRPr="00190B18">
        <w:rPr>
          <w:rFonts w:ascii="Sylfaen" w:hAnsi="Sylfaen"/>
          <w:vertAlign w:val="subscript"/>
          <w:lang w:val="ka-GE"/>
        </w:rPr>
        <w:t xml:space="preserve">2902 </w:t>
      </w:r>
      <w:r w:rsidR="00116666" w:rsidRPr="00190B18">
        <w:rPr>
          <w:rFonts w:ascii="Sylfaen" w:hAnsi="Sylfaen"/>
          <w:vertAlign w:val="superscript"/>
          <w:lang w:val="ka-GE"/>
        </w:rPr>
        <w:t xml:space="preserve">4.7 </w:t>
      </w:r>
      <w:r w:rsidR="00116666" w:rsidRPr="00190B18">
        <w:rPr>
          <w:rFonts w:ascii="Sylfaen" w:hAnsi="Sylfaen"/>
          <w:szCs w:val="22"/>
          <w:vertAlign w:val="superscript"/>
          <w:lang w:val="ka-GE" w:eastAsia="ru-RU"/>
        </w:rPr>
        <w:t>მ/წმ</w:t>
      </w:r>
      <w:r w:rsidR="00116666" w:rsidRPr="00190B18">
        <w:rPr>
          <w:rFonts w:ascii="Sylfaen" w:hAnsi="Sylfaen"/>
          <w:lang w:val="ka-GE"/>
        </w:rPr>
        <w:t>= 10</w:t>
      </w:r>
      <w:r w:rsidR="00116666" w:rsidRPr="00190B18">
        <w:rPr>
          <w:rFonts w:ascii="Sylfaen" w:hAnsi="Sylfaen"/>
          <w:vertAlign w:val="superscript"/>
          <w:lang w:val="ka-GE"/>
        </w:rPr>
        <w:t>-3</w:t>
      </w:r>
      <w:r w:rsidR="00116666" w:rsidRPr="00190B18">
        <w:rPr>
          <w:rFonts w:ascii="Sylfaen" w:hAnsi="Sylfaen"/>
          <w:lang w:val="ka-GE"/>
        </w:rPr>
        <w:t xml:space="preserve"> · 0,0135 · 4,7</w:t>
      </w:r>
      <w:r w:rsidR="00116666" w:rsidRPr="00190B18">
        <w:rPr>
          <w:rFonts w:ascii="Sylfaen" w:hAnsi="Sylfaen"/>
          <w:vertAlign w:val="superscript"/>
          <w:lang w:val="ka-GE"/>
        </w:rPr>
        <w:t>2.987</w:t>
      </w:r>
      <w:r w:rsidR="00116666" w:rsidRPr="00190B18">
        <w:rPr>
          <w:rFonts w:ascii="Sylfaen" w:hAnsi="Sylfaen"/>
          <w:lang w:val="ka-GE"/>
        </w:rPr>
        <w:t xml:space="preserve"> = 0,0013737 </w:t>
      </w:r>
      <w:r w:rsidR="00116666" w:rsidRPr="00190B18">
        <w:rPr>
          <w:rFonts w:ascii="Sylfaen" w:hAnsi="Sylfaen"/>
          <w:szCs w:val="22"/>
          <w:lang w:val="ka-GE" w:eastAsia="ru-RU"/>
        </w:rPr>
        <w:t>გ/(მ</w:t>
      </w:r>
      <w:r w:rsidR="00116666" w:rsidRPr="00190B18">
        <w:rPr>
          <w:rFonts w:ascii="Sylfaen" w:hAnsi="Sylfaen"/>
          <w:szCs w:val="22"/>
          <w:vertAlign w:val="superscript"/>
          <w:lang w:val="ka-GE" w:eastAsia="ru-RU"/>
        </w:rPr>
        <w:t>2</w:t>
      </w:r>
      <w:r w:rsidR="00116666" w:rsidRPr="00190B18">
        <w:rPr>
          <w:rFonts w:ascii="Sylfaen" w:hAnsi="Sylfaen"/>
          <w:szCs w:val="22"/>
          <w:lang w:val="ka-GE" w:eastAsia="ru-RU"/>
        </w:rPr>
        <w:t>*წმ);</w:t>
      </w:r>
    </w:p>
    <w:p w:rsidR="00116666" w:rsidRPr="00190B18" w:rsidRDefault="00116666" w:rsidP="00116666">
      <w:pPr>
        <w:rPr>
          <w:rFonts w:ascii="Sylfaen" w:hAnsi="Sylfaen"/>
          <w:lang w:val="ka-GE"/>
        </w:rPr>
      </w:pPr>
      <w:r w:rsidRPr="00190B18">
        <w:rPr>
          <w:rFonts w:ascii="Sylfaen" w:hAnsi="Sylfaen"/>
          <w:b/>
          <w:i/>
          <w:lang w:val="ka-GE"/>
        </w:rPr>
        <w:t>M</w:t>
      </w:r>
      <w:r w:rsidR="00BB3798" w:rsidRPr="00190B18">
        <w:rPr>
          <w:rFonts w:ascii="Sylfaen" w:hAnsi="Sylfaen"/>
          <w:i/>
          <w:vertAlign w:val="subscript"/>
          <w:lang w:val="ka-GE"/>
        </w:rPr>
        <w:t xml:space="preserve">2902 </w:t>
      </w:r>
      <w:r w:rsidRPr="00190B18">
        <w:rPr>
          <w:rFonts w:ascii="Sylfaen" w:hAnsi="Sylfaen"/>
          <w:szCs w:val="22"/>
          <w:vertAlign w:val="superscript"/>
          <w:lang w:val="ka-GE" w:eastAsia="ru-RU"/>
        </w:rPr>
        <w:t>მ/წმ</w:t>
      </w:r>
      <w:r w:rsidRPr="00190B18">
        <w:rPr>
          <w:rFonts w:ascii="Sylfaen" w:hAnsi="Sylfaen"/>
          <w:lang w:val="ka-GE"/>
        </w:rPr>
        <w:t xml:space="preserve">= 1 · 0,1 · 1,5 · 0,4 · 0,0013737 · 25 + </w:t>
      </w:r>
    </w:p>
    <w:p w:rsidR="00116666" w:rsidRPr="00190B18" w:rsidRDefault="00116666" w:rsidP="00116666">
      <w:pPr>
        <w:rPr>
          <w:rFonts w:ascii="Sylfaen" w:hAnsi="Sylfaen"/>
          <w:lang w:val="ka-GE"/>
        </w:rPr>
      </w:pPr>
      <w:r w:rsidRPr="00190B18">
        <w:rPr>
          <w:rFonts w:ascii="Sylfaen" w:hAnsi="Sylfaen"/>
          <w:lang w:val="ka-GE"/>
        </w:rPr>
        <w:tab/>
        <w:t xml:space="preserve"> + 1 · 0,1 · 1,5 · 0,4 · 0,11 · 0,0013737 · (200 - 25) = 0,0036472 </w:t>
      </w:r>
      <w:r w:rsidRPr="00190B18">
        <w:rPr>
          <w:rFonts w:ascii="Sylfaen" w:hAnsi="Sylfaen"/>
          <w:szCs w:val="22"/>
          <w:lang w:val="ka-GE" w:eastAsia="ru-RU"/>
        </w:rPr>
        <w:t>გ/წმ;</w:t>
      </w:r>
    </w:p>
    <w:p w:rsidR="00116666" w:rsidRPr="00190B18" w:rsidRDefault="00116666" w:rsidP="00116666">
      <w:pPr>
        <w:rPr>
          <w:rFonts w:ascii="Sylfaen" w:hAnsi="Sylfaen"/>
          <w:lang w:val="ka-GE"/>
        </w:rPr>
      </w:pPr>
      <w:r w:rsidRPr="00190B18">
        <w:rPr>
          <w:rFonts w:ascii="Sylfaen" w:hAnsi="Sylfaen"/>
          <w:b/>
          <w:i/>
          <w:lang w:val="ka-GE"/>
        </w:rPr>
        <w:t>q</w:t>
      </w:r>
      <w:r w:rsidR="00BB3798" w:rsidRPr="00190B18">
        <w:rPr>
          <w:rFonts w:ascii="Sylfaen" w:hAnsi="Sylfaen"/>
          <w:vertAlign w:val="subscript"/>
          <w:lang w:val="ka-GE"/>
        </w:rPr>
        <w:t>2902</w:t>
      </w:r>
      <w:r w:rsidRPr="00190B18">
        <w:rPr>
          <w:rFonts w:ascii="Sylfaen" w:hAnsi="Sylfaen"/>
          <w:lang w:val="ka-GE"/>
        </w:rPr>
        <w:t xml:space="preserve"> = 10</w:t>
      </w:r>
      <w:r w:rsidRPr="00190B18">
        <w:rPr>
          <w:rFonts w:ascii="Sylfaen" w:hAnsi="Sylfaen"/>
          <w:vertAlign w:val="superscript"/>
          <w:lang w:val="ka-GE"/>
        </w:rPr>
        <w:t>-3</w:t>
      </w:r>
      <w:r w:rsidRPr="00190B18">
        <w:rPr>
          <w:rFonts w:ascii="Sylfaen" w:hAnsi="Sylfaen"/>
          <w:lang w:val="ka-GE"/>
        </w:rPr>
        <w:t xml:space="preserve"> · 0,0135 · 1,35</w:t>
      </w:r>
      <w:r w:rsidRPr="00190B18">
        <w:rPr>
          <w:rFonts w:ascii="Sylfaen" w:hAnsi="Sylfaen"/>
          <w:vertAlign w:val="superscript"/>
          <w:lang w:val="ka-GE"/>
        </w:rPr>
        <w:t>2.987</w:t>
      </w:r>
      <w:r w:rsidRPr="00190B18">
        <w:rPr>
          <w:rFonts w:ascii="Sylfaen" w:hAnsi="Sylfaen"/>
          <w:lang w:val="ka-GE"/>
        </w:rPr>
        <w:t xml:space="preserve"> = 0,0000331 </w:t>
      </w:r>
      <w:r w:rsidRPr="00190B18">
        <w:rPr>
          <w:rFonts w:ascii="Sylfaen" w:hAnsi="Sylfaen"/>
          <w:szCs w:val="22"/>
          <w:lang w:val="ka-GE" w:eastAsia="ru-RU"/>
        </w:rPr>
        <w:t>გ/(მ</w:t>
      </w:r>
      <w:r w:rsidRPr="00190B18">
        <w:rPr>
          <w:rFonts w:ascii="Sylfaen" w:hAnsi="Sylfaen"/>
          <w:szCs w:val="22"/>
          <w:vertAlign w:val="superscript"/>
          <w:lang w:val="ka-GE" w:eastAsia="ru-RU"/>
        </w:rPr>
        <w:t>2</w:t>
      </w:r>
      <w:r w:rsidRPr="00190B18">
        <w:rPr>
          <w:rFonts w:ascii="Sylfaen" w:hAnsi="Sylfaen"/>
          <w:szCs w:val="22"/>
          <w:lang w:val="ka-GE" w:eastAsia="ru-RU"/>
        </w:rPr>
        <w:t>*წმ);</w:t>
      </w:r>
    </w:p>
    <w:p w:rsidR="00116666" w:rsidRPr="00190B18" w:rsidRDefault="00116666" w:rsidP="00116666">
      <w:pPr>
        <w:rPr>
          <w:rFonts w:ascii="Sylfaen" w:hAnsi="Sylfaen"/>
          <w:lang w:val="ka-GE"/>
        </w:rPr>
      </w:pPr>
      <w:r w:rsidRPr="00190B18">
        <w:rPr>
          <w:rFonts w:ascii="Sylfaen" w:hAnsi="Sylfaen"/>
          <w:b/>
          <w:i/>
          <w:lang w:val="ka-GE"/>
        </w:rPr>
        <w:t>П</w:t>
      </w:r>
      <w:r w:rsidR="00BB3798" w:rsidRPr="00190B18">
        <w:rPr>
          <w:rFonts w:ascii="Sylfaen" w:hAnsi="Sylfaen"/>
          <w:vertAlign w:val="subscript"/>
          <w:lang w:val="ka-GE"/>
        </w:rPr>
        <w:t>2902</w:t>
      </w:r>
      <w:r w:rsidRPr="00190B18">
        <w:rPr>
          <w:rFonts w:ascii="Sylfaen" w:hAnsi="Sylfaen"/>
          <w:lang w:val="ka-GE"/>
        </w:rPr>
        <w:t xml:space="preserve"> = 0,11∙8,64∙10</w:t>
      </w:r>
      <w:r w:rsidRPr="00190B18">
        <w:rPr>
          <w:rFonts w:ascii="Sylfaen" w:hAnsi="Sylfaen"/>
          <w:vertAlign w:val="superscript"/>
          <w:lang w:val="ka-GE"/>
        </w:rPr>
        <w:t>-2</w:t>
      </w:r>
      <w:r w:rsidRPr="00190B18">
        <w:rPr>
          <w:rFonts w:ascii="Sylfaen" w:hAnsi="Sylfaen"/>
          <w:lang w:val="ka-GE"/>
        </w:rPr>
        <w:t xml:space="preserve">∙1∙0,1∙1,5∙0,4∙0,0000331∙200∙(366-94-62) = 0,0007924 </w:t>
      </w:r>
      <w:r w:rsidRPr="00190B18">
        <w:rPr>
          <w:rFonts w:ascii="Sylfaen" w:hAnsi="Sylfaen"/>
          <w:szCs w:val="22"/>
          <w:lang w:val="ka-GE" w:eastAsia="ru-RU"/>
        </w:rPr>
        <w:t xml:space="preserve"> ტ/წელ.</w:t>
      </w:r>
    </w:p>
    <w:p w:rsidR="00CC4E56" w:rsidRPr="00190B18" w:rsidRDefault="00CC4E56" w:rsidP="005D4B6A">
      <w:pPr>
        <w:spacing w:before="120" w:after="120" w:line="276" w:lineRule="auto"/>
        <w:jc w:val="left"/>
        <w:rPr>
          <w:rFonts w:ascii="Sylfaen" w:hAnsi="Sylfaen"/>
          <w:szCs w:val="22"/>
          <w:lang w:val="ka-GE" w:eastAsia="ru-RU"/>
        </w:rPr>
      </w:pPr>
      <w:r w:rsidRPr="00190B18">
        <w:rPr>
          <w:rFonts w:ascii="Sylfaen" w:hAnsi="Sylfaen"/>
          <w:szCs w:val="22"/>
          <w:lang w:val="ka-GE" w:eastAsia="ru-RU"/>
        </w:rPr>
        <w:t>სულ, დასაწყობება+შენახვა (2902):</w:t>
      </w:r>
    </w:p>
    <w:tbl>
      <w:tblPr>
        <w:tblStyle w:val="TableGrid14"/>
        <w:tblW w:w="0" w:type="auto"/>
        <w:jc w:val="center"/>
        <w:tblLook w:val="04A0" w:firstRow="1" w:lastRow="0" w:firstColumn="1" w:lastColumn="0" w:noHBand="0" w:noVBand="1"/>
      </w:tblPr>
      <w:tblGrid>
        <w:gridCol w:w="3379"/>
        <w:gridCol w:w="1151"/>
        <w:gridCol w:w="1275"/>
        <w:gridCol w:w="1646"/>
      </w:tblGrid>
      <w:tr w:rsidR="00CC4E56" w:rsidRPr="00190B18" w:rsidTr="004F1425">
        <w:trPr>
          <w:trHeight w:val="316"/>
          <w:jc w:val="center"/>
        </w:trPr>
        <w:tc>
          <w:tcPr>
            <w:tcW w:w="3379" w:type="dxa"/>
          </w:tcPr>
          <w:p w:rsidR="00CC4E56" w:rsidRPr="00190B18" w:rsidRDefault="00CC4E56" w:rsidP="004F1425">
            <w:pPr>
              <w:spacing w:line="276" w:lineRule="auto"/>
              <w:rPr>
                <w:rFonts w:ascii="Sylfaen" w:hAnsi="Sylfaen"/>
                <w:sz w:val="20"/>
                <w:szCs w:val="20"/>
                <w:lang w:val="ka-GE" w:eastAsia="ru-RU"/>
              </w:rPr>
            </w:pPr>
            <w:r w:rsidRPr="00190B18">
              <w:rPr>
                <w:rFonts w:ascii="Sylfaen" w:hAnsi="Sylfaen"/>
                <w:sz w:val="20"/>
                <w:szCs w:val="20"/>
                <w:lang w:val="ka-GE" w:eastAsia="ru-RU"/>
              </w:rPr>
              <w:t>გ</w:t>
            </w:r>
            <w:r w:rsidRPr="00190B18">
              <w:rPr>
                <w:rFonts w:ascii="Sylfaen" w:hAnsi="Sylfaen" w:cs="Calibri"/>
                <w:sz w:val="20"/>
                <w:szCs w:val="20"/>
                <w:lang w:val="ka-GE" w:eastAsia="ru-RU"/>
              </w:rPr>
              <w:t>/</w:t>
            </w:r>
            <w:r w:rsidRPr="00190B18">
              <w:rPr>
                <w:rFonts w:ascii="Sylfaen" w:hAnsi="Sylfaen"/>
                <w:sz w:val="20"/>
                <w:szCs w:val="20"/>
                <w:lang w:val="ka-GE" w:eastAsia="ru-RU"/>
              </w:rPr>
              <w:t>წმ</w:t>
            </w:r>
            <w:r w:rsidRPr="00190B18">
              <w:rPr>
                <w:rFonts w:ascii="Sylfaen" w:hAnsi="Sylfaen" w:cs="Calibri"/>
                <w:sz w:val="20"/>
                <w:szCs w:val="20"/>
                <w:lang w:val="ka-GE" w:eastAsia="ru-RU"/>
              </w:rPr>
              <w:t xml:space="preserve">: </w:t>
            </w:r>
            <w:r w:rsidRPr="00190B18">
              <w:rPr>
                <w:rFonts w:ascii="Sylfaen" w:hAnsi="Sylfaen"/>
                <w:sz w:val="20"/>
                <w:szCs w:val="20"/>
                <w:lang w:val="ka-GE" w:eastAsia="ru-RU"/>
              </w:rPr>
              <w:t>დასაწყობება</w:t>
            </w:r>
            <w:r w:rsidRPr="00190B18">
              <w:rPr>
                <w:rFonts w:ascii="Sylfaen" w:hAnsi="Sylfaen" w:cs="Calibri"/>
                <w:sz w:val="20"/>
                <w:szCs w:val="20"/>
                <w:lang w:val="ka-GE" w:eastAsia="ru-RU"/>
              </w:rPr>
              <w:t>+</w:t>
            </w:r>
            <w:r w:rsidRPr="00190B18">
              <w:rPr>
                <w:rFonts w:ascii="Sylfaen" w:hAnsi="Sylfaen"/>
                <w:sz w:val="20"/>
                <w:szCs w:val="20"/>
                <w:lang w:val="ka-GE" w:eastAsia="ru-RU"/>
              </w:rPr>
              <w:t>შენახვა</w:t>
            </w:r>
          </w:p>
        </w:tc>
        <w:tc>
          <w:tcPr>
            <w:tcW w:w="1151" w:type="dxa"/>
            <w:vAlign w:val="center"/>
          </w:tcPr>
          <w:p w:rsidR="00CC4E56" w:rsidRPr="00190B18" w:rsidRDefault="00CC4E56" w:rsidP="004F1425">
            <w:pPr>
              <w:spacing w:line="276" w:lineRule="auto"/>
              <w:jc w:val="center"/>
              <w:rPr>
                <w:rFonts w:ascii="Sylfaen" w:hAnsi="Sylfaen"/>
                <w:sz w:val="20"/>
                <w:szCs w:val="20"/>
                <w:lang w:val="ka-GE" w:eastAsia="ru-RU"/>
              </w:rPr>
            </w:pPr>
            <w:r w:rsidRPr="00190B18">
              <w:rPr>
                <w:rFonts w:ascii="Sylfaen" w:hAnsi="Sylfaen"/>
                <w:sz w:val="20"/>
                <w:szCs w:val="20"/>
                <w:lang w:val="ka-GE" w:eastAsia="ru-RU"/>
              </w:rPr>
              <w:t>0,056</w:t>
            </w:r>
          </w:p>
        </w:tc>
        <w:tc>
          <w:tcPr>
            <w:tcW w:w="1275" w:type="dxa"/>
            <w:vAlign w:val="center"/>
          </w:tcPr>
          <w:p w:rsidR="00CC4E56" w:rsidRPr="00190B18" w:rsidRDefault="00CC4E56" w:rsidP="004F1425">
            <w:pPr>
              <w:spacing w:line="276" w:lineRule="auto"/>
              <w:jc w:val="center"/>
              <w:rPr>
                <w:rFonts w:ascii="Sylfaen" w:hAnsi="Sylfaen"/>
                <w:sz w:val="20"/>
                <w:szCs w:val="20"/>
                <w:lang w:val="ka-GE" w:eastAsia="ru-RU"/>
              </w:rPr>
            </w:pPr>
            <w:r w:rsidRPr="00190B18">
              <w:rPr>
                <w:rFonts w:ascii="Sylfaen" w:hAnsi="Sylfaen"/>
                <w:sz w:val="20"/>
                <w:szCs w:val="20"/>
                <w:lang w:val="ka-GE" w:eastAsia="ru-RU"/>
              </w:rPr>
              <w:t>0,0036472</w:t>
            </w:r>
          </w:p>
        </w:tc>
        <w:tc>
          <w:tcPr>
            <w:tcW w:w="1646" w:type="dxa"/>
          </w:tcPr>
          <w:p w:rsidR="00CC4E56" w:rsidRPr="00190B18" w:rsidRDefault="00CC4E56" w:rsidP="00CC4E56">
            <w:pPr>
              <w:tabs>
                <w:tab w:val="left" w:pos="810"/>
              </w:tabs>
              <w:spacing w:line="276" w:lineRule="auto"/>
              <w:rPr>
                <w:rFonts w:ascii="Sylfaen" w:hAnsi="Sylfaen"/>
                <w:sz w:val="20"/>
                <w:szCs w:val="20"/>
                <w:lang w:val="ka-GE" w:eastAsia="ru-RU"/>
              </w:rPr>
            </w:pPr>
            <w:r w:rsidRPr="00190B18">
              <w:rPr>
                <w:rFonts w:ascii="Sylfaen" w:hAnsi="Sylfaen"/>
                <w:sz w:val="20"/>
                <w:szCs w:val="20"/>
                <w:lang w:eastAsia="ru-RU"/>
              </w:rPr>
              <w:t>∑</w:t>
            </w:r>
            <w:r w:rsidRPr="00190B18">
              <w:rPr>
                <w:rFonts w:ascii="Sylfaen" w:hAnsi="Sylfaen"/>
                <w:sz w:val="20"/>
                <w:szCs w:val="20"/>
                <w:lang w:val="ka-GE" w:eastAsia="ru-RU"/>
              </w:rPr>
              <w:t xml:space="preserve"> 0,06</w:t>
            </w:r>
          </w:p>
        </w:tc>
      </w:tr>
      <w:tr w:rsidR="00CC4E56" w:rsidRPr="00190B18" w:rsidTr="004F1425">
        <w:trPr>
          <w:jc w:val="center"/>
        </w:trPr>
        <w:tc>
          <w:tcPr>
            <w:tcW w:w="3379" w:type="dxa"/>
          </w:tcPr>
          <w:p w:rsidR="00CC4E56" w:rsidRPr="00190B18" w:rsidRDefault="00CC4E56" w:rsidP="004F1425">
            <w:pPr>
              <w:spacing w:line="276" w:lineRule="auto"/>
              <w:rPr>
                <w:rFonts w:ascii="Sylfaen" w:hAnsi="Sylfaen"/>
                <w:sz w:val="20"/>
                <w:szCs w:val="20"/>
                <w:lang w:val="ka-GE" w:eastAsia="ru-RU"/>
              </w:rPr>
            </w:pPr>
            <w:r w:rsidRPr="00190B18">
              <w:rPr>
                <w:rFonts w:ascii="Sylfaen" w:hAnsi="Sylfaen"/>
                <w:sz w:val="20"/>
                <w:szCs w:val="20"/>
                <w:lang w:val="ka-GE" w:eastAsia="ru-RU"/>
              </w:rPr>
              <w:t>ტ</w:t>
            </w:r>
            <w:r w:rsidRPr="00190B18">
              <w:rPr>
                <w:rFonts w:ascii="Sylfaen" w:hAnsi="Sylfaen" w:cs="Calibri"/>
                <w:sz w:val="20"/>
                <w:szCs w:val="20"/>
                <w:lang w:val="ka-GE" w:eastAsia="ru-RU"/>
              </w:rPr>
              <w:t>/</w:t>
            </w:r>
            <w:r w:rsidRPr="00190B18">
              <w:rPr>
                <w:rFonts w:ascii="Sylfaen" w:hAnsi="Sylfaen"/>
                <w:sz w:val="20"/>
                <w:szCs w:val="20"/>
                <w:lang w:val="ka-GE" w:eastAsia="ru-RU"/>
              </w:rPr>
              <w:t>წელ</w:t>
            </w:r>
            <w:r w:rsidRPr="00190B18">
              <w:rPr>
                <w:rFonts w:ascii="Sylfaen" w:hAnsi="Sylfaen" w:cs="Calibri"/>
                <w:sz w:val="20"/>
                <w:szCs w:val="20"/>
                <w:lang w:val="ka-GE" w:eastAsia="ru-RU"/>
              </w:rPr>
              <w:t xml:space="preserve">: </w:t>
            </w:r>
            <w:r w:rsidRPr="00190B18">
              <w:rPr>
                <w:rFonts w:ascii="Sylfaen" w:hAnsi="Sylfaen"/>
                <w:sz w:val="20"/>
                <w:szCs w:val="20"/>
                <w:lang w:val="ka-GE" w:eastAsia="ru-RU"/>
              </w:rPr>
              <w:t>დასაწყობება</w:t>
            </w:r>
            <w:r w:rsidRPr="00190B18">
              <w:rPr>
                <w:rFonts w:ascii="Sylfaen" w:hAnsi="Sylfaen" w:cs="Calibri"/>
                <w:sz w:val="20"/>
                <w:szCs w:val="20"/>
                <w:lang w:val="ka-GE" w:eastAsia="ru-RU"/>
              </w:rPr>
              <w:t>+</w:t>
            </w:r>
            <w:r w:rsidRPr="00190B18">
              <w:rPr>
                <w:rFonts w:ascii="Sylfaen" w:hAnsi="Sylfaen"/>
                <w:sz w:val="20"/>
                <w:szCs w:val="20"/>
                <w:lang w:val="ka-GE" w:eastAsia="ru-RU"/>
              </w:rPr>
              <w:t>შენახვა</w:t>
            </w:r>
          </w:p>
        </w:tc>
        <w:tc>
          <w:tcPr>
            <w:tcW w:w="1151" w:type="dxa"/>
            <w:vAlign w:val="center"/>
          </w:tcPr>
          <w:p w:rsidR="00CC4E56" w:rsidRPr="00190B18" w:rsidRDefault="00CC4E56" w:rsidP="004F1425">
            <w:pPr>
              <w:spacing w:line="276" w:lineRule="auto"/>
              <w:jc w:val="center"/>
              <w:rPr>
                <w:rFonts w:ascii="Sylfaen" w:hAnsi="Sylfaen"/>
                <w:sz w:val="20"/>
                <w:szCs w:val="20"/>
                <w:lang w:val="ka-GE" w:eastAsia="ru-RU"/>
              </w:rPr>
            </w:pPr>
            <w:r w:rsidRPr="00190B18">
              <w:rPr>
                <w:rFonts w:ascii="Sylfaen" w:hAnsi="Sylfaen"/>
                <w:sz w:val="20"/>
                <w:szCs w:val="20"/>
                <w:lang w:val="ka-GE" w:eastAsia="ru-RU"/>
              </w:rPr>
              <w:t>0,16128</w:t>
            </w:r>
          </w:p>
        </w:tc>
        <w:tc>
          <w:tcPr>
            <w:tcW w:w="1275" w:type="dxa"/>
            <w:vAlign w:val="center"/>
          </w:tcPr>
          <w:p w:rsidR="00CC4E56" w:rsidRPr="00190B18" w:rsidRDefault="00CC4E56" w:rsidP="004F1425">
            <w:pPr>
              <w:spacing w:line="276" w:lineRule="auto"/>
              <w:jc w:val="center"/>
              <w:rPr>
                <w:rFonts w:ascii="Sylfaen" w:hAnsi="Sylfaen"/>
                <w:sz w:val="20"/>
                <w:szCs w:val="20"/>
                <w:lang w:val="ka-GE" w:eastAsia="ru-RU"/>
              </w:rPr>
            </w:pPr>
            <w:r w:rsidRPr="00190B18">
              <w:rPr>
                <w:rFonts w:ascii="Sylfaen" w:hAnsi="Sylfaen"/>
                <w:sz w:val="20"/>
                <w:szCs w:val="20"/>
                <w:lang w:val="ka-GE" w:eastAsia="ru-RU"/>
              </w:rPr>
              <w:t>0,0007924</w:t>
            </w:r>
          </w:p>
        </w:tc>
        <w:tc>
          <w:tcPr>
            <w:tcW w:w="1646" w:type="dxa"/>
          </w:tcPr>
          <w:p w:rsidR="00CC4E56" w:rsidRPr="00190B18" w:rsidRDefault="00CC4E56" w:rsidP="00CC4E56">
            <w:pPr>
              <w:tabs>
                <w:tab w:val="left" w:pos="720"/>
              </w:tabs>
              <w:spacing w:line="276" w:lineRule="auto"/>
              <w:rPr>
                <w:rFonts w:ascii="Sylfaen" w:hAnsi="Sylfaen"/>
                <w:sz w:val="20"/>
                <w:szCs w:val="20"/>
                <w:lang w:val="ka-GE" w:eastAsia="ru-RU"/>
              </w:rPr>
            </w:pPr>
            <w:r w:rsidRPr="00190B18">
              <w:rPr>
                <w:rFonts w:ascii="Sylfaen" w:hAnsi="Sylfaen"/>
                <w:sz w:val="20"/>
                <w:szCs w:val="20"/>
                <w:lang w:eastAsia="ru-RU"/>
              </w:rPr>
              <w:t>∑</w:t>
            </w:r>
            <w:r w:rsidRPr="00190B18">
              <w:rPr>
                <w:rFonts w:ascii="Sylfaen" w:hAnsi="Sylfaen"/>
                <w:sz w:val="20"/>
                <w:szCs w:val="20"/>
                <w:lang w:val="ka-GE" w:eastAsia="ru-RU"/>
              </w:rPr>
              <w:t xml:space="preserve"> 0,162</w:t>
            </w:r>
          </w:p>
        </w:tc>
      </w:tr>
    </w:tbl>
    <w:p w:rsidR="00116666" w:rsidRPr="00190B18" w:rsidRDefault="00116666" w:rsidP="00AE2639">
      <w:pPr>
        <w:jc w:val="left"/>
        <w:rPr>
          <w:rFonts w:ascii="Sylfaen" w:hAnsi="Sylfaen"/>
          <w:b/>
          <w:szCs w:val="22"/>
          <w:lang w:val="ka-GE" w:eastAsia="ru-RU"/>
        </w:rPr>
      </w:pPr>
    </w:p>
    <w:p w:rsidR="00E2768D" w:rsidRPr="005D4B6A" w:rsidRDefault="00E2768D" w:rsidP="005D4B6A">
      <w:pPr>
        <w:keepNext/>
        <w:numPr>
          <w:ilvl w:val="1"/>
          <w:numId w:val="0"/>
        </w:numPr>
        <w:spacing w:before="120" w:after="120"/>
        <w:ind w:left="720" w:hanging="720"/>
        <w:jc w:val="left"/>
        <w:outlineLvl w:val="1"/>
        <w:rPr>
          <w:rFonts w:ascii="Sylfaen" w:hAnsi="Sylfaen" w:cs="Arial"/>
          <w:b/>
          <w:sz w:val="24"/>
          <w:szCs w:val="20"/>
          <w:lang w:val="ka-GE"/>
        </w:rPr>
      </w:pPr>
      <w:r w:rsidRPr="005D4B6A">
        <w:rPr>
          <w:rFonts w:ascii="Sylfaen" w:hAnsi="Sylfaen" w:cs="Arial"/>
          <w:b/>
          <w:sz w:val="24"/>
          <w:szCs w:val="20"/>
          <w:lang w:val="ka-GE"/>
        </w:rPr>
        <w:t xml:space="preserve">ემისიის გაანგარიშება სამსხვრევიდან </w:t>
      </w:r>
      <w:bookmarkEnd w:id="5"/>
    </w:p>
    <w:p w:rsidR="00E2768D" w:rsidRPr="00190B18" w:rsidRDefault="00E2768D" w:rsidP="005D4B6A">
      <w:pPr>
        <w:spacing w:before="120" w:after="120"/>
        <w:jc w:val="left"/>
        <w:rPr>
          <w:rFonts w:ascii="Sylfaen" w:hAnsi="Sylfaen"/>
          <w:b/>
          <w:szCs w:val="20"/>
          <w:lang w:val="ru-RU" w:eastAsia="ru-RU"/>
        </w:rPr>
      </w:pPr>
      <w:r w:rsidRPr="00190B18">
        <w:rPr>
          <w:rFonts w:ascii="Sylfaen" w:hAnsi="Sylfaen" w:cs="Sylfaen"/>
          <w:b/>
          <w:szCs w:val="20"/>
          <w:lang w:val="ru-RU" w:eastAsia="ru-RU"/>
        </w:rPr>
        <w:t>ბანაკი</w:t>
      </w:r>
      <w:r w:rsidRPr="00190B18">
        <w:rPr>
          <w:rFonts w:ascii="Sylfaen" w:hAnsi="Sylfaen"/>
          <w:b/>
          <w:szCs w:val="20"/>
          <w:lang w:val="ru-RU" w:eastAsia="ru-RU"/>
        </w:rPr>
        <w:t xml:space="preserve"> N </w:t>
      </w:r>
    </w:p>
    <w:p w:rsidR="00E2768D" w:rsidRPr="00190B18" w:rsidRDefault="00CD1467" w:rsidP="00E2768D">
      <w:pPr>
        <w:spacing w:before="120" w:after="120"/>
        <w:jc w:val="left"/>
        <w:rPr>
          <w:rFonts w:ascii="Sylfaen" w:eastAsiaTheme="minorHAnsi" w:hAnsi="Sylfaen"/>
          <w:b/>
          <w:szCs w:val="22"/>
          <w:lang w:val="ka-GE"/>
        </w:rPr>
      </w:pPr>
      <w:r w:rsidRPr="00190B18">
        <w:rPr>
          <w:rFonts w:ascii="Sylfaen" w:eastAsiaTheme="minorHAnsi" w:hAnsi="Sylfaen"/>
          <w:szCs w:val="22"/>
          <w:lang w:val="ka-GE"/>
        </w:rPr>
        <w:t xml:space="preserve">საპროექტო მონაცემების უზრუნველსაყოფად </w:t>
      </w:r>
      <w:r w:rsidR="00E26691" w:rsidRPr="00190B18">
        <w:rPr>
          <w:rFonts w:ascii="Sylfaen" w:eastAsiaTheme="minorHAnsi" w:hAnsi="Sylfaen"/>
          <w:szCs w:val="22"/>
          <w:lang w:val="ka-GE"/>
        </w:rPr>
        <w:t xml:space="preserve">შერჩეულია </w:t>
      </w:r>
      <w:r w:rsidRPr="00190B18">
        <w:rPr>
          <w:rFonts w:ascii="Sylfaen" w:eastAsiaTheme="minorHAnsi" w:hAnsi="Sylfaen"/>
          <w:szCs w:val="22"/>
          <w:lang w:val="ka-GE"/>
        </w:rPr>
        <w:t>სამსხვრევი  წარმადობ</w:t>
      </w:r>
      <w:r w:rsidR="00E26691" w:rsidRPr="00190B18">
        <w:rPr>
          <w:rFonts w:ascii="Sylfaen" w:eastAsiaTheme="minorHAnsi" w:hAnsi="Sylfaen"/>
          <w:szCs w:val="22"/>
          <w:lang w:val="ka-GE"/>
        </w:rPr>
        <w:t>ით</w:t>
      </w:r>
      <w:r w:rsidRPr="00190B18">
        <w:rPr>
          <w:rFonts w:ascii="Sylfaen" w:eastAsiaTheme="minorHAnsi" w:hAnsi="Sylfaen"/>
          <w:szCs w:val="22"/>
          <w:lang w:val="ka-GE"/>
        </w:rPr>
        <w:t xml:space="preserve"> 53 ტ/სთ (50,4 ათ.ტ/წელ ); </w:t>
      </w:r>
      <w:r w:rsidR="00E2768D" w:rsidRPr="00190B18">
        <w:rPr>
          <w:rFonts w:ascii="Sylfaen" w:eastAsiaTheme="minorHAnsi" w:hAnsi="Sylfaen"/>
          <w:szCs w:val="22"/>
          <w:lang w:val="ka-GE"/>
        </w:rPr>
        <w:t xml:space="preserve">გაანგარიშება შესრულებულია  მეთოდური მითითებების </w:t>
      </w:r>
      <w:r w:rsidR="00E26691" w:rsidRPr="00190B18">
        <w:rPr>
          <w:rFonts w:ascii="Sylfaen" w:eastAsiaTheme="minorHAnsi" w:hAnsi="Sylfaen"/>
          <w:szCs w:val="22"/>
          <w:lang w:val="ka-GE"/>
        </w:rPr>
        <w:t xml:space="preserve">[6] </w:t>
      </w:r>
      <w:r w:rsidR="00E2768D" w:rsidRPr="00190B18">
        <w:rPr>
          <w:rFonts w:ascii="Sylfaen" w:eastAsiaTheme="minorHAnsi" w:hAnsi="Sylfaen"/>
          <w:szCs w:val="22"/>
          <w:lang w:val="ka-GE"/>
        </w:rPr>
        <w:t xml:space="preserve">თანახმად </w:t>
      </w:r>
    </w:p>
    <w:p w:rsidR="00E2768D" w:rsidRPr="00190B18" w:rsidRDefault="00E2768D" w:rsidP="005D4B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22"/>
        </w:tabs>
        <w:autoSpaceDE w:val="0"/>
        <w:autoSpaceDN w:val="0"/>
        <w:adjustRightInd w:val="0"/>
        <w:spacing w:after="120"/>
        <w:jc w:val="left"/>
        <w:rPr>
          <w:rFonts w:ascii="Sylfaen" w:eastAsia="Sylfaen" w:hAnsi="Sylfaen" w:cs="Arial"/>
          <w:szCs w:val="22"/>
          <w:lang w:val="ru-RU" w:eastAsia="ru-RU"/>
        </w:rPr>
      </w:pPr>
      <w:r w:rsidRPr="00190B18">
        <w:rPr>
          <w:rFonts w:ascii="Sylfaen" w:eastAsia="Sylfaen" w:hAnsi="Sylfaen" w:cs="Arial"/>
          <w:szCs w:val="22"/>
          <w:lang w:val="ka-GE" w:eastAsia="ru-RU"/>
        </w:rPr>
        <w:t xml:space="preserve">ნედლეულის </w:t>
      </w:r>
      <w:r w:rsidRPr="00190B18">
        <w:rPr>
          <w:rFonts w:ascii="Sylfaen" w:eastAsia="Sylfaen" w:hAnsi="Sylfaen" w:cs="Arial"/>
          <w:szCs w:val="22"/>
          <w:lang w:val="ru-RU" w:eastAsia="ru-RU"/>
        </w:rPr>
        <w:t>წარმოებისას მტვრის ხვედრითი გამოყოფის კოეფიციენტები შეადგენს სათანადოდ:</w:t>
      </w:r>
    </w:p>
    <w:p w:rsidR="00E2768D" w:rsidRPr="00190B18" w:rsidRDefault="00E2768D" w:rsidP="005D4B6A">
      <w:pPr>
        <w:widowControl w:val="0"/>
        <w:numPr>
          <w:ilvl w:val="0"/>
          <w:numId w:val="12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jc w:val="left"/>
        <w:rPr>
          <w:rFonts w:ascii="Sylfaen" w:eastAsia="Sylfaen" w:hAnsi="Sylfaen" w:cs="Arial"/>
          <w:szCs w:val="22"/>
          <w:lang w:val="ru-RU" w:eastAsia="ru-RU"/>
        </w:rPr>
      </w:pPr>
      <w:r w:rsidRPr="00190B18">
        <w:rPr>
          <w:rFonts w:ascii="Sylfaen" w:eastAsia="Sylfaen" w:hAnsi="Sylfaen" w:cs="Arial"/>
          <w:szCs w:val="22"/>
          <w:lang w:val="ru-RU" w:eastAsia="ru-RU"/>
        </w:rPr>
        <w:t>პირველადი და მეორადი მსხვრევისას: ა)</w:t>
      </w:r>
      <w:r w:rsidRPr="00190B18">
        <w:rPr>
          <w:rFonts w:ascii="Sylfaen" w:eastAsia="Sylfaen" w:hAnsi="Sylfaen" w:cs="Arial"/>
          <w:szCs w:val="22"/>
          <w:lang w:val="ka-GE" w:eastAsia="ru-RU"/>
        </w:rPr>
        <w:t xml:space="preserve"> </w:t>
      </w:r>
      <w:r w:rsidRPr="00190B18">
        <w:rPr>
          <w:rFonts w:ascii="Sylfaen" w:eastAsia="Sylfaen" w:hAnsi="Sylfaen" w:cs="Arial"/>
          <w:szCs w:val="22"/>
          <w:lang w:val="ru-RU" w:eastAsia="ru-RU"/>
        </w:rPr>
        <w:t>მშრალი მასალის</w:t>
      </w:r>
      <w:r w:rsidRPr="00190B18">
        <w:rPr>
          <w:rFonts w:ascii="Sylfaen" w:eastAsia="Sylfaen" w:hAnsi="Sylfaen" w:cs="Arial"/>
          <w:szCs w:val="22"/>
          <w:lang w:val="ka-GE" w:eastAsia="ru-RU"/>
        </w:rPr>
        <w:t xml:space="preserve"> </w:t>
      </w:r>
      <w:r w:rsidRPr="00190B18">
        <w:rPr>
          <w:rFonts w:ascii="Sylfaen" w:eastAsia="Sylfaen" w:hAnsi="Sylfaen" w:cs="Arial"/>
          <w:szCs w:val="22"/>
          <w:lang w:val="ru-RU" w:eastAsia="ru-RU"/>
        </w:rPr>
        <w:t>-</w:t>
      </w:r>
      <w:r w:rsidRPr="00190B18">
        <w:rPr>
          <w:rFonts w:ascii="Sylfaen" w:eastAsia="Sylfaen" w:hAnsi="Sylfaen" w:cs="Arial"/>
          <w:szCs w:val="22"/>
          <w:lang w:val="ka-GE" w:eastAsia="ru-RU"/>
        </w:rPr>
        <w:t xml:space="preserve"> </w:t>
      </w:r>
      <w:r w:rsidRPr="00190B18">
        <w:rPr>
          <w:rFonts w:ascii="Sylfaen" w:eastAsia="Sylfaen" w:hAnsi="Sylfaen" w:cs="Arial"/>
          <w:szCs w:val="22"/>
          <w:lang w:val="ru-RU" w:eastAsia="ru-RU"/>
        </w:rPr>
        <w:t>0</w:t>
      </w:r>
      <w:r w:rsidR="00CD1467" w:rsidRPr="00190B18">
        <w:rPr>
          <w:rFonts w:ascii="Sylfaen" w:eastAsia="Sylfaen" w:hAnsi="Sylfaen" w:cs="Arial"/>
          <w:szCs w:val="22"/>
          <w:lang w:val="ka-GE" w:eastAsia="ru-RU"/>
        </w:rPr>
        <w:t>,</w:t>
      </w:r>
      <w:r w:rsidRPr="00190B18">
        <w:rPr>
          <w:rFonts w:ascii="Sylfaen" w:eastAsia="Sylfaen" w:hAnsi="Sylfaen" w:cs="Arial"/>
          <w:szCs w:val="22"/>
          <w:lang w:val="ru-RU" w:eastAsia="ru-RU"/>
        </w:rPr>
        <w:t>14 კგ/ტ. ბ)</w:t>
      </w:r>
      <w:r w:rsidRPr="00190B18">
        <w:rPr>
          <w:rFonts w:ascii="Sylfaen" w:eastAsia="Sylfaen" w:hAnsi="Sylfaen" w:cs="Arial"/>
          <w:szCs w:val="22"/>
          <w:lang w:val="ka-GE" w:eastAsia="ru-RU"/>
        </w:rPr>
        <w:t xml:space="preserve"> </w:t>
      </w:r>
      <w:r w:rsidRPr="00190B18">
        <w:rPr>
          <w:rFonts w:ascii="Sylfaen" w:eastAsia="Sylfaen" w:hAnsi="Sylfaen" w:cs="Arial"/>
          <w:szCs w:val="22"/>
          <w:lang w:val="ru-RU" w:eastAsia="ru-RU"/>
        </w:rPr>
        <w:t>სველი მასალის</w:t>
      </w:r>
      <w:r w:rsidRPr="00190B18">
        <w:rPr>
          <w:rFonts w:ascii="Sylfaen" w:eastAsia="Sylfaen" w:hAnsi="Sylfaen" w:cs="Arial"/>
          <w:szCs w:val="22"/>
          <w:lang w:val="ka-GE" w:eastAsia="ru-RU"/>
        </w:rPr>
        <w:t xml:space="preserve"> </w:t>
      </w:r>
      <w:r w:rsidRPr="00190B18">
        <w:rPr>
          <w:rFonts w:ascii="Sylfaen" w:eastAsia="Sylfaen" w:hAnsi="Sylfaen" w:cs="Arial"/>
          <w:szCs w:val="22"/>
          <w:lang w:val="ru-RU" w:eastAsia="ru-RU"/>
        </w:rPr>
        <w:t>-</w:t>
      </w:r>
      <w:r w:rsidRPr="00190B18">
        <w:rPr>
          <w:rFonts w:ascii="Sylfaen" w:eastAsia="Sylfaen" w:hAnsi="Sylfaen" w:cs="Arial"/>
          <w:szCs w:val="22"/>
          <w:lang w:val="ka-GE" w:eastAsia="ru-RU"/>
        </w:rPr>
        <w:t xml:space="preserve"> </w:t>
      </w:r>
      <w:r w:rsidRPr="00190B18">
        <w:rPr>
          <w:rFonts w:ascii="Sylfaen" w:eastAsia="Sylfaen" w:hAnsi="Sylfaen" w:cs="Arial"/>
          <w:szCs w:val="22"/>
          <w:lang w:val="ru-RU" w:eastAsia="ru-RU"/>
        </w:rPr>
        <w:t>0</w:t>
      </w:r>
      <w:r w:rsidR="00CD1467" w:rsidRPr="00190B18">
        <w:rPr>
          <w:rFonts w:ascii="Sylfaen" w:eastAsia="Sylfaen" w:hAnsi="Sylfaen" w:cs="Arial"/>
          <w:szCs w:val="22"/>
          <w:lang w:val="ka-GE" w:eastAsia="ru-RU"/>
        </w:rPr>
        <w:t>,</w:t>
      </w:r>
      <w:r w:rsidRPr="00190B18">
        <w:rPr>
          <w:rFonts w:ascii="Sylfaen" w:eastAsia="Sylfaen" w:hAnsi="Sylfaen" w:cs="Arial"/>
          <w:szCs w:val="22"/>
          <w:lang w:val="ru-RU" w:eastAsia="ru-RU"/>
        </w:rPr>
        <w:t>009 კგ/ტ</w:t>
      </w:r>
      <w:r w:rsidRPr="00190B18">
        <w:rPr>
          <w:rFonts w:ascii="Sylfaen" w:eastAsia="Sylfaen" w:hAnsi="Sylfaen" w:cs="Arial"/>
          <w:szCs w:val="22"/>
          <w:lang w:val="ka-GE" w:eastAsia="ru-RU"/>
        </w:rPr>
        <w:t>;</w:t>
      </w:r>
    </w:p>
    <w:p w:rsidR="00E2768D" w:rsidRPr="00190B18" w:rsidRDefault="00E2768D" w:rsidP="005D4B6A">
      <w:pPr>
        <w:spacing w:before="120" w:after="120"/>
        <w:jc w:val="left"/>
        <w:rPr>
          <w:rFonts w:ascii="Sylfaen" w:eastAsiaTheme="minorHAnsi" w:hAnsi="Sylfaen"/>
          <w:szCs w:val="22"/>
          <w:lang w:val="ka-GE"/>
        </w:rPr>
      </w:pPr>
      <w:r w:rsidRPr="00190B18">
        <w:rPr>
          <w:rFonts w:ascii="Sylfaen" w:eastAsiaTheme="minorHAnsi" w:hAnsi="Sylfaen"/>
          <w:szCs w:val="22"/>
          <w:lang w:val="ka-GE"/>
        </w:rPr>
        <w:t>ტექნიკური პროცესიდან გამომდინარე ინერტული მასალის დამუშავება მიმდინარეობს სველი მეთოდით. ამრიგად გაანგარიშებაში გამოყენებულია კოეფიციენტი 0</w:t>
      </w:r>
      <w:r w:rsidR="00CD1467" w:rsidRPr="00190B18">
        <w:rPr>
          <w:rFonts w:ascii="Sylfaen" w:eastAsiaTheme="minorHAnsi" w:hAnsi="Sylfaen"/>
          <w:szCs w:val="22"/>
          <w:lang w:val="ka-GE"/>
        </w:rPr>
        <w:t>,</w:t>
      </w:r>
      <w:r w:rsidRPr="00190B18">
        <w:rPr>
          <w:rFonts w:ascii="Sylfaen" w:eastAsiaTheme="minorHAnsi" w:hAnsi="Sylfaen"/>
          <w:szCs w:val="22"/>
          <w:lang w:val="ka-GE"/>
        </w:rPr>
        <w:t xml:space="preserve">009 </w:t>
      </w:r>
      <w:r w:rsidRPr="00190B18">
        <w:rPr>
          <w:rFonts w:ascii="Sylfaen" w:eastAsia="Sylfaen" w:hAnsi="Sylfaen"/>
          <w:szCs w:val="22"/>
          <w:lang w:val="en-GB"/>
        </w:rPr>
        <w:t>კგ/ტ</w:t>
      </w:r>
      <w:r w:rsidRPr="00190B18">
        <w:rPr>
          <w:rFonts w:ascii="Sylfaen" w:eastAsia="Sylfaen" w:hAnsi="Sylfaen"/>
          <w:szCs w:val="22"/>
          <w:lang w:val="ka-GE"/>
        </w:rPr>
        <w:t xml:space="preserve"> </w:t>
      </w:r>
    </w:p>
    <w:p w:rsidR="00E2768D" w:rsidRPr="00190B18" w:rsidRDefault="00CD1467" w:rsidP="005D4B6A">
      <w:pPr>
        <w:spacing w:before="120" w:after="120"/>
        <w:jc w:val="left"/>
        <w:rPr>
          <w:rFonts w:ascii="Sylfaen" w:eastAsiaTheme="minorHAnsi" w:hAnsi="Sylfaen"/>
          <w:b/>
          <w:szCs w:val="22"/>
          <w:lang w:val="ka-GE"/>
        </w:rPr>
      </w:pPr>
      <w:r w:rsidRPr="00190B18">
        <w:rPr>
          <w:rFonts w:ascii="Sylfaen" w:eastAsiaTheme="minorHAnsi" w:hAnsi="Sylfaen"/>
          <w:szCs w:val="22"/>
          <w:lang w:val="ka-GE"/>
        </w:rPr>
        <w:t>შეწონილი ნაწილაკები(</w:t>
      </w:r>
      <w:r w:rsidR="00E2768D" w:rsidRPr="00190B18">
        <w:rPr>
          <w:rFonts w:ascii="Sylfaen" w:eastAsiaTheme="minorHAnsi" w:hAnsi="Sylfaen"/>
          <w:szCs w:val="22"/>
          <w:lang w:val="ka-GE"/>
        </w:rPr>
        <w:t>მტვერი</w:t>
      </w:r>
      <w:r w:rsidRPr="00190B18">
        <w:rPr>
          <w:rFonts w:ascii="Sylfaen" w:eastAsiaTheme="minorHAnsi" w:hAnsi="Sylfaen"/>
          <w:szCs w:val="22"/>
          <w:lang w:val="ka-GE"/>
        </w:rPr>
        <w:t>)</w:t>
      </w:r>
      <w:r w:rsidR="00E2768D" w:rsidRPr="00190B18">
        <w:rPr>
          <w:rFonts w:ascii="Sylfaen" w:eastAsiaTheme="minorHAnsi" w:hAnsi="Sylfaen"/>
          <w:szCs w:val="22"/>
          <w:lang w:val="ka-GE"/>
        </w:rPr>
        <w:t xml:space="preserve"> </w:t>
      </w:r>
      <w:r w:rsidR="00E2768D" w:rsidRPr="00190B18">
        <w:rPr>
          <w:rFonts w:ascii="Sylfaen" w:eastAsiaTheme="minorHAnsi" w:hAnsi="Sylfaen"/>
          <w:b/>
          <w:szCs w:val="22"/>
          <w:lang w:val="ka-GE"/>
        </w:rPr>
        <w:t>(</w:t>
      </w:r>
      <w:r w:rsidRPr="00190B18">
        <w:rPr>
          <w:rFonts w:ascii="Sylfaen" w:eastAsiaTheme="minorHAnsi" w:hAnsi="Sylfaen"/>
          <w:b/>
          <w:szCs w:val="22"/>
          <w:lang w:val="ka-GE"/>
        </w:rPr>
        <w:t>კოდი-</w:t>
      </w:r>
      <w:r w:rsidR="00E2768D" w:rsidRPr="00190B18">
        <w:rPr>
          <w:rFonts w:ascii="Sylfaen" w:eastAsiaTheme="minorHAnsi" w:hAnsi="Sylfaen"/>
          <w:b/>
          <w:szCs w:val="22"/>
          <w:lang w:val="ka-GE"/>
        </w:rPr>
        <w:t>290</w:t>
      </w:r>
      <w:r w:rsidRPr="00190B18">
        <w:rPr>
          <w:rFonts w:ascii="Sylfaen" w:eastAsiaTheme="minorHAnsi" w:hAnsi="Sylfaen"/>
          <w:b/>
          <w:szCs w:val="22"/>
          <w:lang w:val="ka-GE"/>
        </w:rPr>
        <w:t>2</w:t>
      </w:r>
      <w:r w:rsidR="00E2768D" w:rsidRPr="00190B18">
        <w:rPr>
          <w:rFonts w:ascii="Sylfaen" w:eastAsiaTheme="minorHAnsi" w:hAnsi="Sylfaen"/>
          <w:b/>
          <w:szCs w:val="22"/>
          <w:lang w:val="ka-GE"/>
        </w:rPr>
        <w:t>)</w:t>
      </w:r>
    </w:p>
    <w:p w:rsidR="00E2768D" w:rsidRPr="00190B18" w:rsidRDefault="00CD1467" w:rsidP="005D4B6A">
      <w:pPr>
        <w:jc w:val="left"/>
        <w:rPr>
          <w:rFonts w:ascii="Sylfaen" w:eastAsiaTheme="minorHAnsi" w:hAnsi="Sylfaen"/>
          <w:szCs w:val="22"/>
          <w:lang w:val="ka-GE"/>
        </w:rPr>
      </w:pPr>
      <w:r w:rsidRPr="00190B18">
        <w:rPr>
          <w:rFonts w:ascii="Sylfaen" w:eastAsiaTheme="minorHAnsi" w:hAnsi="Sylfaen"/>
          <w:szCs w:val="22"/>
          <w:lang w:val="ka-GE"/>
        </w:rPr>
        <w:t>504</w:t>
      </w:r>
      <w:r w:rsidR="00E2768D" w:rsidRPr="00190B18">
        <w:rPr>
          <w:rFonts w:ascii="Sylfaen" w:eastAsiaTheme="minorHAnsi" w:hAnsi="Sylfaen"/>
          <w:szCs w:val="22"/>
          <w:lang w:val="ka-GE"/>
        </w:rPr>
        <w:t xml:space="preserve">00 ტ/წ × 0.009 კგ/ტ ÷ 1000 = </w:t>
      </w:r>
      <w:r w:rsidRPr="00190B18">
        <w:rPr>
          <w:rFonts w:ascii="Sylfaen" w:eastAsiaTheme="minorHAnsi" w:hAnsi="Sylfaen"/>
          <w:szCs w:val="22"/>
          <w:lang w:val="ka-GE"/>
        </w:rPr>
        <w:t>0,453</w:t>
      </w:r>
      <w:r w:rsidR="00E2768D" w:rsidRPr="00190B18">
        <w:rPr>
          <w:rFonts w:ascii="Sylfaen" w:eastAsiaTheme="minorHAnsi" w:hAnsi="Sylfaen"/>
          <w:szCs w:val="22"/>
          <w:lang w:val="ka-GE"/>
        </w:rPr>
        <w:t xml:space="preserve"> ტ/წელ</w:t>
      </w:r>
    </w:p>
    <w:p w:rsidR="00E2768D" w:rsidRPr="00190B18" w:rsidRDefault="00CD1467" w:rsidP="005D4B6A">
      <w:pPr>
        <w:jc w:val="left"/>
        <w:rPr>
          <w:rFonts w:ascii="Sylfaen" w:eastAsiaTheme="minorHAnsi" w:hAnsi="Sylfaen"/>
          <w:szCs w:val="22"/>
          <w:lang w:val="ka-GE"/>
        </w:rPr>
      </w:pPr>
      <w:r w:rsidRPr="00190B18">
        <w:rPr>
          <w:rFonts w:ascii="Sylfaen" w:eastAsiaTheme="minorHAnsi" w:hAnsi="Sylfaen"/>
          <w:szCs w:val="22"/>
          <w:lang w:val="ka-GE"/>
        </w:rPr>
        <w:t>0,453</w:t>
      </w:r>
      <w:r w:rsidR="00E2768D" w:rsidRPr="00190B18">
        <w:rPr>
          <w:rFonts w:ascii="Sylfaen" w:eastAsiaTheme="minorHAnsi" w:hAnsi="Sylfaen"/>
          <w:szCs w:val="22"/>
          <w:lang w:val="ka-GE"/>
        </w:rPr>
        <w:t xml:space="preserve"> ტ/წელ </w:t>
      </w:r>
      <w:r w:rsidRPr="00190B18">
        <w:rPr>
          <w:rFonts w:ascii="Sylfaen" w:eastAsiaTheme="minorHAnsi" w:hAnsi="Sylfaen"/>
          <w:szCs w:val="22"/>
          <w:lang w:val="ka-GE"/>
        </w:rPr>
        <w:t>× 10</w:t>
      </w:r>
      <w:r w:rsidRPr="00190B18">
        <w:rPr>
          <w:rFonts w:ascii="Sylfaen" w:eastAsiaTheme="minorHAnsi" w:hAnsi="Sylfaen"/>
          <w:szCs w:val="22"/>
          <w:vertAlign w:val="superscript"/>
          <w:lang w:val="ka-GE"/>
        </w:rPr>
        <w:t>6</w:t>
      </w:r>
      <w:r w:rsidRPr="00190B18">
        <w:rPr>
          <w:rFonts w:ascii="Sylfaen" w:eastAsiaTheme="minorHAnsi" w:hAnsi="Sylfaen"/>
          <w:szCs w:val="22"/>
          <w:lang w:val="ka-GE"/>
        </w:rPr>
        <w:t xml:space="preserve"> </w:t>
      </w:r>
      <w:r w:rsidR="00E2768D" w:rsidRPr="00190B18">
        <w:rPr>
          <w:rFonts w:ascii="Sylfaen" w:eastAsiaTheme="minorHAnsi" w:hAnsi="Sylfaen"/>
          <w:szCs w:val="22"/>
          <w:lang w:val="ka-GE"/>
        </w:rPr>
        <w:t xml:space="preserve">÷ </w:t>
      </w:r>
      <w:r w:rsidRPr="00190B18">
        <w:rPr>
          <w:rFonts w:ascii="Sylfaen" w:eastAsiaTheme="minorHAnsi" w:hAnsi="Sylfaen"/>
          <w:szCs w:val="22"/>
          <w:lang w:val="ka-GE"/>
        </w:rPr>
        <w:t>(8</w:t>
      </w:r>
      <w:r w:rsidR="00E2768D" w:rsidRPr="00190B18">
        <w:rPr>
          <w:rFonts w:ascii="Sylfaen" w:eastAsiaTheme="minorHAnsi" w:hAnsi="Sylfaen"/>
          <w:szCs w:val="22"/>
          <w:lang w:val="ka-GE"/>
        </w:rPr>
        <w:t>სთ/დღ ÷ 1</w:t>
      </w:r>
      <w:r w:rsidRPr="00190B18">
        <w:rPr>
          <w:rFonts w:ascii="Sylfaen" w:eastAsiaTheme="minorHAnsi" w:hAnsi="Sylfaen"/>
          <w:szCs w:val="22"/>
          <w:lang w:val="ka-GE"/>
        </w:rPr>
        <w:t>2</w:t>
      </w:r>
      <w:r w:rsidR="00E2768D" w:rsidRPr="00190B18">
        <w:rPr>
          <w:rFonts w:ascii="Sylfaen" w:eastAsiaTheme="minorHAnsi" w:hAnsi="Sylfaen"/>
          <w:szCs w:val="22"/>
          <w:lang w:val="ka-GE"/>
        </w:rPr>
        <w:t>0დღ/წ ÷ 3600</w:t>
      </w:r>
      <w:r w:rsidRPr="00190B18">
        <w:rPr>
          <w:rFonts w:ascii="Sylfaen" w:eastAsiaTheme="minorHAnsi" w:hAnsi="Sylfaen"/>
          <w:szCs w:val="22"/>
          <w:lang w:val="ka-GE"/>
        </w:rPr>
        <w:t>)</w:t>
      </w:r>
      <w:r w:rsidR="00E2768D" w:rsidRPr="00190B18">
        <w:rPr>
          <w:rFonts w:ascii="Sylfaen" w:eastAsiaTheme="minorHAnsi" w:hAnsi="Sylfaen"/>
          <w:szCs w:val="22"/>
          <w:lang w:val="ka-GE"/>
        </w:rPr>
        <w:t xml:space="preserve">  = 0</w:t>
      </w:r>
      <w:r w:rsidRPr="00190B18">
        <w:rPr>
          <w:rFonts w:ascii="Sylfaen" w:eastAsiaTheme="minorHAnsi" w:hAnsi="Sylfaen"/>
          <w:szCs w:val="22"/>
          <w:lang w:val="ka-GE"/>
        </w:rPr>
        <w:t>,131</w:t>
      </w:r>
      <w:r w:rsidR="00E2768D" w:rsidRPr="00190B18">
        <w:rPr>
          <w:rFonts w:ascii="Sylfaen" w:eastAsiaTheme="minorHAnsi" w:hAnsi="Sylfaen"/>
          <w:szCs w:val="22"/>
          <w:lang w:val="ka-GE"/>
        </w:rPr>
        <w:t xml:space="preserve"> გ/წმ</w:t>
      </w:r>
      <w:r w:rsidRPr="00190B18">
        <w:rPr>
          <w:rFonts w:ascii="Sylfaen" w:eastAsiaTheme="minorHAnsi" w:hAnsi="Sylfaen"/>
          <w:szCs w:val="22"/>
          <w:lang w:val="ka-GE"/>
        </w:rPr>
        <w:t xml:space="preserve">; </w:t>
      </w:r>
      <w:r w:rsidR="00190B18">
        <w:rPr>
          <w:rFonts w:ascii="Sylfaen" w:eastAsiaTheme="minorHAnsi" w:hAnsi="Sylfaen"/>
          <w:szCs w:val="22"/>
          <w:lang w:val="ru-RU"/>
        </w:rPr>
        <w:t>[6]-</w:t>
      </w:r>
      <w:r w:rsidR="00190B18">
        <w:rPr>
          <w:rFonts w:ascii="Sylfaen" w:eastAsiaTheme="minorHAnsi" w:hAnsi="Sylfaen"/>
          <w:szCs w:val="22"/>
          <w:lang w:val="ka-GE"/>
        </w:rPr>
        <w:t xml:space="preserve">ს ბოლო </w:t>
      </w:r>
      <w:r w:rsidRPr="00190B18">
        <w:rPr>
          <w:rFonts w:ascii="Sylfaen" w:eastAsiaTheme="minorHAnsi" w:hAnsi="Sylfaen"/>
          <w:szCs w:val="22"/>
          <w:lang w:val="ka-GE"/>
        </w:rPr>
        <w:t>დანართ</w:t>
      </w:r>
      <w:r w:rsidR="00190B18">
        <w:rPr>
          <w:rFonts w:ascii="Sylfaen" w:eastAsiaTheme="minorHAnsi" w:hAnsi="Sylfaen"/>
          <w:szCs w:val="22"/>
          <w:lang w:val="ka-GE"/>
        </w:rPr>
        <w:t xml:space="preserve">ით </w:t>
      </w:r>
      <w:r w:rsidR="00190B18">
        <w:rPr>
          <w:rFonts w:ascii="Sylfaen" w:eastAsiaTheme="minorHAnsi" w:hAnsi="Sylfaen"/>
          <w:szCs w:val="22"/>
        </w:rPr>
        <w:t>K=</w:t>
      </w:r>
      <w:r w:rsidRPr="00190B18">
        <w:rPr>
          <w:rFonts w:ascii="Sylfaen" w:eastAsiaTheme="minorHAnsi" w:hAnsi="Sylfaen"/>
          <w:szCs w:val="22"/>
          <w:lang w:val="ka-GE"/>
        </w:rPr>
        <w:t>0,4</w:t>
      </w:r>
      <w:r w:rsidR="00E2768D" w:rsidRPr="00190B18">
        <w:rPr>
          <w:rFonts w:ascii="Sylfaen" w:eastAsiaTheme="minorHAnsi" w:hAnsi="Sylfaen"/>
          <w:szCs w:val="22"/>
          <w:lang w:val="ka-GE"/>
        </w:rPr>
        <w:t xml:space="preserve"> </w:t>
      </w:r>
    </w:p>
    <w:p w:rsidR="004D004C" w:rsidRPr="00190B18" w:rsidRDefault="00CD1467" w:rsidP="005D4B6A">
      <w:pPr>
        <w:jc w:val="left"/>
        <w:rPr>
          <w:rFonts w:ascii="Sylfaen" w:eastAsiaTheme="minorHAnsi" w:hAnsi="Sylfaen"/>
          <w:szCs w:val="22"/>
          <w:lang w:val="ka-GE"/>
        </w:rPr>
      </w:pPr>
      <w:r w:rsidRPr="00190B18">
        <w:rPr>
          <w:rFonts w:ascii="Sylfaen" w:eastAsiaTheme="minorHAnsi" w:hAnsi="Sylfaen"/>
          <w:szCs w:val="22"/>
          <w:lang w:val="ka-GE"/>
        </w:rPr>
        <w:t>M = 0,131 × 0,4 = 0,052 გ/წმ; G = 0,453 × 0,4 = 0,</w:t>
      </w:r>
      <w:r w:rsidR="00E260F5" w:rsidRPr="00190B18">
        <w:rPr>
          <w:rFonts w:ascii="Sylfaen" w:eastAsiaTheme="minorHAnsi" w:hAnsi="Sylfaen"/>
          <w:szCs w:val="22"/>
          <w:lang w:val="ka-GE"/>
        </w:rPr>
        <w:t>181ტ/წელ</w:t>
      </w:r>
    </w:p>
    <w:p w:rsidR="004D004C" w:rsidRPr="00190B18" w:rsidRDefault="004D004C" w:rsidP="005D4B6A">
      <w:pPr>
        <w:spacing w:before="120" w:after="120"/>
        <w:jc w:val="left"/>
        <w:rPr>
          <w:rFonts w:ascii="Sylfaen" w:eastAsia="Calibri" w:hAnsi="Sylfaen"/>
          <w:szCs w:val="22"/>
        </w:rPr>
      </w:pPr>
      <w:bookmarkStart w:id="10" w:name="_Toc314491171"/>
      <w:bookmarkStart w:id="11" w:name="_Toc352249360"/>
    </w:p>
    <w:p w:rsidR="004D004C" w:rsidRPr="00190B18" w:rsidRDefault="004D004C" w:rsidP="004D004C">
      <w:pPr>
        <w:spacing w:after="120"/>
        <w:jc w:val="left"/>
        <w:rPr>
          <w:rFonts w:ascii="Sylfaen" w:eastAsia="Calibri" w:hAnsi="Sylfaen"/>
          <w:b/>
          <w:szCs w:val="22"/>
          <w:lang w:val="ka-GE"/>
        </w:rPr>
      </w:pPr>
      <w:bookmarkStart w:id="12" w:name="_Toc475632470"/>
      <w:r w:rsidRPr="00190B18">
        <w:rPr>
          <w:rFonts w:ascii="Sylfaen" w:eastAsia="Calibri" w:hAnsi="Sylfaen"/>
          <w:b/>
          <w:szCs w:val="22"/>
          <w:lang w:val="ka-GE"/>
        </w:rPr>
        <w:t xml:space="preserve">ემისიის გაანგარიშება საგზაო - სამშენებლო  მანქანების სადგომიდან </w:t>
      </w:r>
      <w:bookmarkEnd w:id="12"/>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დამაბინძურებელ ნივთიერებათა გამოყოფის წყაროს წარმოადგენს ავტომანქანის ძრავა, მისი გათბობისას და მოძრაობისას ტერიტორიაზე, აგრეთვე უქმი სვლის რეჟიმში მუშაობისას.</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 xml:space="preserve">გაანგარიშება შესრულებულია შემდეგი მეთოდური მითითებების თანახმად </w:t>
      </w:r>
      <w:r w:rsidRPr="00190B18">
        <w:rPr>
          <w:rFonts w:ascii="Sylfaen" w:eastAsia="Calibri" w:hAnsi="Sylfaen"/>
          <w:szCs w:val="22"/>
        </w:rPr>
        <w:t>[</w:t>
      </w:r>
      <w:r w:rsidR="00E26691" w:rsidRPr="00190B18">
        <w:rPr>
          <w:rFonts w:ascii="Sylfaen" w:eastAsia="Calibri" w:hAnsi="Sylfaen"/>
          <w:szCs w:val="22"/>
          <w:lang w:val="ka-GE"/>
        </w:rPr>
        <w:t>7</w:t>
      </w:r>
      <w:r w:rsidRPr="00190B18">
        <w:rPr>
          <w:rFonts w:ascii="Sylfaen" w:eastAsia="Calibri" w:hAnsi="Sylfaen"/>
          <w:szCs w:val="22"/>
          <w:lang w:val="ka-GE"/>
        </w:rPr>
        <w:t>]</w:t>
      </w:r>
    </w:p>
    <w:p w:rsidR="00116666" w:rsidRPr="00190B18" w:rsidRDefault="00116666" w:rsidP="005D4B6A">
      <w:pPr>
        <w:tabs>
          <w:tab w:val="left" w:pos="1591"/>
        </w:tabs>
        <w:spacing w:before="120" w:after="120"/>
        <w:jc w:val="left"/>
        <w:rPr>
          <w:rFonts w:ascii="Sylfaen" w:eastAsia="Calibri" w:hAnsi="Sylfaen"/>
          <w:szCs w:val="22"/>
          <w:lang w:val="ka-GE"/>
        </w:rPr>
      </w:pPr>
      <w:r w:rsidRPr="00190B18">
        <w:rPr>
          <w:rFonts w:ascii="Sylfaen" w:eastAsia="Calibri" w:hAnsi="Sylfaen"/>
          <w:szCs w:val="22"/>
          <w:lang w:val="ka-GE"/>
        </w:rPr>
        <w:t xml:space="preserve">დამაბინძურებელ ნივთიერებათა ემისიის რაოდენობრივი და თვისობრივი მახასიათებლები ავტოდამტვირთველიდან მოცემულია ცხრილში </w:t>
      </w:r>
      <w:r w:rsidR="00EB54AE">
        <w:rPr>
          <w:rFonts w:ascii="Sylfaen" w:eastAsia="Calibri" w:hAnsi="Sylfaen"/>
          <w:szCs w:val="22"/>
          <w:lang w:val="ka-GE"/>
        </w:rPr>
        <w:t>11.</w:t>
      </w:r>
    </w:p>
    <w:p w:rsidR="00116666" w:rsidRPr="00190B18" w:rsidRDefault="00116666" w:rsidP="005D4B6A">
      <w:pPr>
        <w:tabs>
          <w:tab w:val="left" w:pos="1591"/>
        </w:tabs>
        <w:spacing w:after="120"/>
        <w:rPr>
          <w:rFonts w:ascii="Sylfaen" w:eastAsia="Calibri" w:hAnsi="Sylfaen"/>
          <w:szCs w:val="22"/>
          <w:lang w:val="ka-GE"/>
        </w:rPr>
      </w:pPr>
      <w:r w:rsidRPr="005D4B6A">
        <w:rPr>
          <w:rFonts w:ascii="Sylfaen" w:eastAsia="Calibri" w:hAnsi="Sylfaen"/>
          <w:b/>
          <w:szCs w:val="22"/>
          <w:lang w:val="ka-GE"/>
        </w:rPr>
        <w:lastRenderedPageBreak/>
        <w:t xml:space="preserve">ცხრილი </w:t>
      </w:r>
      <w:r w:rsidR="00EB54AE" w:rsidRPr="005D4B6A">
        <w:rPr>
          <w:rFonts w:ascii="Sylfaen" w:eastAsia="Calibri" w:hAnsi="Sylfaen"/>
          <w:b/>
          <w:szCs w:val="22"/>
          <w:lang w:val="ka-GE"/>
        </w:rPr>
        <w:t>11</w:t>
      </w:r>
      <w:r w:rsidRPr="005D4B6A">
        <w:rPr>
          <w:rFonts w:ascii="Sylfaen" w:eastAsia="Calibri" w:hAnsi="Sylfaen"/>
          <w:b/>
          <w:szCs w:val="22"/>
          <w:lang w:val="ka-GE"/>
        </w:rPr>
        <w:t>.</w:t>
      </w:r>
      <w:r w:rsidRPr="00190B18">
        <w:rPr>
          <w:rFonts w:ascii="Sylfaen" w:eastAsia="Calibri" w:hAnsi="Sylfaen"/>
          <w:szCs w:val="22"/>
          <w:lang w:val="ka-GE"/>
        </w:rPr>
        <w:t xml:space="preserve"> დამაბინძურებელ ნივთიერებათა ემისიის რაოდენობრივი და თვისობრივი მახასიათებლები ავტოტრანსპორტიდან</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825"/>
        <w:gridCol w:w="4398"/>
        <w:gridCol w:w="2199"/>
        <w:gridCol w:w="1642"/>
      </w:tblGrid>
      <w:tr w:rsidR="00116666" w:rsidRPr="00190B18" w:rsidTr="005D4B6A">
        <w:trPr>
          <w:cantSplit/>
          <w:trHeight w:val="262"/>
          <w:tblHeader/>
          <w:jc w:val="center"/>
        </w:trPr>
        <w:tc>
          <w:tcPr>
            <w:tcW w:w="5223" w:type="dxa"/>
            <w:gridSpan w:val="2"/>
            <w:tcBorders>
              <w:top w:val="single" w:sz="8" w:space="0" w:color="auto"/>
              <w:left w:val="single" w:sz="6" w:space="0" w:color="auto"/>
              <w:bottom w:val="single" w:sz="8" w:space="0" w:color="auto"/>
            </w:tcBorders>
            <w:shd w:val="clear" w:color="auto" w:fill="D9D9D9"/>
            <w:vAlign w:val="center"/>
          </w:tcPr>
          <w:p w:rsidR="00116666" w:rsidRPr="00190B18" w:rsidRDefault="00116666" w:rsidP="00116666">
            <w:pPr>
              <w:jc w:val="center"/>
              <w:rPr>
                <w:rFonts w:ascii="Sylfaen" w:eastAsia="Calibri" w:hAnsi="Sylfaen"/>
                <w:sz w:val="20"/>
                <w:szCs w:val="20"/>
                <w:lang w:val="ru-RU"/>
              </w:rPr>
            </w:pPr>
            <w:r w:rsidRPr="00190B18">
              <w:rPr>
                <w:rFonts w:ascii="Sylfaen" w:eastAsia="Calibri" w:hAnsi="Sylfaen"/>
                <w:sz w:val="20"/>
                <w:szCs w:val="20"/>
                <w:lang w:val="ka-GE"/>
              </w:rPr>
              <w:t>დამაბინძურებელი  ნივთიერება</w:t>
            </w:r>
          </w:p>
        </w:tc>
        <w:tc>
          <w:tcPr>
            <w:tcW w:w="2199" w:type="dxa"/>
            <w:vMerge w:val="restart"/>
            <w:tcBorders>
              <w:top w:val="single" w:sz="8" w:space="0" w:color="auto"/>
            </w:tcBorders>
            <w:shd w:val="clear" w:color="auto" w:fill="D9D9D9"/>
            <w:vAlign w:val="center"/>
          </w:tcPr>
          <w:p w:rsidR="00116666" w:rsidRPr="00190B18" w:rsidRDefault="00116666" w:rsidP="00116666">
            <w:pPr>
              <w:jc w:val="center"/>
              <w:rPr>
                <w:rFonts w:ascii="Sylfaen" w:eastAsia="Calibri" w:hAnsi="Sylfaen"/>
                <w:sz w:val="20"/>
                <w:szCs w:val="20"/>
                <w:lang w:val="ru-RU"/>
              </w:rPr>
            </w:pPr>
            <w:r w:rsidRPr="00190B18">
              <w:rPr>
                <w:rFonts w:ascii="Sylfaen" w:eastAsia="Calibri" w:hAnsi="Sylfaen"/>
                <w:sz w:val="20"/>
                <w:szCs w:val="20"/>
                <w:lang w:val="ka-GE"/>
              </w:rPr>
              <w:t>მაქსიმალური ემისია, გ/წმ</w:t>
            </w:r>
          </w:p>
        </w:tc>
        <w:tc>
          <w:tcPr>
            <w:tcW w:w="1642" w:type="dxa"/>
            <w:vMerge w:val="restart"/>
            <w:tcBorders>
              <w:top w:val="single" w:sz="8" w:space="0" w:color="auto"/>
              <w:right w:val="single" w:sz="6" w:space="0" w:color="auto"/>
            </w:tcBorders>
            <w:shd w:val="clear" w:color="auto" w:fill="D9D9D9"/>
            <w:vAlign w:val="center"/>
          </w:tcPr>
          <w:p w:rsidR="00116666" w:rsidRPr="00190B18" w:rsidRDefault="00116666" w:rsidP="00116666">
            <w:pPr>
              <w:jc w:val="center"/>
              <w:rPr>
                <w:rFonts w:ascii="Sylfaen" w:eastAsia="Calibri" w:hAnsi="Sylfaen"/>
                <w:sz w:val="20"/>
                <w:szCs w:val="20"/>
                <w:lang w:val="ru-RU"/>
              </w:rPr>
            </w:pPr>
            <w:r w:rsidRPr="00190B18">
              <w:rPr>
                <w:rFonts w:ascii="Sylfaen" w:eastAsia="Calibri" w:hAnsi="Sylfaen"/>
                <w:sz w:val="20"/>
                <w:szCs w:val="20"/>
                <w:lang w:val="ka-GE"/>
              </w:rPr>
              <w:t>წლიური ემისია, ტ/წელ</w:t>
            </w:r>
          </w:p>
        </w:tc>
      </w:tr>
      <w:tr w:rsidR="00116666" w:rsidRPr="00190B18" w:rsidTr="005D4B6A">
        <w:trPr>
          <w:cantSplit/>
          <w:trHeight w:val="280"/>
          <w:tblHeader/>
          <w:jc w:val="center"/>
        </w:trPr>
        <w:tc>
          <w:tcPr>
            <w:tcW w:w="825" w:type="dxa"/>
            <w:tcBorders>
              <w:top w:val="single" w:sz="8" w:space="0" w:color="auto"/>
              <w:left w:val="single" w:sz="6" w:space="0" w:color="auto"/>
              <w:bottom w:val="single" w:sz="4" w:space="0" w:color="000000"/>
            </w:tcBorders>
            <w:shd w:val="clear" w:color="auto" w:fill="D9D9D9"/>
            <w:vAlign w:val="center"/>
          </w:tcPr>
          <w:p w:rsidR="00116666" w:rsidRPr="00190B18" w:rsidRDefault="00116666" w:rsidP="00116666">
            <w:pPr>
              <w:jc w:val="center"/>
              <w:rPr>
                <w:rFonts w:ascii="Sylfaen" w:eastAsia="Calibri" w:hAnsi="Sylfaen"/>
                <w:sz w:val="20"/>
                <w:szCs w:val="20"/>
                <w:lang w:val="ka-GE"/>
              </w:rPr>
            </w:pPr>
            <w:r w:rsidRPr="00190B18">
              <w:rPr>
                <w:rFonts w:ascii="Sylfaen" w:eastAsia="Calibri" w:hAnsi="Sylfaen"/>
                <w:sz w:val="20"/>
                <w:szCs w:val="20"/>
                <w:lang w:val="ka-GE"/>
              </w:rPr>
              <w:t>კოდი</w:t>
            </w:r>
          </w:p>
        </w:tc>
        <w:tc>
          <w:tcPr>
            <w:tcW w:w="4398" w:type="dxa"/>
            <w:tcBorders>
              <w:top w:val="single" w:sz="8" w:space="0" w:color="auto"/>
              <w:bottom w:val="single" w:sz="4" w:space="0" w:color="000000"/>
              <w:right w:val="single" w:sz="6" w:space="0" w:color="auto"/>
            </w:tcBorders>
            <w:shd w:val="clear" w:color="auto" w:fill="D9D9D9"/>
            <w:vAlign w:val="center"/>
          </w:tcPr>
          <w:p w:rsidR="00116666" w:rsidRPr="00190B18" w:rsidRDefault="00116666" w:rsidP="00116666">
            <w:pPr>
              <w:jc w:val="center"/>
              <w:rPr>
                <w:rFonts w:ascii="Sylfaen" w:eastAsia="Calibri" w:hAnsi="Sylfaen"/>
                <w:sz w:val="20"/>
                <w:szCs w:val="20"/>
                <w:lang w:val="ka-GE"/>
              </w:rPr>
            </w:pPr>
            <w:r w:rsidRPr="00190B18">
              <w:rPr>
                <w:rFonts w:ascii="Sylfaen" w:eastAsia="Calibri" w:hAnsi="Sylfaen"/>
                <w:sz w:val="20"/>
                <w:szCs w:val="20"/>
                <w:lang w:val="ka-GE"/>
              </w:rPr>
              <w:t>დასახელება</w:t>
            </w:r>
          </w:p>
        </w:tc>
        <w:tc>
          <w:tcPr>
            <w:tcW w:w="2199" w:type="dxa"/>
            <w:vMerge/>
            <w:tcBorders>
              <w:left w:val="single" w:sz="6" w:space="0" w:color="auto"/>
              <w:bottom w:val="single" w:sz="8" w:space="0" w:color="auto"/>
            </w:tcBorders>
            <w:shd w:val="clear" w:color="auto" w:fill="F2F2F2"/>
            <w:vAlign w:val="center"/>
          </w:tcPr>
          <w:p w:rsidR="00116666" w:rsidRPr="00190B18" w:rsidRDefault="00116666" w:rsidP="00116666">
            <w:pPr>
              <w:jc w:val="center"/>
              <w:rPr>
                <w:rFonts w:ascii="Sylfaen" w:eastAsia="Calibri" w:hAnsi="Sylfaen"/>
                <w:sz w:val="20"/>
                <w:szCs w:val="20"/>
                <w:lang w:val="ru-RU"/>
              </w:rPr>
            </w:pPr>
          </w:p>
        </w:tc>
        <w:tc>
          <w:tcPr>
            <w:tcW w:w="1642" w:type="dxa"/>
            <w:vMerge/>
            <w:tcBorders>
              <w:bottom w:val="single" w:sz="8" w:space="0" w:color="auto"/>
              <w:right w:val="single" w:sz="6" w:space="0" w:color="auto"/>
            </w:tcBorders>
            <w:shd w:val="clear" w:color="auto" w:fill="F2F2F2"/>
            <w:vAlign w:val="center"/>
          </w:tcPr>
          <w:p w:rsidR="00116666" w:rsidRPr="00190B18" w:rsidRDefault="00116666" w:rsidP="00116666">
            <w:pPr>
              <w:jc w:val="center"/>
              <w:rPr>
                <w:rFonts w:ascii="Sylfaen" w:eastAsia="Calibri" w:hAnsi="Sylfaen"/>
                <w:sz w:val="20"/>
                <w:szCs w:val="20"/>
                <w:lang w:val="ru-RU"/>
              </w:rPr>
            </w:pPr>
          </w:p>
        </w:tc>
      </w:tr>
      <w:tr w:rsidR="00116666" w:rsidRPr="00190B18" w:rsidTr="005D4B6A">
        <w:trPr>
          <w:trHeight w:val="214"/>
          <w:jc w:val="center"/>
        </w:trPr>
        <w:tc>
          <w:tcPr>
            <w:tcW w:w="825" w:type="dxa"/>
            <w:tcBorders>
              <w:top w:val="single" w:sz="4" w:space="0" w:color="000000"/>
              <w:left w:val="single" w:sz="6" w:space="0" w:color="auto"/>
            </w:tcBorders>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ru-RU"/>
              </w:rPr>
              <w:t>301</w:t>
            </w:r>
          </w:p>
        </w:tc>
        <w:tc>
          <w:tcPr>
            <w:tcW w:w="4398" w:type="dxa"/>
            <w:tcBorders>
              <w:top w:val="single" w:sz="4" w:space="0" w:color="000000"/>
            </w:tcBorders>
            <w:vAlign w:val="center"/>
          </w:tcPr>
          <w:p w:rsidR="00116666" w:rsidRPr="00190B18" w:rsidRDefault="00116666" w:rsidP="00BB3798">
            <w:pPr>
              <w:jc w:val="left"/>
              <w:rPr>
                <w:rFonts w:ascii="Sylfaen" w:eastAsia="Calibri" w:hAnsi="Sylfaen"/>
                <w:sz w:val="20"/>
                <w:szCs w:val="20"/>
                <w:lang w:val="ru-RU"/>
              </w:rPr>
            </w:pPr>
            <w:r w:rsidRPr="00190B18">
              <w:rPr>
                <w:rFonts w:ascii="Sylfaen" w:eastAsia="Calibri" w:hAnsi="Sylfaen"/>
                <w:sz w:val="20"/>
                <w:szCs w:val="20"/>
                <w:lang w:val="ka-GE"/>
              </w:rPr>
              <w:t>აზოტის დიოქსიდი</w:t>
            </w:r>
            <w:r w:rsidRPr="00190B18">
              <w:rPr>
                <w:rFonts w:ascii="Sylfaen" w:eastAsia="Calibri" w:hAnsi="Sylfaen"/>
                <w:sz w:val="20"/>
                <w:szCs w:val="20"/>
                <w:lang w:val="ru-RU"/>
              </w:rPr>
              <w:t xml:space="preserve"> </w:t>
            </w:r>
          </w:p>
        </w:tc>
        <w:tc>
          <w:tcPr>
            <w:tcW w:w="2199" w:type="dxa"/>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0,0121778</w:t>
            </w:r>
          </w:p>
        </w:tc>
        <w:tc>
          <w:tcPr>
            <w:tcW w:w="1642" w:type="dxa"/>
            <w:tcBorders>
              <w:right w:val="single" w:sz="6" w:space="0" w:color="auto"/>
            </w:tcBorders>
          </w:tcPr>
          <w:p w:rsidR="00116666" w:rsidRPr="00190B18" w:rsidRDefault="00116666" w:rsidP="005D4B6A">
            <w:pPr>
              <w:jc w:val="center"/>
              <w:rPr>
                <w:rFonts w:ascii="Sylfaen" w:eastAsia="Calibri" w:hAnsi="Sylfaen"/>
                <w:sz w:val="20"/>
                <w:szCs w:val="20"/>
                <w:lang w:val="ka-GE"/>
              </w:rPr>
            </w:pPr>
            <w:r w:rsidRPr="00190B18">
              <w:rPr>
                <w:rFonts w:ascii="Sylfaen" w:eastAsia="Calibri" w:hAnsi="Sylfaen"/>
                <w:sz w:val="20"/>
                <w:szCs w:val="20"/>
                <w:lang w:val="ka-GE"/>
              </w:rPr>
              <w:t>0,016936</w:t>
            </w:r>
          </w:p>
        </w:tc>
      </w:tr>
      <w:tr w:rsidR="00116666" w:rsidRPr="00190B18" w:rsidTr="005D4B6A">
        <w:trPr>
          <w:trHeight w:val="280"/>
          <w:jc w:val="center"/>
        </w:trPr>
        <w:tc>
          <w:tcPr>
            <w:tcW w:w="825" w:type="dxa"/>
            <w:tcBorders>
              <w:left w:val="single" w:sz="6" w:space="0" w:color="auto"/>
            </w:tcBorders>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ru-RU"/>
              </w:rPr>
              <w:t>304</w:t>
            </w:r>
          </w:p>
        </w:tc>
        <w:tc>
          <w:tcPr>
            <w:tcW w:w="4398" w:type="dxa"/>
            <w:vAlign w:val="center"/>
          </w:tcPr>
          <w:p w:rsidR="00116666" w:rsidRPr="00190B18" w:rsidRDefault="00116666" w:rsidP="00BB3798">
            <w:pPr>
              <w:jc w:val="left"/>
              <w:rPr>
                <w:rFonts w:ascii="Sylfaen" w:eastAsia="Calibri" w:hAnsi="Sylfaen"/>
                <w:sz w:val="20"/>
                <w:szCs w:val="20"/>
                <w:lang w:val="ru-RU"/>
              </w:rPr>
            </w:pPr>
            <w:r w:rsidRPr="00190B18">
              <w:rPr>
                <w:rFonts w:ascii="Sylfaen" w:eastAsia="Calibri" w:hAnsi="Sylfaen"/>
                <w:sz w:val="20"/>
                <w:szCs w:val="20"/>
                <w:lang w:val="ka-GE"/>
              </w:rPr>
              <w:t xml:space="preserve">აზოტის </w:t>
            </w:r>
            <w:r w:rsidRPr="00190B18">
              <w:rPr>
                <w:rFonts w:ascii="Sylfaen" w:eastAsia="Calibri" w:hAnsi="Sylfaen"/>
                <w:sz w:val="20"/>
                <w:szCs w:val="20"/>
                <w:lang w:val="ru-RU"/>
              </w:rPr>
              <w:t xml:space="preserve">  </w:t>
            </w:r>
            <w:r w:rsidRPr="00190B18">
              <w:rPr>
                <w:rFonts w:ascii="Sylfaen" w:eastAsia="Calibri" w:hAnsi="Sylfaen"/>
                <w:sz w:val="20"/>
                <w:szCs w:val="20"/>
                <w:lang w:val="ka-GE"/>
              </w:rPr>
              <w:t>ოქსიდი</w:t>
            </w:r>
          </w:p>
        </w:tc>
        <w:tc>
          <w:tcPr>
            <w:tcW w:w="2199" w:type="dxa"/>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0,0019789</w:t>
            </w:r>
          </w:p>
        </w:tc>
        <w:tc>
          <w:tcPr>
            <w:tcW w:w="1642" w:type="dxa"/>
            <w:tcBorders>
              <w:righ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0,002752</w:t>
            </w:r>
          </w:p>
        </w:tc>
      </w:tr>
      <w:tr w:rsidR="00116666" w:rsidRPr="00190B18" w:rsidTr="005D4B6A">
        <w:trPr>
          <w:trHeight w:val="262"/>
          <w:jc w:val="center"/>
        </w:trPr>
        <w:tc>
          <w:tcPr>
            <w:tcW w:w="825" w:type="dxa"/>
            <w:tcBorders>
              <w:left w:val="single" w:sz="6" w:space="0" w:color="auto"/>
            </w:tcBorders>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ru-RU"/>
              </w:rPr>
              <w:t>328</w:t>
            </w:r>
          </w:p>
        </w:tc>
        <w:tc>
          <w:tcPr>
            <w:tcW w:w="4398" w:type="dxa"/>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ka-GE"/>
              </w:rPr>
              <w:t>ჭვარტლი</w:t>
            </w:r>
          </w:p>
        </w:tc>
        <w:tc>
          <w:tcPr>
            <w:tcW w:w="2199" w:type="dxa"/>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0,0006556</w:t>
            </w:r>
          </w:p>
        </w:tc>
        <w:tc>
          <w:tcPr>
            <w:tcW w:w="1642" w:type="dxa"/>
            <w:tcBorders>
              <w:righ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0,000949</w:t>
            </w:r>
          </w:p>
        </w:tc>
      </w:tr>
      <w:tr w:rsidR="00116666" w:rsidRPr="00190B18" w:rsidTr="005D4B6A">
        <w:trPr>
          <w:trHeight w:val="262"/>
          <w:jc w:val="center"/>
        </w:trPr>
        <w:tc>
          <w:tcPr>
            <w:tcW w:w="825" w:type="dxa"/>
            <w:tcBorders>
              <w:left w:val="single" w:sz="6" w:space="0" w:color="auto"/>
            </w:tcBorders>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ru-RU"/>
              </w:rPr>
              <w:t>330</w:t>
            </w:r>
          </w:p>
        </w:tc>
        <w:tc>
          <w:tcPr>
            <w:tcW w:w="4398" w:type="dxa"/>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ka-GE"/>
              </w:rPr>
              <w:t>გოგირდის დიოქსიდი</w:t>
            </w:r>
          </w:p>
        </w:tc>
        <w:tc>
          <w:tcPr>
            <w:tcW w:w="2199" w:type="dxa"/>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0,0015689</w:t>
            </w:r>
          </w:p>
        </w:tc>
        <w:tc>
          <w:tcPr>
            <w:tcW w:w="1642" w:type="dxa"/>
            <w:tcBorders>
              <w:righ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0,002219</w:t>
            </w:r>
          </w:p>
        </w:tc>
      </w:tr>
      <w:tr w:rsidR="00116666" w:rsidRPr="00190B18" w:rsidTr="005D4B6A">
        <w:trPr>
          <w:trHeight w:val="280"/>
          <w:jc w:val="center"/>
        </w:trPr>
        <w:tc>
          <w:tcPr>
            <w:tcW w:w="825" w:type="dxa"/>
            <w:tcBorders>
              <w:left w:val="single" w:sz="6" w:space="0" w:color="auto"/>
            </w:tcBorders>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ru-RU"/>
              </w:rPr>
              <w:t>337</w:t>
            </w:r>
          </w:p>
        </w:tc>
        <w:tc>
          <w:tcPr>
            <w:tcW w:w="4398" w:type="dxa"/>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ka-GE"/>
              </w:rPr>
              <w:t>ნახშირბადის ოქსიდი</w:t>
            </w:r>
          </w:p>
        </w:tc>
        <w:tc>
          <w:tcPr>
            <w:tcW w:w="2199" w:type="dxa"/>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0,0423111</w:t>
            </w:r>
          </w:p>
        </w:tc>
        <w:tc>
          <w:tcPr>
            <w:tcW w:w="1642" w:type="dxa"/>
            <w:tcBorders>
              <w:righ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0,057378</w:t>
            </w:r>
          </w:p>
        </w:tc>
      </w:tr>
      <w:tr w:rsidR="00116666" w:rsidRPr="00190B18" w:rsidTr="005D4B6A">
        <w:trPr>
          <w:trHeight w:val="262"/>
          <w:jc w:val="center"/>
        </w:trPr>
        <w:tc>
          <w:tcPr>
            <w:tcW w:w="825" w:type="dxa"/>
            <w:tcBorders>
              <w:left w:val="single" w:sz="6" w:space="0" w:color="auto"/>
              <w:bottom w:val="single" w:sz="8" w:space="0" w:color="auto"/>
            </w:tcBorders>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ru-RU"/>
              </w:rPr>
              <w:t>2732</w:t>
            </w:r>
          </w:p>
        </w:tc>
        <w:tc>
          <w:tcPr>
            <w:tcW w:w="4398" w:type="dxa"/>
            <w:tcBorders>
              <w:bottom w:val="single" w:sz="8" w:space="0" w:color="auto"/>
            </w:tcBorders>
            <w:vAlign w:val="center"/>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ka-GE"/>
              </w:rPr>
              <w:t>ნახშირწყალბადების ნავთის ფრაქცია</w:t>
            </w:r>
          </w:p>
        </w:tc>
        <w:tc>
          <w:tcPr>
            <w:tcW w:w="2199" w:type="dxa"/>
            <w:tcBorders>
              <w:bottom w:val="single" w:sz="8"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0,0065833</w:t>
            </w:r>
          </w:p>
        </w:tc>
        <w:tc>
          <w:tcPr>
            <w:tcW w:w="1642" w:type="dxa"/>
            <w:tcBorders>
              <w:bottom w:val="single" w:sz="8" w:space="0" w:color="auto"/>
              <w:right w:val="single" w:sz="6"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0,008943</w:t>
            </w:r>
          </w:p>
        </w:tc>
      </w:tr>
    </w:tbl>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 xml:space="preserve">გაანგარიშება შესრულებულია ავტოტრანსპორტის ღია სადგომისათვის, რომელიც არ არის აღჭურვილი გათბობის საშუალებებით. გარბენი ავტოტრანსპორტისათვის შეადგენს შესვლისას-0,1 კმ; გამოსვლისას -0,1 კმ. ძრავის მუშაობა უქმი სვლის რეჟიმზე შესვლისას და გამოსვლისას-1 წთ. საანგარიშო დღეების რ-ბა: თბილი სეზონისათვის-280, გარდამავალისათვის-86.  </w:t>
      </w:r>
    </w:p>
    <w:p w:rsidR="00116666" w:rsidRPr="00190B18" w:rsidRDefault="00116666" w:rsidP="005D4B6A">
      <w:pPr>
        <w:spacing w:before="120" w:after="120"/>
        <w:jc w:val="left"/>
        <w:rPr>
          <w:rFonts w:ascii="Sylfaen" w:eastAsia="Calibri" w:hAnsi="Sylfaen"/>
          <w:szCs w:val="22"/>
        </w:rPr>
      </w:pPr>
      <w:r w:rsidRPr="00190B18">
        <w:rPr>
          <w:rFonts w:ascii="Sylfaen" w:eastAsia="Calibri" w:hAnsi="Sylfaen"/>
          <w:szCs w:val="22"/>
          <w:lang w:val="ka-GE"/>
        </w:rPr>
        <w:t xml:space="preserve">საწყისი მონაცემები დამაბინძურებელ ნივთიერებათა გამოყოფის გაანგარიშებისათვის მოცემულია ცხრილში </w:t>
      </w:r>
      <w:r w:rsidR="00EB54AE">
        <w:rPr>
          <w:rFonts w:ascii="Sylfaen" w:eastAsia="Calibri" w:hAnsi="Sylfaen"/>
          <w:szCs w:val="22"/>
          <w:lang w:val="ka-GE"/>
        </w:rPr>
        <w:t>12.</w:t>
      </w:r>
    </w:p>
    <w:p w:rsidR="00116666" w:rsidRPr="00190B18" w:rsidRDefault="00116666" w:rsidP="005D4B6A">
      <w:pPr>
        <w:spacing w:before="120" w:after="120"/>
        <w:jc w:val="left"/>
        <w:rPr>
          <w:rFonts w:ascii="Sylfaen" w:eastAsia="Calibri" w:hAnsi="Sylfaen"/>
          <w:szCs w:val="22"/>
          <w:lang w:val="ka-GE"/>
        </w:rPr>
      </w:pPr>
      <w:r w:rsidRPr="005D4B6A">
        <w:rPr>
          <w:rFonts w:ascii="Sylfaen" w:eastAsia="Calibri" w:hAnsi="Sylfaen"/>
          <w:b/>
          <w:szCs w:val="22"/>
          <w:lang w:val="ka-GE"/>
        </w:rPr>
        <w:t xml:space="preserve">ცხრილი </w:t>
      </w:r>
      <w:r w:rsidR="00EB54AE" w:rsidRPr="005D4B6A">
        <w:rPr>
          <w:rFonts w:ascii="Sylfaen" w:eastAsia="Calibri" w:hAnsi="Sylfaen"/>
          <w:b/>
          <w:szCs w:val="22"/>
          <w:lang w:val="ka-GE"/>
        </w:rPr>
        <w:t>12</w:t>
      </w:r>
      <w:r w:rsidR="00EB54AE">
        <w:rPr>
          <w:rFonts w:ascii="Sylfaen" w:eastAsia="Calibri" w:hAnsi="Sylfaen"/>
          <w:szCs w:val="22"/>
          <w:lang w:val="ka-GE"/>
        </w:rPr>
        <w:t>.</w:t>
      </w:r>
      <w:r w:rsidRPr="00190B18">
        <w:rPr>
          <w:rFonts w:ascii="Sylfaen" w:eastAsia="Calibri" w:hAnsi="Sylfaen"/>
          <w:szCs w:val="22"/>
          <w:lang w:val="ka-GE"/>
        </w:rPr>
        <w:t xml:space="preserve"> </w:t>
      </w:r>
      <w:r w:rsidR="005D4B6A" w:rsidRPr="00190B18">
        <w:rPr>
          <w:rFonts w:ascii="Sylfaen" w:eastAsia="Calibri" w:hAnsi="Sylfaen"/>
          <w:szCs w:val="22"/>
          <w:lang w:val="ka-GE"/>
        </w:rPr>
        <w:t>გაანგარიშების საწყისი მონაცემები</w:t>
      </w:r>
    </w:p>
    <w:tbl>
      <w:tblPr>
        <w:tblStyle w:val="ReportTable214"/>
        <w:tblW w:w="0" w:type="auto"/>
        <w:jc w:val="center"/>
        <w:tblLayout w:type="fixed"/>
        <w:tblLook w:val="04A0" w:firstRow="1" w:lastRow="0" w:firstColumn="1" w:lastColumn="0" w:noHBand="0" w:noVBand="1"/>
      </w:tblPr>
      <w:tblGrid>
        <w:gridCol w:w="3256"/>
        <w:gridCol w:w="708"/>
        <w:gridCol w:w="2108"/>
        <w:gridCol w:w="737"/>
        <w:gridCol w:w="738"/>
        <w:gridCol w:w="624"/>
        <w:gridCol w:w="624"/>
      </w:tblGrid>
      <w:tr w:rsidR="00116666" w:rsidRPr="00190B18" w:rsidTr="005D4B6A">
        <w:trPr>
          <w:tblHeader/>
          <w:jc w:val="center"/>
        </w:trPr>
        <w:tc>
          <w:tcPr>
            <w:tcW w:w="3256" w:type="dxa"/>
            <w:vMerge w:val="restart"/>
            <w:tcBorders>
              <w:top w:val="single" w:sz="8" w:space="0" w:color="auto"/>
            </w:tcBorders>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lang w:val="ka-GE"/>
              </w:rPr>
              <w:t xml:space="preserve">მანქანის ტიპი </w:t>
            </w:r>
          </w:p>
        </w:tc>
        <w:tc>
          <w:tcPr>
            <w:tcW w:w="4291" w:type="dxa"/>
            <w:gridSpan w:val="4"/>
            <w:tcBorders>
              <w:top w:val="single" w:sz="8" w:space="0" w:color="auto"/>
            </w:tcBorders>
            <w:shd w:val="clear" w:color="auto" w:fill="F2F2F2"/>
            <w:vAlign w:val="center"/>
          </w:tcPr>
          <w:p w:rsidR="00116666" w:rsidRPr="00190B18" w:rsidRDefault="00116666" w:rsidP="005D4B6A">
            <w:pPr>
              <w:jc w:val="center"/>
              <w:rPr>
                <w:rFonts w:ascii="Sylfaen" w:eastAsia="Calibri" w:hAnsi="Sylfaen"/>
                <w:sz w:val="20"/>
                <w:szCs w:val="20"/>
                <w:lang w:val="ka-GE"/>
              </w:rPr>
            </w:pPr>
            <w:r w:rsidRPr="00190B18">
              <w:rPr>
                <w:rFonts w:ascii="Sylfaen" w:eastAsia="Calibri" w:hAnsi="Sylfaen"/>
                <w:sz w:val="20"/>
                <w:szCs w:val="20"/>
                <w:lang w:val="ka-GE"/>
              </w:rPr>
              <w:t>ავტომანქანების მაქსიმალური რაოდენობა</w:t>
            </w:r>
          </w:p>
        </w:tc>
        <w:tc>
          <w:tcPr>
            <w:tcW w:w="624" w:type="dxa"/>
            <w:vMerge w:val="restart"/>
            <w:tcBorders>
              <w:top w:val="single" w:sz="8" w:space="0" w:color="auto"/>
            </w:tcBorders>
            <w:shd w:val="clear" w:color="auto" w:fill="F2F2F2"/>
            <w:textDirection w:val="btLr"/>
            <w:vAlign w:val="center"/>
          </w:tcPr>
          <w:p w:rsidR="00116666" w:rsidRPr="00190B18" w:rsidRDefault="00116666" w:rsidP="005D4B6A">
            <w:pPr>
              <w:ind w:left="113" w:right="113"/>
              <w:jc w:val="center"/>
              <w:rPr>
                <w:rFonts w:ascii="Sylfaen" w:eastAsia="Calibri" w:hAnsi="Sylfaen"/>
                <w:sz w:val="20"/>
                <w:szCs w:val="20"/>
                <w:lang w:val="ka-GE"/>
              </w:rPr>
            </w:pPr>
            <w:r w:rsidRPr="00190B18">
              <w:rPr>
                <w:rFonts w:ascii="Sylfaen" w:eastAsia="Calibri" w:hAnsi="Sylfaen"/>
                <w:sz w:val="20"/>
                <w:szCs w:val="20"/>
                <w:lang w:val="ka-GE"/>
              </w:rPr>
              <w:t>ეკოკონტროლი</w:t>
            </w:r>
          </w:p>
        </w:tc>
        <w:tc>
          <w:tcPr>
            <w:tcW w:w="624" w:type="dxa"/>
            <w:vMerge w:val="restart"/>
            <w:tcBorders>
              <w:top w:val="single" w:sz="8" w:space="0" w:color="auto"/>
              <w:right w:val="single" w:sz="6" w:space="0" w:color="auto"/>
            </w:tcBorders>
            <w:shd w:val="clear" w:color="auto" w:fill="F2F2F2"/>
            <w:textDirection w:val="btLr"/>
            <w:vAlign w:val="center"/>
          </w:tcPr>
          <w:p w:rsidR="00116666" w:rsidRPr="00190B18" w:rsidRDefault="00116666" w:rsidP="005D4B6A">
            <w:pPr>
              <w:ind w:left="113" w:right="113"/>
              <w:jc w:val="center"/>
              <w:rPr>
                <w:rFonts w:ascii="Sylfaen" w:eastAsia="Calibri" w:hAnsi="Sylfaen"/>
                <w:sz w:val="20"/>
                <w:szCs w:val="20"/>
                <w:lang w:val="ka-GE"/>
              </w:rPr>
            </w:pPr>
            <w:r w:rsidRPr="00190B18">
              <w:rPr>
                <w:rFonts w:ascii="Sylfaen" w:eastAsia="Calibri" w:hAnsi="Sylfaen"/>
                <w:sz w:val="20"/>
                <w:szCs w:val="20"/>
                <w:lang w:val="ka-GE"/>
              </w:rPr>
              <w:t>ერთდროულობა</w:t>
            </w:r>
          </w:p>
        </w:tc>
      </w:tr>
      <w:tr w:rsidR="00116666" w:rsidRPr="00190B18" w:rsidTr="005D4B6A">
        <w:trPr>
          <w:cantSplit/>
          <w:trHeight w:val="1999"/>
          <w:tblHeader/>
          <w:jc w:val="center"/>
        </w:trPr>
        <w:tc>
          <w:tcPr>
            <w:tcW w:w="3256" w:type="dxa"/>
            <w:vMerge/>
            <w:tcBorders>
              <w:bottom w:val="single" w:sz="8" w:space="0" w:color="auto"/>
            </w:tcBorders>
            <w:shd w:val="clear" w:color="auto" w:fill="F2F2F2"/>
            <w:vAlign w:val="center"/>
          </w:tcPr>
          <w:p w:rsidR="00116666" w:rsidRPr="00190B18" w:rsidRDefault="00116666" w:rsidP="005D4B6A">
            <w:pPr>
              <w:jc w:val="center"/>
              <w:rPr>
                <w:rFonts w:ascii="Sylfaen" w:eastAsia="Calibri" w:hAnsi="Sylfaen"/>
                <w:sz w:val="20"/>
                <w:szCs w:val="20"/>
              </w:rPr>
            </w:pPr>
          </w:p>
        </w:tc>
        <w:tc>
          <w:tcPr>
            <w:tcW w:w="708" w:type="dxa"/>
            <w:tcBorders>
              <w:bottom w:val="single" w:sz="8" w:space="0" w:color="auto"/>
            </w:tcBorders>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lang w:val="ka-GE"/>
              </w:rPr>
              <w:t xml:space="preserve">სულ </w:t>
            </w:r>
          </w:p>
        </w:tc>
        <w:tc>
          <w:tcPr>
            <w:tcW w:w="2108" w:type="dxa"/>
            <w:tcBorders>
              <w:bottom w:val="single" w:sz="8" w:space="0" w:color="auto"/>
            </w:tcBorders>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lang w:val="ka-GE"/>
              </w:rPr>
              <w:t>დღის განმავლობაში გამოსვლა / შესვლა</w:t>
            </w:r>
          </w:p>
        </w:tc>
        <w:tc>
          <w:tcPr>
            <w:tcW w:w="737" w:type="dxa"/>
            <w:tcBorders>
              <w:bottom w:val="single" w:sz="8" w:space="0" w:color="auto"/>
            </w:tcBorders>
            <w:shd w:val="clear" w:color="auto" w:fill="F2F2F2"/>
            <w:textDirection w:val="btLr"/>
            <w:vAlign w:val="center"/>
          </w:tcPr>
          <w:p w:rsidR="00116666" w:rsidRPr="00190B18" w:rsidRDefault="00116666" w:rsidP="005D4B6A">
            <w:pPr>
              <w:ind w:left="113" w:right="113"/>
              <w:jc w:val="center"/>
              <w:rPr>
                <w:rFonts w:ascii="Sylfaen" w:eastAsia="Calibri" w:hAnsi="Sylfaen"/>
                <w:sz w:val="20"/>
                <w:szCs w:val="20"/>
              </w:rPr>
            </w:pPr>
            <w:r w:rsidRPr="00190B18">
              <w:rPr>
                <w:rFonts w:ascii="Sylfaen" w:eastAsia="Calibri" w:hAnsi="Sylfaen"/>
                <w:sz w:val="20"/>
                <w:szCs w:val="20"/>
                <w:lang w:val="ka-GE"/>
              </w:rPr>
              <w:t>გამოსვლა 1 სთ-ში</w:t>
            </w:r>
          </w:p>
        </w:tc>
        <w:tc>
          <w:tcPr>
            <w:tcW w:w="738" w:type="dxa"/>
            <w:tcBorders>
              <w:bottom w:val="single" w:sz="8" w:space="0" w:color="auto"/>
            </w:tcBorders>
            <w:shd w:val="clear" w:color="auto" w:fill="F2F2F2"/>
            <w:textDirection w:val="btLr"/>
            <w:vAlign w:val="center"/>
          </w:tcPr>
          <w:p w:rsidR="00116666" w:rsidRPr="00190B18" w:rsidRDefault="00116666" w:rsidP="005D4B6A">
            <w:pPr>
              <w:ind w:left="113" w:right="113"/>
              <w:jc w:val="center"/>
              <w:rPr>
                <w:rFonts w:ascii="Sylfaen" w:eastAsia="Calibri" w:hAnsi="Sylfaen"/>
                <w:sz w:val="20"/>
                <w:szCs w:val="20"/>
              </w:rPr>
            </w:pPr>
            <w:r w:rsidRPr="00190B18">
              <w:rPr>
                <w:rFonts w:ascii="Sylfaen" w:eastAsia="Calibri" w:hAnsi="Sylfaen"/>
                <w:sz w:val="20"/>
                <w:szCs w:val="20"/>
                <w:lang w:val="ka-GE"/>
              </w:rPr>
              <w:t>შესვლა 1 სთ-ში</w:t>
            </w:r>
          </w:p>
        </w:tc>
        <w:tc>
          <w:tcPr>
            <w:tcW w:w="624" w:type="dxa"/>
            <w:vMerge/>
            <w:tcBorders>
              <w:bottom w:val="single" w:sz="8" w:space="0" w:color="auto"/>
            </w:tcBorders>
            <w:shd w:val="clear" w:color="auto" w:fill="F2F2F2"/>
            <w:vAlign w:val="center"/>
          </w:tcPr>
          <w:p w:rsidR="00116666" w:rsidRPr="00190B18" w:rsidRDefault="00116666" w:rsidP="005D4B6A">
            <w:pPr>
              <w:jc w:val="center"/>
              <w:rPr>
                <w:rFonts w:ascii="Sylfaen" w:eastAsia="Calibri" w:hAnsi="Sylfaen"/>
                <w:sz w:val="20"/>
                <w:szCs w:val="20"/>
              </w:rPr>
            </w:pPr>
          </w:p>
        </w:tc>
        <w:tc>
          <w:tcPr>
            <w:tcW w:w="624" w:type="dxa"/>
            <w:vMerge/>
            <w:tcBorders>
              <w:bottom w:val="single" w:sz="8" w:space="0" w:color="auto"/>
              <w:right w:val="single" w:sz="6" w:space="0" w:color="auto"/>
            </w:tcBorders>
            <w:shd w:val="clear" w:color="auto" w:fill="F2F2F2"/>
            <w:vAlign w:val="center"/>
          </w:tcPr>
          <w:p w:rsidR="00116666" w:rsidRPr="00190B18" w:rsidRDefault="00116666" w:rsidP="005D4B6A">
            <w:pPr>
              <w:jc w:val="center"/>
              <w:rPr>
                <w:rFonts w:ascii="Sylfaen" w:eastAsia="Calibri" w:hAnsi="Sylfaen"/>
                <w:sz w:val="20"/>
                <w:szCs w:val="20"/>
              </w:rPr>
            </w:pPr>
          </w:p>
        </w:tc>
      </w:tr>
      <w:tr w:rsidR="00116666" w:rsidRPr="00190B18" w:rsidTr="005D4B6A">
        <w:trPr>
          <w:cantSplit/>
          <w:jc w:val="center"/>
        </w:trPr>
        <w:tc>
          <w:tcPr>
            <w:tcW w:w="3256" w:type="dxa"/>
            <w:tcBorders>
              <w:bottom w:val="single" w:sz="8" w:space="0" w:color="auto"/>
            </w:tcBorders>
          </w:tcPr>
          <w:p w:rsidR="00116666" w:rsidRPr="00190B18" w:rsidRDefault="00116666" w:rsidP="005D4B6A">
            <w:pPr>
              <w:jc w:val="left"/>
              <w:rPr>
                <w:rFonts w:ascii="Sylfaen" w:eastAsia="Calibri" w:hAnsi="Sylfaen"/>
                <w:sz w:val="20"/>
                <w:szCs w:val="20"/>
              </w:rPr>
            </w:pPr>
            <w:r w:rsidRPr="00190B18">
              <w:rPr>
                <w:rFonts w:ascii="Sylfaen" w:eastAsia="Calibri" w:hAnsi="Sylfaen"/>
                <w:sz w:val="20"/>
                <w:szCs w:val="20"/>
                <w:lang w:val="ka-GE"/>
              </w:rPr>
              <w:t>სატვირთო,ტვირთამწეობა-8-16ტ.  დიზელი</w:t>
            </w:r>
          </w:p>
        </w:tc>
        <w:tc>
          <w:tcPr>
            <w:tcW w:w="708" w:type="dxa"/>
            <w:tcBorders>
              <w:bottom w:val="single" w:sz="8" w:space="0" w:color="auto"/>
            </w:tcBorders>
          </w:tcPr>
          <w:p w:rsidR="00116666" w:rsidRPr="00190B18" w:rsidRDefault="00116666" w:rsidP="005D4B6A">
            <w:pPr>
              <w:spacing w:line="276" w:lineRule="auto"/>
              <w:jc w:val="left"/>
              <w:rPr>
                <w:rFonts w:ascii="Sylfaen" w:eastAsia="Calibri" w:hAnsi="Sylfaen"/>
                <w:sz w:val="20"/>
                <w:szCs w:val="20"/>
              </w:rPr>
            </w:pPr>
            <w:r w:rsidRPr="00190B18">
              <w:rPr>
                <w:rFonts w:ascii="Sylfaen" w:eastAsia="Calibri" w:hAnsi="Sylfaen"/>
                <w:sz w:val="20"/>
                <w:szCs w:val="20"/>
              </w:rPr>
              <w:t>10</w:t>
            </w:r>
          </w:p>
        </w:tc>
        <w:tc>
          <w:tcPr>
            <w:tcW w:w="2108" w:type="dxa"/>
            <w:tcBorders>
              <w:bottom w:val="single" w:sz="8" w:space="0" w:color="auto"/>
            </w:tcBorders>
          </w:tcPr>
          <w:p w:rsidR="00116666" w:rsidRPr="00190B18" w:rsidRDefault="00116666" w:rsidP="005D4B6A">
            <w:pPr>
              <w:spacing w:line="276" w:lineRule="auto"/>
              <w:jc w:val="left"/>
              <w:rPr>
                <w:rFonts w:ascii="Sylfaen" w:eastAsia="Calibri" w:hAnsi="Sylfaen"/>
                <w:sz w:val="20"/>
                <w:szCs w:val="20"/>
              </w:rPr>
            </w:pPr>
            <w:r w:rsidRPr="00190B18">
              <w:rPr>
                <w:rFonts w:ascii="Sylfaen" w:eastAsia="Calibri" w:hAnsi="Sylfaen"/>
                <w:sz w:val="20"/>
                <w:szCs w:val="20"/>
              </w:rPr>
              <w:t>10</w:t>
            </w:r>
          </w:p>
        </w:tc>
        <w:tc>
          <w:tcPr>
            <w:tcW w:w="737" w:type="dxa"/>
            <w:tcBorders>
              <w:bottom w:val="single" w:sz="8" w:space="0" w:color="auto"/>
            </w:tcBorders>
          </w:tcPr>
          <w:p w:rsidR="00116666" w:rsidRPr="00190B18" w:rsidRDefault="00116666" w:rsidP="005D4B6A">
            <w:pPr>
              <w:spacing w:line="276" w:lineRule="auto"/>
              <w:jc w:val="left"/>
              <w:rPr>
                <w:rFonts w:ascii="Sylfaen" w:eastAsia="Calibri" w:hAnsi="Sylfaen"/>
                <w:sz w:val="20"/>
                <w:szCs w:val="20"/>
              </w:rPr>
            </w:pPr>
            <w:r w:rsidRPr="00190B18">
              <w:rPr>
                <w:rFonts w:ascii="Sylfaen" w:eastAsia="Calibri" w:hAnsi="Sylfaen"/>
                <w:sz w:val="20"/>
                <w:szCs w:val="20"/>
              </w:rPr>
              <w:t>10</w:t>
            </w:r>
          </w:p>
        </w:tc>
        <w:tc>
          <w:tcPr>
            <w:tcW w:w="738" w:type="dxa"/>
            <w:tcBorders>
              <w:bottom w:val="single" w:sz="8" w:space="0" w:color="auto"/>
            </w:tcBorders>
          </w:tcPr>
          <w:p w:rsidR="00116666" w:rsidRPr="00190B18" w:rsidRDefault="00116666" w:rsidP="005D4B6A">
            <w:pPr>
              <w:spacing w:line="276" w:lineRule="auto"/>
              <w:jc w:val="left"/>
              <w:rPr>
                <w:rFonts w:ascii="Sylfaen" w:eastAsia="Calibri" w:hAnsi="Sylfaen"/>
                <w:sz w:val="20"/>
                <w:szCs w:val="20"/>
              </w:rPr>
            </w:pPr>
            <w:r w:rsidRPr="00190B18">
              <w:rPr>
                <w:rFonts w:ascii="Sylfaen" w:eastAsia="Calibri" w:hAnsi="Sylfaen"/>
                <w:sz w:val="20"/>
                <w:szCs w:val="20"/>
              </w:rPr>
              <w:t>2</w:t>
            </w:r>
          </w:p>
        </w:tc>
        <w:tc>
          <w:tcPr>
            <w:tcW w:w="624" w:type="dxa"/>
            <w:tcBorders>
              <w:bottom w:val="single" w:sz="8" w:space="0" w:color="auto"/>
            </w:tcBorders>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w:t>
            </w:r>
          </w:p>
        </w:tc>
        <w:tc>
          <w:tcPr>
            <w:tcW w:w="624" w:type="dxa"/>
            <w:tcBorders>
              <w:bottom w:val="single" w:sz="8" w:space="0" w:color="auto"/>
              <w:right w:val="single" w:sz="6" w:space="0" w:color="auto"/>
            </w:tcBorders>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w:t>
            </w:r>
          </w:p>
        </w:tc>
      </w:tr>
    </w:tbl>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მიღებული პირობითი აღნიშვნები, საანგარიშო ფორმულები, აგრეთვე საანგარიშო პარამეტრები და მათი დასაბუთება მოცემულია ქვემოთ:</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i</w:t>
      </w:r>
      <w:r w:rsidRPr="00190B18">
        <w:rPr>
          <w:rFonts w:ascii="Sylfaen" w:eastAsia="Calibri" w:hAnsi="Sylfaen"/>
          <w:szCs w:val="22"/>
          <w:lang w:val="ka-GE"/>
        </w:rPr>
        <w:t xml:space="preserve">-ური ნივთიერების ემისია   ერთი </w:t>
      </w:r>
      <w:r w:rsidRPr="00190B18">
        <w:rPr>
          <w:rFonts w:ascii="Sylfaen" w:eastAsia="Calibri" w:hAnsi="Sylfaen"/>
          <w:szCs w:val="22"/>
        </w:rPr>
        <w:t xml:space="preserve"> </w:t>
      </w:r>
      <w:r w:rsidRPr="00190B18">
        <w:rPr>
          <w:rFonts w:ascii="Sylfaen" w:eastAsia="Calibri" w:hAnsi="Sylfaen"/>
          <w:b/>
          <w:i/>
          <w:szCs w:val="22"/>
        </w:rPr>
        <w:t>k</w:t>
      </w:r>
      <w:r w:rsidRPr="00190B18">
        <w:rPr>
          <w:rFonts w:ascii="Sylfaen" w:eastAsia="Calibri" w:hAnsi="Sylfaen"/>
          <w:szCs w:val="22"/>
        </w:rPr>
        <w:t>-</w:t>
      </w:r>
      <w:r w:rsidRPr="00190B18">
        <w:rPr>
          <w:rFonts w:ascii="Sylfaen" w:eastAsia="Calibri" w:hAnsi="Sylfaen"/>
          <w:szCs w:val="22"/>
          <w:lang w:val="ka-GE"/>
        </w:rPr>
        <w:t xml:space="preserve">ური ტიპის მანქანიდან ტერიტორიიდან გამოსვლისას </w:t>
      </w:r>
      <w:r w:rsidRPr="00190B18">
        <w:rPr>
          <w:rFonts w:ascii="Sylfaen" w:eastAsia="Calibri" w:hAnsi="Sylfaen"/>
          <w:b/>
          <w:i/>
          <w:szCs w:val="22"/>
        </w:rPr>
        <w:t>M</w:t>
      </w:r>
      <w:r w:rsidRPr="00190B18">
        <w:rPr>
          <w:rFonts w:ascii="Sylfaen" w:eastAsia="Calibri" w:hAnsi="Sylfaen"/>
          <w:i/>
          <w:szCs w:val="22"/>
          <w:vertAlign w:val="subscript"/>
        </w:rPr>
        <w:t>1ik</w:t>
      </w:r>
      <w:r w:rsidRPr="00190B18">
        <w:rPr>
          <w:rFonts w:ascii="Sylfaen" w:eastAsia="Calibri" w:hAnsi="Sylfaen"/>
          <w:szCs w:val="22"/>
        </w:rPr>
        <w:t xml:space="preserve"> </w:t>
      </w:r>
      <w:r w:rsidRPr="00190B18">
        <w:rPr>
          <w:rFonts w:ascii="Sylfaen" w:eastAsia="Calibri" w:hAnsi="Sylfaen"/>
          <w:szCs w:val="22"/>
          <w:lang w:val="ka-GE"/>
        </w:rPr>
        <w:t xml:space="preserve">და დაბრუნებისას </w:t>
      </w:r>
      <w:r w:rsidRPr="00190B18">
        <w:rPr>
          <w:rFonts w:ascii="Sylfaen" w:eastAsia="Calibri" w:hAnsi="Sylfaen"/>
          <w:b/>
          <w:i/>
          <w:szCs w:val="22"/>
        </w:rPr>
        <w:t>M</w:t>
      </w:r>
      <w:r w:rsidRPr="00190B18">
        <w:rPr>
          <w:rFonts w:ascii="Sylfaen" w:eastAsia="Calibri" w:hAnsi="Sylfaen"/>
          <w:i/>
          <w:szCs w:val="22"/>
          <w:vertAlign w:val="subscript"/>
        </w:rPr>
        <w:t>2ik</w:t>
      </w:r>
      <w:r w:rsidRPr="00190B18">
        <w:rPr>
          <w:rFonts w:ascii="Sylfaen" w:eastAsia="Calibri" w:hAnsi="Sylfaen"/>
          <w:szCs w:val="22"/>
        </w:rPr>
        <w:t xml:space="preserve"> </w:t>
      </w:r>
      <w:r w:rsidRPr="00190B18">
        <w:rPr>
          <w:rFonts w:ascii="Sylfaen" w:eastAsia="Calibri" w:hAnsi="Sylfaen"/>
          <w:szCs w:val="22"/>
          <w:lang w:val="ka-GE"/>
        </w:rPr>
        <w:t xml:space="preserve">ხორციელდება ფორმულებით: </w:t>
      </w:r>
    </w:p>
    <w:p w:rsidR="00116666" w:rsidRPr="00190B18" w:rsidRDefault="00116666" w:rsidP="005D4B6A">
      <w:pPr>
        <w:tabs>
          <w:tab w:val="center" w:pos="284"/>
          <w:tab w:val="right" w:pos="9922"/>
        </w:tabs>
        <w:spacing w:before="120" w:after="120"/>
        <w:jc w:val="center"/>
        <w:rPr>
          <w:rFonts w:ascii="Sylfaen" w:eastAsia="Calibri" w:hAnsi="Sylfaen"/>
          <w:b/>
          <w:i/>
          <w:szCs w:val="22"/>
          <w:lang w:val="ka-GE"/>
        </w:rPr>
      </w:pPr>
      <w:r w:rsidRPr="00190B18">
        <w:rPr>
          <w:rFonts w:ascii="Sylfaen" w:eastAsia="Calibri" w:hAnsi="Sylfaen"/>
          <w:b/>
          <w:i/>
          <w:szCs w:val="22"/>
          <w:lang w:val="ka-GE"/>
        </w:rPr>
        <w:t>M</w:t>
      </w:r>
      <w:r w:rsidRPr="00190B18">
        <w:rPr>
          <w:rFonts w:ascii="Sylfaen" w:eastAsia="Calibri" w:hAnsi="Sylfaen"/>
          <w:i/>
          <w:szCs w:val="22"/>
          <w:vertAlign w:val="subscript"/>
          <w:lang w:val="ka-GE"/>
        </w:rPr>
        <w:t>1ik</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i/>
          <w:szCs w:val="22"/>
          <w:vertAlign w:val="subscript"/>
          <w:lang w:val="ka-GE"/>
        </w:rPr>
        <w:t>ПР ik</w:t>
      </w:r>
      <w:r w:rsidRPr="00190B18">
        <w:rPr>
          <w:rFonts w:ascii="Sylfaen" w:eastAsia="Calibri" w:hAnsi="Sylfaen"/>
          <w:szCs w:val="22"/>
          <w:lang w:val="ka-GE"/>
        </w:rPr>
        <w:t xml:space="preserve"> · </w:t>
      </w:r>
      <w:r w:rsidRPr="00190B18">
        <w:rPr>
          <w:rFonts w:ascii="Sylfaen" w:eastAsia="Calibri" w:hAnsi="Sylfaen"/>
          <w:b/>
          <w:i/>
          <w:szCs w:val="22"/>
          <w:lang w:val="ka-GE"/>
        </w:rPr>
        <w:t>t</w:t>
      </w:r>
      <w:r w:rsidRPr="00190B18">
        <w:rPr>
          <w:rFonts w:ascii="Sylfaen" w:eastAsia="Calibri" w:hAnsi="Sylfaen"/>
          <w:i/>
          <w:szCs w:val="22"/>
          <w:vertAlign w:val="subscript"/>
          <w:lang w:val="ka-GE"/>
        </w:rPr>
        <w:t>ПР</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i/>
          <w:szCs w:val="22"/>
          <w:vertAlign w:val="subscript"/>
          <w:lang w:val="ka-GE"/>
        </w:rPr>
        <w:t>L ik</w:t>
      </w:r>
      <w:r w:rsidRPr="00190B18">
        <w:rPr>
          <w:rFonts w:ascii="Sylfaen" w:eastAsia="Calibri" w:hAnsi="Sylfaen"/>
          <w:szCs w:val="22"/>
          <w:lang w:val="ka-GE"/>
        </w:rPr>
        <w:t xml:space="preserve"> · </w:t>
      </w:r>
      <w:r w:rsidRPr="00190B18">
        <w:rPr>
          <w:rFonts w:ascii="Sylfaen" w:eastAsia="Calibri" w:hAnsi="Sylfaen"/>
          <w:b/>
          <w:i/>
          <w:szCs w:val="22"/>
          <w:lang w:val="ka-GE"/>
        </w:rPr>
        <w:t>L</w:t>
      </w:r>
      <w:r w:rsidRPr="00190B18">
        <w:rPr>
          <w:rFonts w:ascii="Sylfaen" w:eastAsia="Calibri" w:hAnsi="Sylfaen"/>
          <w:i/>
          <w:szCs w:val="22"/>
          <w:vertAlign w:val="subscript"/>
          <w:lang w:val="ka-GE"/>
        </w:rPr>
        <w:t>1</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i/>
          <w:szCs w:val="22"/>
          <w:vertAlign w:val="subscript"/>
          <w:lang w:val="ka-GE"/>
        </w:rPr>
        <w:t>ХХ ik</w:t>
      </w:r>
      <w:r w:rsidRPr="00190B18">
        <w:rPr>
          <w:rFonts w:ascii="Sylfaen" w:eastAsia="Calibri" w:hAnsi="Sylfaen"/>
          <w:szCs w:val="22"/>
          <w:lang w:val="ka-GE"/>
        </w:rPr>
        <w:t xml:space="preserve"> · </w:t>
      </w:r>
      <w:r w:rsidRPr="00190B18">
        <w:rPr>
          <w:rFonts w:ascii="Sylfaen" w:eastAsia="Calibri" w:hAnsi="Sylfaen"/>
          <w:b/>
          <w:i/>
          <w:szCs w:val="22"/>
          <w:lang w:val="ka-GE"/>
        </w:rPr>
        <w:t>t</w:t>
      </w:r>
      <w:r w:rsidRPr="00190B18">
        <w:rPr>
          <w:rFonts w:ascii="Sylfaen" w:eastAsia="Calibri" w:hAnsi="Sylfaen"/>
          <w:i/>
          <w:szCs w:val="22"/>
          <w:vertAlign w:val="subscript"/>
          <w:lang w:val="ka-GE"/>
        </w:rPr>
        <w:t>ХХ 1</w:t>
      </w:r>
      <w:r w:rsidRPr="00190B18">
        <w:rPr>
          <w:rFonts w:ascii="Sylfaen" w:eastAsia="Calibri" w:hAnsi="Sylfaen"/>
          <w:szCs w:val="22"/>
          <w:lang w:val="ka-GE"/>
        </w:rPr>
        <w:t>, გ</w:t>
      </w:r>
    </w:p>
    <w:p w:rsidR="00116666" w:rsidRPr="00190B18" w:rsidRDefault="00116666" w:rsidP="005D4B6A">
      <w:pPr>
        <w:tabs>
          <w:tab w:val="center" w:pos="284"/>
          <w:tab w:val="right" w:pos="9922"/>
        </w:tabs>
        <w:spacing w:before="120" w:after="120"/>
        <w:jc w:val="center"/>
        <w:rPr>
          <w:rFonts w:ascii="Sylfaen" w:eastAsia="Calibri" w:hAnsi="Sylfaen"/>
          <w:szCs w:val="22"/>
          <w:lang w:val="ka-GE"/>
        </w:rPr>
      </w:pPr>
      <w:r w:rsidRPr="00190B18">
        <w:rPr>
          <w:rFonts w:ascii="Sylfaen" w:eastAsia="Calibri" w:hAnsi="Sylfaen"/>
          <w:b/>
          <w:i/>
          <w:szCs w:val="22"/>
          <w:lang w:val="ka-GE"/>
        </w:rPr>
        <w:t>M</w:t>
      </w:r>
      <w:r w:rsidRPr="00190B18">
        <w:rPr>
          <w:rFonts w:ascii="Sylfaen" w:eastAsia="Calibri" w:hAnsi="Sylfaen"/>
          <w:i/>
          <w:szCs w:val="22"/>
          <w:vertAlign w:val="subscript"/>
          <w:lang w:val="ka-GE"/>
        </w:rPr>
        <w:t>2ik</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i/>
          <w:szCs w:val="22"/>
          <w:vertAlign w:val="subscript"/>
          <w:lang w:val="ka-GE"/>
        </w:rPr>
        <w:t>L ik</w:t>
      </w:r>
      <w:r w:rsidRPr="00190B18">
        <w:rPr>
          <w:rFonts w:ascii="Sylfaen" w:eastAsia="Calibri" w:hAnsi="Sylfaen"/>
          <w:szCs w:val="22"/>
          <w:lang w:val="ka-GE"/>
        </w:rPr>
        <w:t xml:space="preserve"> · </w:t>
      </w:r>
      <w:r w:rsidRPr="00190B18">
        <w:rPr>
          <w:rFonts w:ascii="Sylfaen" w:eastAsia="Calibri" w:hAnsi="Sylfaen"/>
          <w:b/>
          <w:i/>
          <w:szCs w:val="22"/>
          <w:lang w:val="ka-GE"/>
        </w:rPr>
        <w:t>L</w:t>
      </w:r>
      <w:r w:rsidRPr="00190B18">
        <w:rPr>
          <w:rFonts w:ascii="Sylfaen" w:eastAsia="Calibri" w:hAnsi="Sylfaen"/>
          <w:i/>
          <w:szCs w:val="22"/>
          <w:vertAlign w:val="subscript"/>
          <w:lang w:val="ka-GE"/>
        </w:rPr>
        <w:t>2</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i/>
          <w:szCs w:val="22"/>
          <w:vertAlign w:val="subscript"/>
          <w:lang w:val="ka-GE"/>
        </w:rPr>
        <w:t>ХХ ik</w:t>
      </w:r>
      <w:r w:rsidRPr="00190B18">
        <w:rPr>
          <w:rFonts w:ascii="Sylfaen" w:eastAsia="Calibri" w:hAnsi="Sylfaen"/>
          <w:szCs w:val="22"/>
          <w:lang w:val="ka-GE"/>
        </w:rPr>
        <w:t xml:space="preserve"> · </w:t>
      </w:r>
      <w:r w:rsidRPr="00190B18">
        <w:rPr>
          <w:rFonts w:ascii="Sylfaen" w:eastAsia="Calibri" w:hAnsi="Sylfaen"/>
          <w:b/>
          <w:i/>
          <w:szCs w:val="22"/>
          <w:lang w:val="ka-GE"/>
        </w:rPr>
        <w:t>t</w:t>
      </w:r>
      <w:r w:rsidRPr="00190B18">
        <w:rPr>
          <w:rFonts w:ascii="Sylfaen" w:eastAsia="Calibri" w:hAnsi="Sylfaen"/>
          <w:i/>
          <w:szCs w:val="22"/>
          <w:vertAlign w:val="subscript"/>
          <w:lang w:val="ka-GE"/>
        </w:rPr>
        <w:t>ХХ 2</w:t>
      </w:r>
      <w:r w:rsidRPr="00190B18">
        <w:rPr>
          <w:rFonts w:ascii="Sylfaen" w:eastAsia="Calibri" w:hAnsi="Sylfaen"/>
          <w:szCs w:val="22"/>
          <w:lang w:val="ka-GE"/>
        </w:rPr>
        <w:t>, გ</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 xml:space="preserve">სადაც </w:t>
      </w:r>
      <w:r w:rsidRPr="00190B18">
        <w:rPr>
          <w:rFonts w:ascii="Sylfaen" w:eastAsia="Calibri" w:hAnsi="Sylfaen"/>
          <w:b/>
          <w:i/>
          <w:szCs w:val="22"/>
          <w:lang w:val="ka-GE"/>
        </w:rPr>
        <w:t>m</w:t>
      </w:r>
      <w:r w:rsidRPr="00190B18">
        <w:rPr>
          <w:rFonts w:ascii="Sylfaen" w:eastAsia="Calibri" w:hAnsi="Sylfaen"/>
          <w:i/>
          <w:szCs w:val="22"/>
          <w:vertAlign w:val="subscript"/>
          <w:lang w:val="ka-GE"/>
        </w:rPr>
        <w:t>ПР ik</w:t>
      </w:r>
      <w:r w:rsidRPr="00190B18">
        <w:rPr>
          <w:rFonts w:ascii="Sylfaen" w:eastAsia="Calibri" w:hAnsi="Sylfaen"/>
          <w:szCs w:val="22"/>
          <w:lang w:val="ka-GE"/>
        </w:rPr>
        <w:t xml:space="preserve">– </w:t>
      </w:r>
      <w:r w:rsidRPr="00190B18">
        <w:rPr>
          <w:rFonts w:ascii="Sylfaen" w:eastAsia="Calibri" w:hAnsi="Sylfaen"/>
          <w:b/>
          <w:i/>
          <w:szCs w:val="22"/>
          <w:lang w:val="ka-GE"/>
        </w:rPr>
        <w:t>i</w:t>
      </w:r>
      <w:r w:rsidRPr="00190B18">
        <w:rPr>
          <w:rFonts w:ascii="Sylfaen" w:eastAsia="Calibri" w:hAnsi="Sylfaen"/>
          <w:szCs w:val="22"/>
          <w:lang w:val="ka-GE"/>
        </w:rPr>
        <w:t xml:space="preserve">-ური ნივთიერების კუთრი ემისია </w:t>
      </w:r>
      <w:r w:rsidRPr="00190B18">
        <w:rPr>
          <w:rFonts w:ascii="Sylfaen" w:eastAsia="Calibri" w:hAnsi="Sylfaen"/>
          <w:b/>
          <w:i/>
          <w:szCs w:val="22"/>
          <w:lang w:val="ka-GE"/>
        </w:rPr>
        <w:t>k</w:t>
      </w:r>
      <w:r w:rsidRPr="00190B18">
        <w:rPr>
          <w:rFonts w:ascii="Sylfaen" w:eastAsia="Calibri" w:hAnsi="Sylfaen"/>
          <w:szCs w:val="22"/>
          <w:lang w:val="ka-GE"/>
        </w:rPr>
        <w:t xml:space="preserve">-ური ჯგუფის ავტოს ძრავის შეთბობისას, გ/წთ. </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m</w:t>
      </w:r>
      <w:r w:rsidRPr="00190B18">
        <w:rPr>
          <w:rFonts w:ascii="Sylfaen" w:eastAsia="Calibri" w:hAnsi="Sylfaen"/>
          <w:i/>
          <w:szCs w:val="22"/>
          <w:vertAlign w:val="subscript"/>
          <w:lang w:val="ka-GE"/>
        </w:rPr>
        <w:t>L ik</w:t>
      </w:r>
      <w:r w:rsidRPr="00190B18">
        <w:rPr>
          <w:rFonts w:ascii="Sylfaen" w:eastAsia="Calibri" w:hAnsi="Sylfaen"/>
          <w:szCs w:val="22"/>
          <w:lang w:val="ka-GE"/>
        </w:rPr>
        <w:t xml:space="preserve">  – </w:t>
      </w:r>
      <w:r w:rsidRPr="00190B18">
        <w:rPr>
          <w:rFonts w:ascii="Sylfaen" w:eastAsia="Calibri" w:hAnsi="Sylfaen"/>
          <w:b/>
          <w:i/>
          <w:szCs w:val="22"/>
          <w:lang w:val="ka-GE"/>
        </w:rPr>
        <w:t>i</w:t>
      </w:r>
      <w:r w:rsidRPr="00190B18">
        <w:rPr>
          <w:rFonts w:ascii="Sylfaen" w:eastAsia="Calibri" w:hAnsi="Sylfaen"/>
          <w:szCs w:val="22"/>
          <w:lang w:val="ka-GE"/>
        </w:rPr>
        <w:t xml:space="preserve">-ური ნივთიერების კუთრი ემისია </w:t>
      </w:r>
      <w:r w:rsidRPr="00190B18">
        <w:rPr>
          <w:rFonts w:ascii="Sylfaen" w:eastAsia="Calibri" w:hAnsi="Sylfaen"/>
          <w:b/>
          <w:i/>
          <w:szCs w:val="22"/>
          <w:lang w:val="ka-GE"/>
        </w:rPr>
        <w:t>k</w:t>
      </w:r>
      <w:r w:rsidRPr="00190B18">
        <w:rPr>
          <w:rFonts w:ascii="Sylfaen" w:eastAsia="Calibri" w:hAnsi="Sylfaen"/>
          <w:szCs w:val="22"/>
          <w:lang w:val="ka-GE"/>
        </w:rPr>
        <w:t xml:space="preserve">-ური ჯგუფის ავტოს მოძრაობისას 10-20კმსიჩქარით, გ/კმ.  </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m</w:t>
      </w:r>
      <w:r w:rsidRPr="00190B18">
        <w:rPr>
          <w:rFonts w:ascii="Sylfaen" w:eastAsia="Calibri" w:hAnsi="Sylfaen"/>
          <w:i/>
          <w:szCs w:val="22"/>
          <w:vertAlign w:val="subscript"/>
          <w:lang w:val="ka-GE"/>
        </w:rPr>
        <w:t>ХХ ik</w:t>
      </w:r>
      <w:r w:rsidRPr="00190B18">
        <w:rPr>
          <w:rFonts w:ascii="Sylfaen" w:eastAsia="Calibri" w:hAnsi="Sylfaen"/>
          <w:szCs w:val="22"/>
          <w:lang w:val="ka-GE"/>
        </w:rPr>
        <w:t xml:space="preserve"> – </w:t>
      </w:r>
      <w:r w:rsidRPr="00190B18">
        <w:rPr>
          <w:rFonts w:ascii="Sylfaen" w:eastAsia="Calibri" w:hAnsi="Sylfaen"/>
          <w:b/>
          <w:i/>
          <w:szCs w:val="22"/>
          <w:lang w:val="ka-GE"/>
        </w:rPr>
        <w:t>i</w:t>
      </w:r>
      <w:r w:rsidRPr="00190B18">
        <w:rPr>
          <w:rFonts w:ascii="Sylfaen" w:eastAsia="Calibri" w:hAnsi="Sylfaen"/>
          <w:szCs w:val="22"/>
          <w:lang w:val="ka-GE"/>
        </w:rPr>
        <w:t xml:space="preserve">-ური ნივთიერების კუთრი ემისია </w:t>
      </w:r>
      <w:r w:rsidRPr="00190B18">
        <w:rPr>
          <w:rFonts w:ascii="Sylfaen" w:eastAsia="Calibri" w:hAnsi="Sylfaen"/>
          <w:b/>
          <w:i/>
          <w:szCs w:val="22"/>
          <w:lang w:val="ka-GE"/>
        </w:rPr>
        <w:t>k</w:t>
      </w:r>
      <w:r w:rsidRPr="00190B18">
        <w:rPr>
          <w:rFonts w:ascii="Sylfaen" w:eastAsia="Calibri" w:hAnsi="Sylfaen"/>
          <w:szCs w:val="22"/>
          <w:lang w:val="ka-GE"/>
        </w:rPr>
        <w:t xml:space="preserve">-ური ჯგუფის ავტომანქანის მუშაობისას უქმი სვლის რეჟიმზე, გ/წთ.  </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t</w:t>
      </w:r>
      <w:r w:rsidRPr="00190B18">
        <w:rPr>
          <w:rFonts w:ascii="Sylfaen" w:eastAsia="Calibri" w:hAnsi="Sylfaen"/>
          <w:i/>
          <w:szCs w:val="22"/>
          <w:vertAlign w:val="subscript"/>
          <w:lang w:val="ka-GE"/>
        </w:rPr>
        <w:t>ПР</w:t>
      </w:r>
      <w:r w:rsidRPr="00190B18">
        <w:rPr>
          <w:rFonts w:ascii="Sylfaen" w:eastAsia="Calibri" w:hAnsi="Sylfaen"/>
          <w:szCs w:val="22"/>
          <w:lang w:val="ka-GE"/>
        </w:rPr>
        <w:t xml:space="preserve">  - ძრავის გათბობის დრო, წთ. </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L</w:t>
      </w:r>
      <w:r w:rsidRPr="00190B18">
        <w:rPr>
          <w:rFonts w:ascii="Sylfaen" w:eastAsia="Calibri" w:hAnsi="Sylfaen"/>
          <w:i/>
          <w:szCs w:val="22"/>
          <w:vertAlign w:val="subscript"/>
          <w:lang w:val="ka-GE"/>
        </w:rPr>
        <w:t>1</w:t>
      </w:r>
      <w:r w:rsidRPr="00190B18">
        <w:rPr>
          <w:rFonts w:ascii="Sylfaen" w:eastAsia="Calibri" w:hAnsi="Sylfaen"/>
          <w:szCs w:val="22"/>
          <w:lang w:val="ka-GE"/>
        </w:rPr>
        <w:t xml:space="preserve">, </w:t>
      </w:r>
      <w:r w:rsidRPr="00190B18">
        <w:rPr>
          <w:rFonts w:ascii="Sylfaen" w:eastAsia="Calibri" w:hAnsi="Sylfaen"/>
          <w:b/>
          <w:i/>
          <w:szCs w:val="22"/>
          <w:lang w:val="ka-GE"/>
        </w:rPr>
        <w:t>L</w:t>
      </w:r>
      <w:r w:rsidRPr="00190B18">
        <w:rPr>
          <w:rFonts w:ascii="Sylfaen" w:eastAsia="Calibri" w:hAnsi="Sylfaen"/>
          <w:i/>
          <w:szCs w:val="22"/>
          <w:vertAlign w:val="subscript"/>
          <w:lang w:val="ka-GE"/>
        </w:rPr>
        <w:t>2</w:t>
      </w:r>
      <w:r w:rsidRPr="00190B18">
        <w:rPr>
          <w:rFonts w:ascii="Sylfaen" w:eastAsia="Calibri" w:hAnsi="Sylfaen"/>
          <w:szCs w:val="22"/>
          <w:lang w:val="ka-GE"/>
        </w:rPr>
        <w:t xml:space="preserve"> - ავტომანქანის გარბენი სადგომის ტერიტორიაზე, კმ;</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t</w:t>
      </w:r>
      <w:r w:rsidRPr="00190B18">
        <w:rPr>
          <w:rFonts w:ascii="Sylfaen" w:eastAsia="Calibri" w:hAnsi="Sylfaen"/>
          <w:i/>
          <w:szCs w:val="22"/>
          <w:vertAlign w:val="subscript"/>
          <w:lang w:val="ka-GE"/>
        </w:rPr>
        <w:t>ХХ 1</w:t>
      </w:r>
      <w:r w:rsidRPr="00190B18">
        <w:rPr>
          <w:rFonts w:ascii="Sylfaen" w:eastAsia="Calibri" w:hAnsi="Sylfaen"/>
          <w:szCs w:val="22"/>
          <w:lang w:val="ka-GE"/>
        </w:rPr>
        <w:t xml:space="preserve">, </w:t>
      </w:r>
      <w:r w:rsidRPr="00190B18">
        <w:rPr>
          <w:rFonts w:ascii="Sylfaen" w:eastAsia="Calibri" w:hAnsi="Sylfaen"/>
          <w:b/>
          <w:i/>
          <w:szCs w:val="22"/>
          <w:lang w:val="ka-GE"/>
        </w:rPr>
        <w:t>t</w:t>
      </w:r>
      <w:r w:rsidRPr="00190B18">
        <w:rPr>
          <w:rFonts w:ascii="Sylfaen" w:eastAsia="Calibri" w:hAnsi="Sylfaen"/>
          <w:i/>
          <w:szCs w:val="22"/>
          <w:vertAlign w:val="subscript"/>
          <w:lang w:val="ka-GE"/>
        </w:rPr>
        <w:t>ХХ 2</w:t>
      </w:r>
      <w:r w:rsidRPr="00190B18">
        <w:rPr>
          <w:rFonts w:ascii="Sylfaen" w:eastAsia="Calibri" w:hAnsi="Sylfaen"/>
          <w:szCs w:val="22"/>
          <w:lang w:val="ka-GE"/>
        </w:rPr>
        <w:t xml:space="preserve"> - ძრავის მუშაობა უქმი სვლის რეჟიმზე სადგომის ტერიტორიიდან გასვლისას და შემოსვლისას, წთ; </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lastRenderedPageBreak/>
        <w:t>ეკოლოგიური კონტროლის განხორციელებისას ავტომანქანის კუთრი ემისია მცირდება, ამიტომ ემისიის მაჩვენებლები უნდა გადაანგარიშდეს ფორმულით:</w:t>
      </w:r>
    </w:p>
    <w:p w:rsidR="00116666" w:rsidRPr="00190B18" w:rsidRDefault="00116666" w:rsidP="005D4B6A">
      <w:pPr>
        <w:tabs>
          <w:tab w:val="center" w:pos="0"/>
          <w:tab w:val="right" w:pos="9922"/>
        </w:tabs>
        <w:spacing w:before="120" w:after="120"/>
        <w:jc w:val="center"/>
        <w:rPr>
          <w:rFonts w:ascii="Sylfaen" w:eastAsia="Calibri" w:hAnsi="Sylfaen"/>
          <w:szCs w:val="22"/>
          <w:lang w:val="ka-GE"/>
        </w:rPr>
      </w:pPr>
      <w:r w:rsidRPr="00190B18">
        <w:rPr>
          <w:rFonts w:ascii="Sylfaen" w:eastAsia="Calibri" w:hAnsi="Sylfaen"/>
          <w:b/>
          <w:i/>
          <w:szCs w:val="22"/>
          <w:lang w:val="ka-GE"/>
        </w:rPr>
        <w:t>m'</w:t>
      </w:r>
      <w:r w:rsidRPr="00190B18">
        <w:rPr>
          <w:rFonts w:ascii="Sylfaen" w:eastAsia="Calibri" w:hAnsi="Sylfaen"/>
          <w:i/>
          <w:szCs w:val="22"/>
          <w:vertAlign w:val="subscript"/>
          <w:lang w:val="ka-GE"/>
        </w:rPr>
        <w:t>ПР ik</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i/>
          <w:szCs w:val="22"/>
          <w:vertAlign w:val="subscript"/>
          <w:lang w:val="ka-GE"/>
        </w:rPr>
        <w:t>ПР ik</w:t>
      </w:r>
      <w:r w:rsidRPr="00190B18">
        <w:rPr>
          <w:rFonts w:ascii="Sylfaen" w:eastAsia="Calibri" w:hAnsi="Sylfaen"/>
          <w:szCs w:val="22"/>
          <w:lang w:val="ka-GE"/>
        </w:rPr>
        <w:t xml:space="preserve"> · </w:t>
      </w:r>
      <w:r w:rsidRPr="00190B18">
        <w:rPr>
          <w:rFonts w:ascii="Sylfaen" w:eastAsia="Calibri" w:hAnsi="Sylfaen"/>
          <w:b/>
          <w:i/>
          <w:szCs w:val="22"/>
          <w:lang w:val="ka-GE"/>
        </w:rPr>
        <w:t>K</w:t>
      </w:r>
      <w:r w:rsidRPr="00190B18">
        <w:rPr>
          <w:rFonts w:ascii="Sylfaen" w:eastAsia="Calibri" w:hAnsi="Sylfaen"/>
          <w:i/>
          <w:szCs w:val="22"/>
          <w:vertAlign w:val="subscript"/>
          <w:lang w:val="ka-GE"/>
        </w:rPr>
        <w:t>i</w:t>
      </w:r>
      <w:r w:rsidRPr="00190B18">
        <w:rPr>
          <w:rFonts w:ascii="Sylfaen" w:eastAsia="Calibri" w:hAnsi="Sylfaen"/>
          <w:szCs w:val="22"/>
          <w:lang w:val="ka-GE"/>
        </w:rPr>
        <w:t>, გ/წთ;</w:t>
      </w:r>
    </w:p>
    <w:p w:rsidR="00116666" w:rsidRPr="00190B18" w:rsidRDefault="00116666" w:rsidP="005D4B6A">
      <w:pPr>
        <w:tabs>
          <w:tab w:val="center" w:pos="5103"/>
          <w:tab w:val="right" w:pos="9922"/>
        </w:tabs>
        <w:spacing w:before="120" w:after="120"/>
        <w:jc w:val="center"/>
        <w:rPr>
          <w:rFonts w:ascii="Sylfaen" w:eastAsia="Calibri" w:hAnsi="Sylfaen"/>
          <w:szCs w:val="22"/>
          <w:lang w:val="ka-GE"/>
        </w:rPr>
      </w:pPr>
      <w:r w:rsidRPr="00190B18">
        <w:rPr>
          <w:rFonts w:ascii="Sylfaen" w:eastAsia="Calibri" w:hAnsi="Sylfaen"/>
          <w:b/>
          <w:i/>
          <w:szCs w:val="22"/>
          <w:lang w:val="ka-GE"/>
        </w:rPr>
        <w:t>m''</w:t>
      </w:r>
      <w:r w:rsidRPr="00190B18">
        <w:rPr>
          <w:rFonts w:ascii="Sylfaen" w:eastAsia="Calibri" w:hAnsi="Sylfaen"/>
          <w:i/>
          <w:szCs w:val="22"/>
          <w:vertAlign w:val="subscript"/>
          <w:lang w:val="ka-GE"/>
        </w:rPr>
        <w:t>ХХ ik</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i/>
          <w:szCs w:val="22"/>
          <w:vertAlign w:val="subscript"/>
          <w:lang w:val="ka-GE"/>
        </w:rPr>
        <w:t>ХХ ik</w:t>
      </w:r>
      <w:r w:rsidRPr="00190B18">
        <w:rPr>
          <w:rFonts w:ascii="Sylfaen" w:eastAsia="Calibri" w:hAnsi="Sylfaen"/>
          <w:szCs w:val="22"/>
          <w:lang w:val="ka-GE"/>
        </w:rPr>
        <w:t xml:space="preserve"> · </w:t>
      </w:r>
      <w:r w:rsidRPr="00190B18">
        <w:rPr>
          <w:rFonts w:ascii="Sylfaen" w:eastAsia="Calibri" w:hAnsi="Sylfaen"/>
          <w:b/>
          <w:i/>
          <w:szCs w:val="22"/>
          <w:lang w:val="ka-GE"/>
        </w:rPr>
        <w:t>K</w:t>
      </w:r>
      <w:r w:rsidRPr="00190B18">
        <w:rPr>
          <w:rFonts w:ascii="Sylfaen" w:eastAsia="Calibri" w:hAnsi="Sylfaen"/>
          <w:i/>
          <w:szCs w:val="22"/>
          <w:vertAlign w:val="subscript"/>
          <w:lang w:val="ka-GE"/>
        </w:rPr>
        <w:t>i</w:t>
      </w:r>
      <w:r w:rsidRPr="00190B18">
        <w:rPr>
          <w:rFonts w:ascii="Sylfaen" w:eastAsia="Calibri" w:hAnsi="Sylfaen"/>
          <w:szCs w:val="22"/>
          <w:lang w:val="ka-GE"/>
        </w:rPr>
        <w:t>, გ/წთ;</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 xml:space="preserve">სადაც: </w:t>
      </w:r>
      <w:r w:rsidRPr="00190B18">
        <w:rPr>
          <w:rFonts w:ascii="Sylfaen" w:eastAsia="Calibri" w:hAnsi="Sylfaen"/>
          <w:b/>
          <w:i/>
          <w:szCs w:val="22"/>
          <w:lang w:val="ka-GE"/>
        </w:rPr>
        <w:t>K</w:t>
      </w:r>
      <w:r w:rsidRPr="00190B18">
        <w:rPr>
          <w:rFonts w:ascii="Sylfaen" w:eastAsia="Calibri" w:hAnsi="Sylfaen"/>
          <w:i/>
          <w:szCs w:val="22"/>
          <w:vertAlign w:val="subscript"/>
          <w:lang w:val="ka-GE"/>
        </w:rPr>
        <w:t>i</w:t>
      </w:r>
      <w:r w:rsidRPr="00190B18">
        <w:rPr>
          <w:rFonts w:ascii="Sylfaen" w:eastAsia="Calibri" w:hAnsi="Sylfaen"/>
          <w:szCs w:val="22"/>
          <w:lang w:val="ka-GE"/>
        </w:rPr>
        <w:t xml:space="preserve"> – კოეფიციენტი, რომელიც ითვალისწინებს </w:t>
      </w:r>
      <w:r w:rsidRPr="00190B18">
        <w:rPr>
          <w:rFonts w:ascii="Sylfaen" w:eastAsia="Calibri" w:hAnsi="Sylfaen"/>
          <w:b/>
          <w:i/>
          <w:szCs w:val="22"/>
          <w:lang w:val="ka-GE"/>
        </w:rPr>
        <w:t>i</w:t>
      </w:r>
      <w:r w:rsidRPr="00190B18">
        <w:rPr>
          <w:rFonts w:ascii="Sylfaen" w:eastAsia="Calibri" w:hAnsi="Sylfaen"/>
          <w:szCs w:val="22"/>
          <w:lang w:val="ka-GE"/>
        </w:rPr>
        <w:t>-ური დამაბინძურებელი ნივთიერების შემცირებას ეკოლოგიური კონტროლის ჩატარებისას.</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i</w:t>
      </w:r>
      <w:r w:rsidRPr="00190B18">
        <w:rPr>
          <w:rFonts w:ascii="Sylfaen" w:eastAsia="Calibri" w:hAnsi="Sylfaen"/>
          <w:szCs w:val="22"/>
          <w:lang w:val="ka-GE"/>
        </w:rPr>
        <w:t xml:space="preserve">-ური დამაბინძურებელი ნივთიერების ჯამური ემისია იანგარიშება ცალ ცალკე წლის ყოველი პერიოდისათვის ფორმულით: </w:t>
      </w:r>
    </w:p>
    <w:p w:rsidR="00116666" w:rsidRPr="00190B18" w:rsidRDefault="00116666" w:rsidP="005D4B6A">
      <w:pPr>
        <w:tabs>
          <w:tab w:val="center" w:pos="5103"/>
          <w:tab w:val="right" w:pos="9922"/>
        </w:tabs>
        <w:spacing w:before="120" w:after="120"/>
        <w:jc w:val="left"/>
        <w:rPr>
          <w:rFonts w:ascii="Sylfaen" w:eastAsia="Calibri" w:hAnsi="Sylfaen"/>
          <w:szCs w:val="22"/>
          <w:lang w:val="ka-GE"/>
        </w:rPr>
      </w:pPr>
      <w:r w:rsidRPr="00190B18">
        <w:rPr>
          <w:rFonts w:ascii="Sylfaen" w:eastAsia="Calibri" w:hAnsi="Sylfaen"/>
          <w:b/>
          <w:i/>
          <w:szCs w:val="22"/>
          <w:lang w:val="ka-GE"/>
        </w:rPr>
        <w:tab/>
        <w:t>M</w:t>
      </w:r>
      <w:r w:rsidRPr="00190B18">
        <w:rPr>
          <w:rFonts w:ascii="Sylfaen" w:eastAsia="Calibri" w:hAnsi="Sylfaen"/>
          <w:szCs w:val="22"/>
          <w:vertAlign w:val="superscript"/>
          <w:lang w:val="ka-GE"/>
        </w:rPr>
        <w:t>i</w:t>
      </w:r>
      <w:r w:rsidRPr="00190B18">
        <w:rPr>
          <w:rFonts w:ascii="Sylfaen" w:eastAsia="Calibri" w:hAnsi="Sylfaen"/>
          <w:i/>
          <w:szCs w:val="22"/>
          <w:vertAlign w:val="subscript"/>
          <w:lang w:val="ka-GE"/>
        </w:rPr>
        <w:t>j</w:t>
      </w:r>
      <w:r w:rsidRPr="00190B18">
        <w:rPr>
          <w:rFonts w:ascii="Sylfaen" w:eastAsia="Calibri" w:hAnsi="Sylfaen"/>
          <w:szCs w:val="22"/>
          <w:lang w:val="ka-GE"/>
        </w:rPr>
        <w:t xml:space="preserve"> = </w:t>
      </w:r>
      <w:r w:rsidRPr="00190B18">
        <w:rPr>
          <w:rFonts w:ascii="Sylfaen" w:eastAsia="Calibri" w:hAnsi="Sylfaen"/>
          <w:b/>
          <w:szCs w:val="22"/>
          <w:lang w:val="ka-GE"/>
        </w:rPr>
        <w:t>∑</w:t>
      </w:r>
      <w:r w:rsidRPr="00190B18">
        <w:rPr>
          <w:rFonts w:ascii="Sylfaen" w:eastAsia="Calibri" w:hAnsi="Sylfaen"/>
          <w:position w:val="6"/>
          <w:szCs w:val="22"/>
          <w:vertAlign w:val="superscript"/>
          <w:lang w:val="ka-GE"/>
        </w:rPr>
        <w:t>k</w:t>
      </w:r>
      <w:r w:rsidRPr="00190B18">
        <w:rPr>
          <w:rFonts w:ascii="Sylfaen" w:eastAsia="Calibri" w:hAnsi="Sylfaen"/>
          <w:position w:val="-6"/>
          <w:szCs w:val="22"/>
          <w:vertAlign w:val="subscript"/>
          <w:lang w:val="ka-GE"/>
        </w:rPr>
        <w:t>k=1</w:t>
      </w:r>
      <w:r w:rsidRPr="00190B18">
        <w:rPr>
          <w:rFonts w:ascii="Sylfaen" w:eastAsia="Calibri" w:hAnsi="Sylfaen"/>
          <w:b/>
          <w:i/>
          <w:szCs w:val="22"/>
        </w:rPr>
        <w:t>α</w:t>
      </w:r>
      <w:r w:rsidRPr="00190B18">
        <w:rPr>
          <w:rFonts w:ascii="Sylfaen" w:eastAsia="Calibri" w:hAnsi="Sylfaen"/>
          <w:i/>
          <w:szCs w:val="22"/>
          <w:vertAlign w:val="subscript"/>
          <w:lang w:val="ka-GE"/>
        </w:rPr>
        <w:t>в</w:t>
      </w:r>
      <w:r w:rsidRPr="00190B18">
        <w:rPr>
          <w:rFonts w:ascii="Sylfaen" w:eastAsia="Calibri" w:hAnsi="Sylfaen"/>
          <w:szCs w:val="22"/>
          <w:lang w:val="ka-GE"/>
        </w:rPr>
        <w:t>(</w:t>
      </w:r>
      <w:r w:rsidRPr="00190B18">
        <w:rPr>
          <w:rFonts w:ascii="Sylfaen" w:eastAsia="Calibri" w:hAnsi="Sylfaen"/>
          <w:b/>
          <w:i/>
          <w:szCs w:val="22"/>
          <w:lang w:val="ka-GE"/>
        </w:rPr>
        <w:t>M</w:t>
      </w:r>
      <w:r w:rsidRPr="00190B18">
        <w:rPr>
          <w:rFonts w:ascii="Sylfaen" w:eastAsia="Calibri" w:hAnsi="Sylfaen"/>
          <w:i/>
          <w:szCs w:val="22"/>
          <w:vertAlign w:val="subscript"/>
          <w:lang w:val="ka-GE"/>
        </w:rPr>
        <w:t>1ik</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i/>
          <w:szCs w:val="22"/>
          <w:vertAlign w:val="subscript"/>
          <w:lang w:val="ka-GE"/>
        </w:rPr>
        <w:t>2ik</w:t>
      </w:r>
      <w:r w:rsidRPr="00190B18">
        <w:rPr>
          <w:rFonts w:ascii="Sylfaen" w:eastAsia="Calibri" w:hAnsi="Sylfaen"/>
          <w:szCs w:val="22"/>
          <w:lang w:val="ka-GE"/>
        </w:rPr>
        <w:t>)</w:t>
      </w:r>
      <w:r w:rsidRPr="00190B18">
        <w:rPr>
          <w:rFonts w:ascii="Sylfaen" w:eastAsia="Calibri" w:hAnsi="Sylfaen"/>
          <w:b/>
          <w:i/>
          <w:szCs w:val="22"/>
          <w:lang w:val="ka-GE"/>
        </w:rPr>
        <w:t>N</w:t>
      </w:r>
      <w:r w:rsidRPr="00190B18">
        <w:rPr>
          <w:rFonts w:ascii="Sylfaen" w:eastAsia="Calibri" w:hAnsi="Sylfaen"/>
          <w:i/>
          <w:szCs w:val="22"/>
          <w:vertAlign w:val="subscript"/>
          <w:lang w:val="ka-GE"/>
        </w:rPr>
        <w:t>k</w:t>
      </w:r>
      <w:r w:rsidRPr="00190B18">
        <w:rPr>
          <w:rFonts w:ascii="Sylfaen" w:eastAsia="Calibri" w:hAnsi="Sylfaen"/>
          <w:szCs w:val="22"/>
          <w:lang w:val="ka-GE"/>
        </w:rPr>
        <w:t xml:space="preserve"> · </w:t>
      </w:r>
      <w:r w:rsidRPr="00190B18">
        <w:rPr>
          <w:rFonts w:ascii="Sylfaen" w:eastAsia="Calibri" w:hAnsi="Sylfaen"/>
          <w:b/>
          <w:i/>
          <w:szCs w:val="22"/>
          <w:lang w:val="ka-GE"/>
        </w:rPr>
        <w:t>D</w:t>
      </w:r>
      <w:r w:rsidRPr="00190B18">
        <w:rPr>
          <w:rFonts w:ascii="Sylfaen" w:eastAsia="Calibri" w:hAnsi="Sylfaen"/>
          <w:i/>
          <w:szCs w:val="22"/>
          <w:vertAlign w:val="subscript"/>
          <w:lang w:val="ka-GE"/>
        </w:rPr>
        <w:t>Р</w:t>
      </w:r>
      <w:r w:rsidRPr="00190B18">
        <w:rPr>
          <w:rFonts w:ascii="Sylfaen" w:eastAsia="Calibri" w:hAnsi="Sylfaen"/>
          <w:szCs w:val="22"/>
          <w:lang w:val="ka-GE"/>
        </w:rPr>
        <w:t xml:space="preserve"> · 10</w:t>
      </w:r>
      <w:r w:rsidRPr="00190B18">
        <w:rPr>
          <w:rFonts w:ascii="Sylfaen" w:eastAsia="Calibri" w:hAnsi="Sylfaen"/>
          <w:szCs w:val="22"/>
          <w:vertAlign w:val="superscript"/>
          <w:lang w:val="ka-GE"/>
        </w:rPr>
        <w:t>-6</w:t>
      </w:r>
      <w:r w:rsidRPr="00190B18">
        <w:rPr>
          <w:rFonts w:ascii="Sylfaen" w:eastAsia="Calibri" w:hAnsi="Sylfaen"/>
          <w:szCs w:val="22"/>
          <w:lang w:val="ka-GE"/>
        </w:rPr>
        <w:t>, ტ/წელ;</w:t>
      </w:r>
      <w:r w:rsidRPr="00190B18">
        <w:rPr>
          <w:rFonts w:ascii="Sylfaen" w:eastAsia="Calibri" w:hAnsi="Sylfaen"/>
          <w:szCs w:val="22"/>
          <w:lang w:val="ka-GE"/>
        </w:rPr>
        <w:tab/>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 xml:space="preserve">სადაც </w:t>
      </w:r>
      <w:r w:rsidRPr="00190B18">
        <w:rPr>
          <w:rFonts w:ascii="Sylfaen" w:eastAsia="Calibri" w:hAnsi="Sylfaen"/>
          <w:b/>
          <w:i/>
          <w:szCs w:val="22"/>
        </w:rPr>
        <w:t>α</w:t>
      </w:r>
      <w:r w:rsidRPr="00190B18">
        <w:rPr>
          <w:rFonts w:ascii="Sylfaen" w:eastAsia="Calibri" w:hAnsi="Sylfaen"/>
          <w:i/>
          <w:szCs w:val="22"/>
          <w:vertAlign w:val="subscript"/>
          <w:lang w:val="ka-GE"/>
        </w:rPr>
        <w:t>в</w:t>
      </w:r>
      <w:r w:rsidRPr="00190B18">
        <w:rPr>
          <w:rFonts w:ascii="Sylfaen" w:eastAsia="Calibri" w:hAnsi="Sylfaen"/>
          <w:szCs w:val="22"/>
          <w:lang w:val="ka-GE"/>
        </w:rPr>
        <w:t xml:space="preserve"> - სადგომიდან გამოსვლის კოეფიციენტი;</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N</w:t>
      </w:r>
      <w:r w:rsidRPr="00190B18">
        <w:rPr>
          <w:rFonts w:ascii="Sylfaen" w:eastAsia="Calibri" w:hAnsi="Sylfaen"/>
          <w:i/>
          <w:szCs w:val="22"/>
          <w:vertAlign w:val="subscript"/>
          <w:lang w:val="ka-GE"/>
        </w:rPr>
        <w:t>k</w:t>
      </w:r>
      <w:r w:rsidRPr="00190B18">
        <w:rPr>
          <w:rFonts w:ascii="Sylfaen" w:eastAsia="Calibri" w:hAnsi="Sylfaen"/>
          <w:szCs w:val="22"/>
          <w:lang w:val="ka-GE"/>
        </w:rPr>
        <w:t xml:space="preserve"> - ერთდროულად მომუშავე </w:t>
      </w:r>
      <w:r w:rsidRPr="00190B18">
        <w:rPr>
          <w:rFonts w:ascii="Sylfaen" w:eastAsia="Calibri" w:hAnsi="Sylfaen"/>
          <w:b/>
          <w:i/>
          <w:szCs w:val="22"/>
          <w:lang w:val="ka-GE"/>
        </w:rPr>
        <w:t>k</w:t>
      </w:r>
      <w:r w:rsidRPr="00190B18">
        <w:rPr>
          <w:rFonts w:ascii="Sylfaen" w:eastAsia="Calibri" w:hAnsi="Sylfaen"/>
          <w:szCs w:val="22"/>
          <w:lang w:val="ka-GE"/>
        </w:rPr>
        <w:t xml:space="preserve">-ური ჯგუფის ავტომანქანების  რ-ბა  საანგარიშო პერიოდში. </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D</w:t>
      </w:r>
      <w:r w:rsidRPr="00190B18">
        <w:rPr>
          <w:rFonts w:ascii="Sylfaen" w:eastAsia="Calibri" w:hAnsi="Sylfaen"/>
          <w:i/>
          <w:szCs w:val="22"/>
          <w:vertAlign w:val="subscript"/>
          <w:lang w:val="ka-GE"/>
        </w:rPr>
        <w:t>Р</w:t>
      </w:r>
      <w:r w:rsidRPr="00190B18">
        <w:rPr>
          <w:rFonts w:ascii="Sylfaen" w:eastAsia="Calibri" w:hAnsi="Sylfaen"/>
          <w:szCs w:val="22"/>
          <w:lang w:val="ka-GE"/>
        </w:rPr>
        <w:t xml:space="preserve"> - სამუშVო დღეთა რ-ბა საანგარიშო პერიოდში –(თბილი, გარდამავალი, ცივი);</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j</w:t>
      </w:r>
      <w:r w:rsidRPr="00190B18">
        <w:rPr>
          <w:rFonts w:ascii="Sylfaen" w:eastAsia="Calibri" w:hAnsi="Sylfaen"/>
          <w:szCs w:val="22"/>
          <w:lang w:val="ka-GE"/>
        </w:rPr>
        <w:t xml:space="preserve"> – წლის პერიოდი (Т - თბილი, П - გარდამავალი, Х - ცივი); წლის ცივ და გარდამავალ პერიოდებში  ემისიის მახასიათებლების გავლენა გაითვალისწინება მხოლოდ სადგომიდან გამომავალი ავტომანქანებისათვის, რომლებიც დგანან ღია სადგომებზე.  </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 xml:space="preserve">საერთო ჯამური წლიური ემისიის </w:t>
      </w:r>
      <w:r w:rsidRPr="00190B18">
        <w:rPr>
          <w:rFonts w:ascii="Sylfaen" w:eastAsia="Calibri" w:hAnsi="Sylfaen"/>
          <w:b/>
          <w:i/>
          <w:szCs w:val="22"/>
          <w:lang w:val="ka-GE"/>
        </w:rPr>
        <w:t>M</w:t>
      </w:r>
      <w:r w:rsidRPr="00190B18">
        <w:rPr>
          <w:rFonts w:ascii="Sylfaen" w:eastAsia="Calibri" w:hAnsi="Sylfaen"/>
          <w:i/>
          <w:szCs w:val="22"/>
          <w:vertAlign w:val="subscript"/>
          <w:lang w:val="ka-GE"/>
        </w:rPr>
        <w:t>i</w:t>
      </w:r>
      <w:r w:rsidRPr="00190B18">
        <w:rPr>
          <w:rFonts w:ascii="Sylfaen" w:eastAsia="Calibri" w:hAnsi="Sylfaen"/>
          <w:szCs w:val="22"/>
          <w:lang w:val="ka-GE"/>
        </w:rPr>
        <w:t xml:space="preserve"> საანგარიშოდ ერთი დასახელების ნივთიერებების ემისია ჯამდება წლის პერიოდების მიხედვით  </w:t>
      </w:r>
    </w:p>
    <w:p w:rsidR="00116666" w:rsidRPr="00190B18" w:rsidRDefault="00116666" w:rsidP="005D4B6A">
      <w:pPr>
        <w:tabs>
          <w:tab w:val="center" w:pos="5103"/>
          <w:tab w:val="right" w:pos="9922"/>
        </w:tabs>
        <w:spacing w:before="120" w:after="120"/>
        <w:jc w:val="left"/>
        <w:rPr>
          <w:rFonts w:ascii="Sylfaen" w:eastAsia="Calibri" w:hAnsi="Sylfaen"/>
          <w:szCs w:val="22"/>
          <w:lang w:val="ka-GE"/>
        </w:rPr>
      </w:pPr>
      <w:r w:rsidRPr="00190B18">
        <w:rPr>
          <w:rFonts w:ascii="Sylfaen" w:eastAsia="Calibri" w:hAnsi="Sylfaen"/>
          <w:b/>
          <w:i/>
          <w:szCs w:val="22"/>
          <w:lang w:val="ka-GE"/>
        </w:rPr>
        <w:tab/>
        <w:t>M</w:t>
      </w:r>
      <w:r w:rsidRPr="00190B18">
        <w:rPr>
          <w:rFonts w:ascii="Sylfaen" w:eastAsia="Calibri" w:hAnsi="Sylfaen"/>
          <w:i/>
          <w:szCs w:val="22"/>
          <w:vertAlign w:val="subscript"/>
          <w:lang w:val="ka-GE"/>
        </w:rPr>
        <w:t>i</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szCs w:val="22"/>
          <w:vertAlign w:val="superscript"/>
          <w:lang w:val="ka-GE"/>
        </w:rPr>
        <w:t>Т</w:t>
      </w:r>
      <w:r w:rsidRPr="00190B18">
        <w:rPr>
          <w:rFonts w:ascii="Sylfaen" w:eastAsia="Calibri" w:hAnsi="Sylfaen"/>
          <w:i/>
          <w:szCs w:val="22"/>
          <w:vertAlign w:val="subscript"/>
          <w:lang w:val="ka-GE"/>
        </w:rPr>
        <w:t>i</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szCs w:val="22"/>
          <w:vertAlign w:val="superscript"/>
          <w:lang w:val="ka-GE"/>
        </w:rPr>
        <w:t>П</w:t>
      </w:r>
      <w:r w:rsidRPr="00190B18">
        <w:rPr>
          <w:rFonts w:ascii="Sylfaen" w:eastAsia="Calibri" w:hAnsi="Sylfaen"/>
          <w:i/>
          <w:szCs w:val="22"/>
          <w:vertAlign w:val="subscript"/>
          <w:lang w:val="ka-GE"/>
        </w:rPr>
        <w:t>i</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szCs w:val="22"/>
          <w:vertAlign w:val="superscript"/>
          <w:lang w:val="ka-GE"/>
        </w:rPr>
        <w:t>Х</w:t>
      </w:r>
      <w:r w:rsidRPr="00190B18">
        <w:rPr>
          <w:rFonts w:ascii="Sylfaen" w:eastAsia="Calibri" w:hAnsi="Sylfaen"/>
          <w:i/>
          <w:szCs w:val="22"/>
          <w:vertAlign w:val="subscript"/>
          <w:lang w:val="ka-GE"/>
        </w:rPr>
        <w:t>i</w:t>
      </w:r>
      <w:r w:rsidRPr="00190B18">
        <w:rPr>
          <w:rFonts w:ascii="Sylfaen" w:eastAsia="Calibri" w:hAnsi="Sylfaen"/>
          <w:szCs w:val="22"/>
          <w:lang w:val="ka-GE"/>
        </w:rPr>
        <w:t>, ტ/წელ;</w:t>
      </w:r>
      <w:r w:rsidRPr="00190B18">
        <w:rPr>
          <w:rFonts w:ascii="Sylfaen" w:eastAsia="Calibri" w:hAnsi="Sylfaen"/>
          <w:szCs w:val="22"/>
          <w:lang w:val="ka-GE"/>
        </w:rPr>
        <w:tab/>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b/>
          <w:i/>
          <w:szCs w:val="22"/>
          <w:lang w:val="ka-GE"/>
        </w:rPr>
        <w:t>i</w:t>
      </w:r>
      <w:r w:rsidRPr="00190B18">
        <w:rPr>
          <w:rFonts w:ascii="Sylfaen" w:eastAsia="Calibri" w:hAnsi="Sylfaen"/>
          <w:szCs w:val="22"/>
          <w:lang w:val="ka-GE"/>
        </w:rPr>
        <w:t xml:space="preserve">-ური დამაბინძურებელი ნივთიერების მაქსიმალური ერთჯერადი ემისია </w:t>
      </w:r>
      <w:r w:rsidRPr="00190B18">
        <w:rPr>
          <w:rFonts w:ascii="Sylfaen" w:eastAsia="Calibri" w:hAnsi="Sylfaen"/>
          <w:b/>
          <w:i/>
          <w:szCs w:val="22"/>
          <w:lang w:val="ka-GE"/>
        </w:rPr>
        <w:t>G</w:t>
      </w:r>
      <w:r w:rsidRPr="00190B18">
        <w:rPr>
          <w:rFonts w:ascii="Sylfaen" w:eastAsia="Calibri" w:hAnsi="Sylfaen"/>
          <w:i/>
          <w:szCs w:val="22"/>
          <w:vertAlign w:val="subscript"/>
          <w:lang w:val="ka-GE"/>
        </w:rPr>
        <w:t>i</w:t>
      </w:r>
      <w:r w:rsidRPr="00190B18">
        <w:rPr>
          <w:rFonts w:ascii="Sylfaen" w:eastAsia="Calibri" w:hAnsi="Sylfaen"/>
          <w:szCs w:val="22"/>
          <w:lang w:val="ka-GE"/>
        </w:rPr>
        <w:t xml:space="preserve"> იანგარიშება ფორმულით: </w:t>
      </w:r>
    </w:p>
    <w:p w:rsidR="00116666" w:rsidRPr="00190B18" w:rsidRDefault="00116666" w:rsidP="005D4B6A">
      <w:pPr>
        <w:tabs>
          <w:tab w:val="center" w:pos="5103"/>
          <w:tab w:val="right" w:pos="9922"/>
        </w:tabs>
        <w:spacing w:before="120" w:after="120"/>
        <w:jc w:val="left"/>
        <w:rPr>
          <w:rFonts w:ascii="Sylfaen" w:eastAsia="Calibri" w:hAnsi="Sylfaen"/>
          <w:szCs w:val="22"/>
          <w:lang w:val="ka-GE"/>
        </w:rPr>
      </w:pPr>
      <w:r w:rsidRPr="00190B18">
        <w:rPr>
          <w:rFonts w:ascii="Sylfaen" w:eastAsia="Calibri" w:hAnsi="Sylfaen"/>
          <w:b/>
          <w:i/>
          <w:szCs w:val="22"/>
          <w:lang w:val="ka-GE"/>
        </w:rPr>
        <w:tab/>
        <w:t>G</w:t>
      </w:r>
      <w:r w:rsidRPr="00190B18">
        <w:rPr>
          <w:rFonts w:ascii="Sylfaen" w:eastAsia="Calibri" w:hAnsi="Sylfaen"/>
          <w:i/>
          <w:szCs w:val="22"/>
          <w:vertAlign w:val="subscript"/>
          <w:lang w:val="ka-GE"/>
        </w:rPr>
        <w:t>i</w:t>
      </w:r>
      <w:r w:rsidRPr="00190B18">
        <w:rPr>
          <w:rFonts w:ascii="Sylfaen" w:eastAsia="Calibri" w:hAnsi="Sylfaen"/>
          <w:szCs w:val="22"/>
          <w:lang w:val="ka-GE"/>
        </w:rPr>
        <w:t xml:space="preserve"> = </w:t>
      </w:r>
      <w:r w:rsidRPr="00190B18">
        <w:rPr>
          <w:rFonts w:ascii="Sylfaen" w:eastAsia="Calibri" w:hAnsi="Sylfaen"/>
          <w:b/>
          <w:szCs w:val="22"/>
          <w:lang w:val="ka-GE"/>
        </w:rPr>
        <w:t>∑</w:t>
      </w:r>
      <w:r w:rsidRPr="00190B18">
        <w:rPr>
          <w:rFonts w:ascii="Sylfaen" w:eastAsia="Calibri" w:hAnsi="Sylfaen"/>
          <w:position w:val="6"/>
          <w:szCs w:val="22"/>
          <w:vertAlign w:val="superscript"/>
          <w:lang w:val="ka-GE"/>
        </w:rPr>
        <w:t>k</w:t>
      </w:r>
      <w:r w:rsidRPr="00190B18">
        <w:rPr>
          <w:rFonts w:ascii="Sylfaen" w:eastAsia="Calibri" w:hAnsi="Sylfaen"/>
          <w:position w:val="-6"/>
          <w:szCs w:val="22"/>
          <w:vertAlign w:val="subscript"/>
          <w:lang w:val="ka-GE"/>
        </w:rPr>
        <w:t>k=1</w:t>
      </w:r>
      <w:r w:rsidRPr="00190B18">
        <w:rPr>
          <w:rFonts w:ascii="Sylfaen" w:eastAsia="Calibri" w:hAnsi="Sylfaen"/>
          <w:szCs w:val="22"/>
          <w:lang w:val="ka-GE"/>
        </w:rPr>
        <w:t>(</w:t>
      </w:r>
      <w:r w:rsidRPr="00190B18">
        <w:rPr>
          <w:rFonts w:ascii="Sylfaen" w:eastAsia="Calibri" w:hAnsi="Sylfaen"/>
          <w:b/>
          <w:i/>
          <w:szCs w:val="22"/>
          <w:lang w:val="ka-GE"/>
        </w:rPr>
        <w:t>M</w:t>
      </w:r>
      <w:r w:rsidRPr="00190B18">
        <w:rPr>
          <w:rFonts w:ascii="Sylfaen" w:eastAsia="Calibri" w:hAnsi="Sylfaen"/>
          <w:i/>
          <w:szCs w:val="22"/>
          <w:vertAlign w:val="subscript"/>
          <w:lang w:val="ka-GE"/>
        </w:rPr>
        <w:t>1ik</w:t>
      </w:r>
      <w:r w:rsidRPr="00190B18">
        <w:rPr>
          <w:rFonts w:ascii="Sylfaen" w:eastAsia="Calibri" w:hAnsi="Sylfaen"/>
          <w:szCs w:val="22"/>
          <w:lang w:val="ka-GE"/>
        </w:rPr>
        <w:t xml:space="preserve"> · </w:t>
      </w:r>
      <w:r w:rsidRPr="00190B18">
        <w:rPr>
          <w:rFonts w:ascii="Sylfaen" w:eastAsia="Calibri" w:hAnsi="Sylfaen"/>
          <w:b/>
          <w:i/>
          <w:szCs w:val="22"/>
          <w:lang w:val="ka-GE"/>
        </w:rPr>
        <w:t>N'</w:t>
      </w:r>
      <w:r w:rsidRPr="00190B18">
        <w:rPr>
          <w:rFonts w:ascii="Sylfaen" w:eastAsia="Calibri" w:hAnsi="Sylfaen"/>
          <w:i/>
          <w:szCs w:val="22"/>
          <w:vertAlign w:val="subscript"/>
          <w:lang w:val="ka-GE"/>
        </w:rPr>
        <w:t>k</w:t>
      </w:r>
      <w:r w:rsidRPr="00190B18">
        <w:rPr>
          <w:rFonts w:ascii="Sylfaen" w:eastAsia="Calibri" w:hAnsi="Sylfaen"/>
          <w:szCs w:val="22"/>
          <w:lang w:val="ka-GE"/>
        </w:rPr>
        <w:t xml:space="preserve"> + </w:t>
      </w:r>
      <w:r w:rsidRPr="00190B18">
        <w:rPr>
          <w:rFonts w:ascii="Sylfaen" w:eastAsia="Calibri" w:hAnsi="Sylfaen"/>
          <w:b/>
          <w:i/>
          <w:szCs w:val="22"/>
          <w:lang w:val="ka-GE"/>
        </w:rPr>
        <w:t>M</w:t>
      </w:r>
      <w:r w:rsidRPr="00190B18">
        <w:rPr>
          <w:rFonts w:ascii="Sylfaen" w:eastAsia="Calibri" w:hAnsi="Sylfaen"/>
          <w:i/>
          <w:szCs w:val="22"/>
          <w:vertAlign w:val="subscript"/>
          <w:lang w:val="ka-GE"/>
        </w:rPr>
        <w:t>2ik</w:t>
      </w:r>
      <w:r w:rsidRPr="00190B18">
        <w:rPr>
          <w:rFonts w:ascii="Sylfaen" w:eastAsia="Calibri" w:hAnsi="Sylfaen"/>
          <w:szCs w:val="22"/>
          <w:lang w:val="ka-GE"/>
        </w:rPr>
        <w:t xml:space="preserve"> · </w:t>
      </w:r>
      <w:r w:rsidRPr="00190B18">
        <w:rPr>
          <w:rFonts w:ascii="Sylfaen" w:eastAsia="Calibri" w:hAnsi="Sylfaen"/>
          <w:b/>
          <w:i/>
          <w:szCs w:val="22"/>
          <w:lang w:val="ka-GE"/>
        </w:rPr>
        <w:t>N''</w:t>
      </w:r>
      <w:r w:rsidRPr="00190B18">
        <w:rPr>
          <w:rFonts w:ascii="Sylfaen" w:eastAsia="Calibri" w:hAnsi="Sylfaen"/>
          <w:i/>
          <w:szCs w:val="22"/>
          <w:vertAlign w:val="subscript"/>
          <w:lang w:val="ka-GE"/>
        </w:rPr>
        <w:t>k</w:t>
      </w:r>
      <w:r w:rsidRPr="00190B18">
        <w:rPr>
          <w:rFonts w:ascii="Sylfaen" w:eastAsia="Calibri" w:hAnsi="Sylfaen"/>
          <w:szCs w:val="22"/>
          <w:lang w:val="ka-GE"/>
        </w:rPr>
        <w:t>) / 3600, გ/წმ;</w:t>
      </w:r>
      <w:r w:rsidRPr="00190B18">
        <w:rPr>
          <w:rFonts w:ascii="Sylfaen" w:eastAsia="Calibri" w:hAnsi="Sylfaen"/>
          <w:szCs w:val="22"/>
          <w:lang w:val="ka-GE"/>
        </w:rPr>
        <w:tab/>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 xml:space="preserve">სადაც </w:t>
      </w:r>
      <w:r w:rsidRPr="00190B18">
        <w:rPr>
          <w:rFonts w:ascii="Sylfaen" w:eastAsia="Calibri" w:hAnsi="Sylfaen"/>
          <w:b/>
          <w:i/>
          <w:szCs w:val="22"/>
          <w:lang w:val="ka-GE"/>
        </w:rPr>
        <w:t>N'</w:t>
      </w:r>
      <w:r w:rsidRPr="00190B18">
        <w:rPr>
          <w:rFonts w:ascii="Sylfaen" w:eastAsia="Calibri" w:hAnsi="Sylfaen"/>
          <w:i/>
          <w:szCs w:val="22"/>
          <w:vertAlign w:val="subscript"/>
          <w:lang w:val="ka-GE"/>
        </w:rPr>
        <w:t>k</w:t>
      </w:r>
      <w:r w:rsidRPr="00190B18">
        <w:rPr>
          <w:rFonts w:ascii="Sylfaen" w:eastAsia="Calibri" w:hAnsi="Sylfaen"/>
          <w:szCs w:val="22"/>
          <w:lang w:val="ka-GE"/>
        </w:rPr>
        <w:t xml:space="preserve">, </w:t>
      </w:r>
      <w:r w:rsidRPr="00190B18">
        <w:rPr>
          <w:rFonts w:ascii="Sylfaen" w:eastAsia="Calibri" w:hAnsi="Sylfaen"/>
          <w:b/>
          <w:i/>
          <w:szCs w:val="22"/>
          <w:lang w:val="ka-GE"/>
        </w:rPr>
        <w:t>N''</w:t>
      </w:r>
      <w:r w:rsidRPr="00190B18">
        <w:rPr>
          <w:rFonts w:ascii="Sylfaen" w:eastAsia="Calibri" w:hAnsi="Sylfaen"/>
          <w:i/>
          <w:szCs w:val="22"/>
          <w:vertAlign w:val="subscript"/>
          <w:lang w:val="ka-GE"/>
        </w:rPr>
        <w:t>k</w:t>
      </w:r>
      <w:r w:rsidRPr="00190B18">
        <w:rPr>
          <w:rFonts w:ascii="Sylfaen" w:eastAsia="Calibri" w:hAnsi="Sylfaen"/>
          <w:szCs w:val="22"/>
          <w:lang w:val="ka-GE"/>
        </w:rPr>
        <w:t xml:space="preserve"> – </w:t>
      </w:r>
      <w:r w:rsidRPr="00190B18">
        <w:rPr>
          <w:rFonts w:ascii="Sylfaen" w:eastAsia="Calibri" w:hAnsi="Sylfaen"/>
          <w:b/>
          <w:i/>
          <w:szCs w:val="22"/>
          <w:lang w:val="ka-GE"/>
        </w:rPr>
        <w:t>k</w:t>
      </w:r>
      <w:r w:rsidRPr="00190B18">
        <w:rPr>
          <w:rFonts w:ascii="Sylfaen" w:eastAsia="Calibri" w:hAnsi="Sylfaen"/>
          <w:szCs w:val="22"/>
          <w:lang w:val="ka-GE"/>
        </w:rPr>
        <w:t>-ური ჯგუფის ავტომობილების რ-ბა, რომლებიც გამოდიან სადგომიდან და შედიან სადგომში ერთ საათში.</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 xml:space="preserve">მიღებული </w:t>
      </w:r>
      <w:r w:rsidRPr="00190B18">
        <w:rPr>
          <w:rFonts w:ascii="Sylfaen" w:eastAsia="Calibri" w:hAnsi="Sylfaen"/>
          <w:b/>
          <w:i/>
          <w:szCs w:val="22"/>
          <w:lang w:val="ka-GE"/>
        </w:rPr>
        <w:t>G</w:t>
      </w:r>
      <w:r w:rsidRPr="00190B18">
        <w:rPr>
          <w:rFonts w:ascii="Sylfaen" w:eastAsia="Calibri" w:hAnsi="Sylfaen"/>
          <w:i/>
          <w:szCs w:val="22"/>
          <w:vertAlign w:val="subscript"/>
          <w:lang w:val="ka-GE"/>
        </w:rPr>
        <w:t>i</w:t>
      </w:r>
      <w:r w:rsidRPr="00190B18">
        <w:rPr>
          <w:rFonts w:ascii="Sylfaen" w:eastAsia="Calibri" w:hAnsi="Sylfaen"/>
          <w:szCs w:val="22"/>
          <w:lang w:val="ka-GE"/>
        </w:rPr>
        <w:t xml:space="preserve"> -ის შედეგებიდან შეირჩევა მაქსიმალური სხვადასხვა ჯგუფის მანქანების მოძრაობის ერთდროულობის გათვალისწინებით. </w:t>
      </w:r>
    </w:p>
    <w:p w:rsidR="00116666" w:rsidRPr="00190B18" w:rsidRDefault="00116666" w:rsidP="005D4B6A">
      <w:pPr>
        <w:spacing w:before="120" w:after="120"/>
        <w:jc w:val="left"/>
        <w:rPr>
          <w:rFonts w:ascii="Sylfaen" w:eastAsia="Calibri" w:hAnsi="Sylfaen"/>
          <w:szCs w:val="22"/>
          <w:lang w:val="ka-GE"/>
        </w:rPr>
      </w:pPr>
      <w:r w:rsidRPr="00190B18">
        <w:rPr>
          <w:rFonts w:ascii="Sylfaen" w:eastAsia="Calibri" w:hAnsi="Sylfaen"/>
          <w:szCs w:val="22"/>
          <w:lang w:val="ka-GE"/>
        </w:rPr>
        <w:t xml:space="preserve">დამაბინძურებელ ნივთიერებათა კუთრი ემისია ძრავის გათბობისას, გარბენისას, უქმი სვლის რეჟიმზე, ეკოკონტროლის დროს ემისიის შემცირებისას </w:t>
      </w:r>
      <w:r w:rsidRPr="00190B18">
        <w:rPr>
          <w:rFonts w:ascii="Sylfaen" w:eastAsia="Calibri" w:hAnsi="Sylfaen"/>
          <w:b/>
          <w:i/>
          <w:szCs w:val="22"/>
          <w:lang w:val="ka-GE"/>
        </w:rPr>
        <w:t>K</w:t>
      </w:r>
      <w:r w:rsidRPr="00190B18">
        <w:rPr>
          <w:rFonts w:ascii="Sylfaen" w:eastAsia="Calibri" w:hAnsi="Sylfaen"/>
          <w:i/>
          <w:szCs w:val="22"/>
          <w:vertAlign w:val="subscript"/>
          <w:lang w:val="ka-GE"/>
        </w:rPr>
        <w:t>i</w:t>
      </w:r>
      <w:r w:rsidRPr="00190B18">
        <w:rPr>
          <w:rFonts w:ascii="Sylfaen" w:eastAsia="Calibri" w:hAnsi="Sylfaen"/>
          <w:szCs w:val="22"/>
          <w:lang w:val="ka-GE"/>
        </w:rPr>
        <w:t xml:space="preserve">, აგრეთვე ემისიის შემცირებისას პანდუსზე მოძრაობისას მოყვანილია ცხრილში </w:t>
      </w:r>
      <w:r w:rsidR="00EB54AE">
        <w:rPr>
          <w:rFonts w:ascii="Sylfaen" w:eastAsia="Calibri" w:hAnsi="Sylfaen"/>
          <w:szCs w:val="22"/>
          <w:lang w:val="ka-GE"/>
        </w:rPr>
        <w:t>13</w:t>
      </w:r>
      <w:r w:rsidRPr="00190B18">
        <w:rPr>
          <w:rFonts w:ascii="Sylfaen" w:eastAsia="Calibri" w:hAnsi="Sylfaen"/>
          <w:szCs w:val="22"/>
          <w:lang w:val="ka-GE"/>
        </w:rPr>
        <w:t xml:space="preserve">. </w:t>
      </w:r>
    </w:p>
    <w:p w:rsidR="00116666" w:rsidRPr="00190B18" w:rsidRDefault="00116666" w:rsidP="005D4B6A">
      <w:pPr>
        <w:spacing w:before="120" w:after="120"/>
        <w:jc w:val="left"/>
        <w:rPr>
          <w:rFonts w:ascii="Sylfaen" w:eastAsia="Calibri" w:hAnsi="Sylfaen"/>
          <w:szCs w:val="22"/>
          <w:lang w:val="ka-GE"/>
        </w:rPr>
      </w:pPr>
      <w:r w:rsidRPr="005D4B6A">
        <w:rPr>
          <w:rFonts w:ascii="Sylfaen" w:eastAsia="Calibri" w:hAnsi="Sylfaen"/>
          <w:b/>
          <w:szCs w:val="22"/>
          <w:lang w:val="ka-GE"/>
        </w:rPr>
        <w:t xml:space="preserve">ცხრილი </w:t>
      </w:r>
      <w:r w:rsidR="00EB54AE" w:rsidRPr="005D4B6A">
        <w:rPr>
          <w:rFonts w:ascii="Sylfaen" w:eastAsia="Calibri" w:hAnsi="Sylfaen"/>
          <w:b/>
          <w:szCs w:val="22"/>
          <w:lang w:val="ka-GE"/>
        </w:rPr>
        <w:t>13.</w:t>
      </w:r>
      <w:r w:rsidRPr="005D4B6A">
        <w:rPr>
          <w:rFonts w:ascii="Sylfaen" w:eastAsia="Calibri" w:hAnsi="Sylfaen"/>
          <w:b/>
          <w:szCs w:val="22"/>
          <w:lang w:val="ka-GE"/>
        </w:rPr>
        <w:t xml:space="preserve"> </w:t>
      </w:r>
      <w:r w:rsidRPr="00190B18">
        <w:rPr>
          <w:rFonts w:ascii="Sylfaen" w:eastAsia="Calibri" w:hAnsi="Sylfaen"/>
          <w:szCs w:val="22"/>
          <w:lang w:val="ka-GE"/>
        </w:rPr>
        <w:t xml:space="preserve"> დამაბინძურებელ ნივთიერებათა კუთრი ემისია</w:t>
      </w:r>
    </w:p>
    <w:tbl>
      <w:tblPr>
        <w:tblStyle w:val="ReportTable214"/>
        <w:tblW w:w="9701" w:type="dxa"/>
        <w:tblLayout w:type="fixed"/>
        <w:tblLook w:val="04A0" w:firstRow="1" w:lastRow="0" w:firstColumn="1" w:lastColumn="0" w:noHBand="0" w:noVBand="1"/>
      </w:tblPr>
      <w:tblGrid>
        <w:gridCol w:w="554"/>
        <w:gridCol w:w="3823"/>
        <w:gridCol w:w="665"/>
        <w:gridCol w:w="665"/>
        <w:gridCol w:w="666"/>
        <w:gridCol w:w="665"/>
        <w:gridCol w:w="665"/>
        <w:gridCol w:w="666"/>
        <w:gridCol w:w="665"/>
        <w:gridCol w:w="667"/>
      </w:tblGrid>
      <w:tr w:rsidR="00116666" w:rsidRPr="00190B18" w:rsidTr="00116666">
        <w:trPr>
          <w:trHeight w:val="462"/>
          <w:tblHeader/>
        </w:trPr>
        <w:tc>
          <w:tcPr>
            <w:tcW w:w="554" w:type="dxa"/>
            <w:vMerge w:val="restart"/>
            <w:shd w:val="clear" w:color="auto" w:fill="F2F2F2"/>
            <w:vAlign w:val="center"/>
          </w:tcPr>
          <w:p w:rsidR="00116666" w:rsidRPr="00190B18" w:rsidRDefault="00116666" w:rsidP="005D4B6A">
            <w:pPr>
              <w:jc w:val="center"/>
              <w:rPr>
                <w:rFonts w:ascii="Sylfaen" w:eastAsia="Calibri" w:hAnsi="Sylfaen"/>
                <w:sz w:val="20"/>
                <w:szCs w:val="20"/>
                <w:lang w:val="ka-GE"/>
              </w:rPr>
            </w:pPr>
            <w:r w:rsidRPr="00190B18">
              <w:rPr>
                <w:rFonts w:ascii="Sylfaen" w:eastAsia="Calibri" w:hAnsi="Sylfaen"/>
                <w:sz w:val="20"/>
                <w:szCs w:val="20"/>
                <w:lang w:val="ka-GE"/>
              </w:rPr>
              <w:t>ტიპი</w:t>
            </w:r>
          </w:p>
        </w:tc>
        <w:tc>
          <w:tcPr>
            <w:tcW w:w="3823" w:type="dxa"/>
            <w:vMerge w:val="restart"/>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lang w:val="ka-GE"/>
              </w:rPr>
              <w:t>დამაბინძურებელი ნივთიერება</w:t>
            </w:r>
          </w:p>
        </w:tc>
        <w:tc>
          <w:tcPr>
            <w:tcW w:w="1995" w:type="dxa"/>
            <w:gridSpan w:val="3"/>
            <w:shd w:val="clear" w:color="auto" w:fill="F2F2F2"/>
            <w:vAlign w:val="center"/>
          </w:tcPr>
          <w:p w:rsidR="00116666" w:rsidRPr="00190B18" w:rsidRDefault="00116666" w:rsidP="005D4B6A">
            <w:pPr>
              <w:jc w:val="center"/>
              <w:rPr>
                <w:rFonts w:ascii="Sylfaen" w:eastAsia="Calibri" w:hAnsi="Sylfaen"/>
                <w:sz w:val="20"/>
                <w:szCs w:val="20"/>
                <w:lang w:val="ka-GE"/>
              </w:rPr>
            </w:pPr>
            <w:r w:rsidRPr="00190B18">
              <w:rPr>
                <w:rFonts w:ascii="Sylfaen" w:eastAsia="Calibri" w:hAnsi="Sylfaen"/>
                <w:sz w:val="20"/>
                <w:szCs w:val="20"/>
                <w:lang w:val="ka-GE"/>
              </w:rPr>
              <w:t>გათბობა, გ/წთ</w:t>
            </w:r>
          </w:p>
        </w:tc>
        <w:tc>
          <w:tcPr>
            <w:tcW w:w="1995" w:type="dxa"/>
            <w:gridSpan w:val="3"/>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lang w:val="ka-GE"/>
              </w:rPr>
              <w:t>გარბენი, გ/კმ</w:t>
            </w:r>
          </w:p>
        </w:tc>
        <w:tc>
          <w:tcPr>
            <w:tcW w:w="665" w:type="dxa"/>
            <w:vMerge w:val="restart"/>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lang w:val="ka-GE"/>
              </w:rPr>
              <w:t xml:space="preserve">უქმი სვლაგ/წთ </w:t>
            </w:r>
          </w:p>
        </w:tc>
        <w:tc>
          <w:tcPr>
            <w:tcW w:w="667" w:type="dxa"/>
            <w:vMerge w:val="restart"/>
            <w:shd w:val="clear" w:color="auto" w:fill="F2F2F2"/>
            <w:vAlign w:val="center"/>
          </w:tcPr>
          <w:p w:rsidR="00116666" w:rsidRPr="00190B18" w:rsidRDefault="00116666" w:rsidP="005D4B6A">
            <w:pPr>
              <w:jc w:val="center"/>
              <w:rPr>
                <w:rFonts w:ascii="Sylfaen" w:eastAsia="Calibri" w:hAnsi="Sylfaen"/>
                <w:sz w:val="20"/>
                <w:szCs w:val="20"/>
                <w:lang w:val="ka-GE"/>
              </w:rPr>
            </w:pPr>
            <w:r w:rsidRPr="00190B18">
              <w:rPr>
                <w:rFonts w:ascii="Sylfaen" w:eastAsia="Calibri" w:hAnsi="Sylfaen"/>
                <w:sz w:val="20"/>
                <w:szCs w:val="20"/>
                <w:lang w:val="ka-GE"/>
              </w:rPr>
              <w:t>ეკოკონტროლი</w:t>
            </w:r>
          </w:p>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 xml:space="preserve"> Ki</w:t>
            </w:r>
          </w:p>
        </w:tc>
      </w:tr>
      <w:tr w:rsidR="00116666" w:rsidRPr="00190B18" w:rsidTr="00116666">
        <w:trPr>
          <w:trHeight w:val="143"/>
          <w:tblHeader/>
        </w:trPr>
        <w:tc>
          <w:tcPr>
            <w:tcW w:w="554" w:type="dxa"/>
            <w:vMerge/>
            <w:shd w:val="clear" w:color="auto" w:fill="F2F2F2"/>
            <w:vAlign w:val="center"/>
          </w:tcPr>
          <w:p w:rsidR="00116666" w:rsidRPr="00190B18" w:rsidRDefault="00116666" w:rsidP="005D4B6A">
            <w:pPr>
              <w:jc w:val="center"/>
              <w:rPr>
                <w:rFonts w:ascii="Sylfaen" w:eastAsia="Calibri" w:hAnsi="Sylfaen"/>
                <w:sz w:val="20"/>
                <w:szCs w:val="20"/>
              </w:rPr>
            </w:pPr>
          </w:p>
        </w:tc>
        <w:tc>
          <w:tcPr>
            <w:tcW w:w="3823" w:type="dxa"/>
            <w:vMerge/>
            <w:shd w:val="clear" w:color="auto" w:fill="F2F2F2"/>
            <w:vAlign w:val="center"/>
          </w:tcPr>
          <w:p w:rsidR="00116666" w:rsidRPr="00190B18" w:rsidRDefault="00116666" w:rsidP="005D4B6A">
            <w:pPr>
              <w:jc w:val="center"/>
              <w:rPr>
                <w:rFonts w:ascii="Sylfaen" w:eastAsia="Calibri" w:hAnsi="Sylfaen"/>
                <w:sz w:val="20"/>
                <w:szCs w:val="20"/>
              </w:rPr>
            </w:pPr>
          </w:p>
        </w:tc>
        <w:tc>
          <w:tcPr>
            <w:tcW w:w="665" w:type="dxa"/>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Т</w:t>
            </w:r>
          </w:p>
        </w:tc>
        <w:tc>
          <w:tcPr>
            <w:tcW w:w="665" w:type="dxa"/>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П</w:t>
            </w:r>
          </w:p>
        </w:tc>
        <w:tc>
          <w:tcPr>
            <w:tcW w:w="666" w:type="dxa"/>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Х</w:t>
            </w:r>
          </w:p>
        </w:tc>
        <w:tc>
          <w:tcPr>
            <w:tcW w:w="665" w:type="dxa"/>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T</w:t>
            </w:r>
          </w:p>
        </w:tc>
        <w:tc>
          <w:tcPr>
            <w:tcW w:w="665" w:type="dxa"/>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П</w:t>
            </w:r>
          </w:p>
        </w:tc>
        <w:tc>
          <w:tcPr>
            <w:tcW w:w="666" w:type="dxa"/>
            <w:shd w:val="clear" w:color="auto" w:fill="F2F2F2"/>
            <w:vAlign w:val="center"/>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Х</w:t>
            </w:r>
          </w:p>
        </w:tc>
        <w:tc>
          <w:tcPr>
            <w:tcW w:w="665" w:type="dxa"/>
            <w:vMerge/>
            <w:shd w:val="clear" w:color="auto" w:fill="F2F2F2"/>
            <w:vAlign w:val="center"/>
          </w:tcPr>
          <w:p w:rsidR="00116666" w:rsidRPr="00190B18" w:rsidRDefault="00116666" w:rsidP="005D4B6A">
            <w:pPr>
              <w:jc w:val="center"/>
              <w:rPr>
                <w:rFonts w:ascii="Sylfaen" w:eastAsia="Calibri" w:hAnsi="Sylfaen"/>
                <w:sz w:val="20"/>
                <w:szCs w:val="20"/>
              </w:rPr>
            </w:pPr>
          </w:p>
        </w:tc>
        <w:tc>
          <w:tcPr>
            <w:tcW w:w="667" w:type="dxa"/>
            <w:vMerge/>
            <w:shd w:val="clear" w:color="auto" w:fill="F2F2F2"/>
            <w:vAlign w:val="center"/>
          </w:tcPr>
          <w:p w:rsidR="00116666" w:rsidRPr="00190B18" w:rsidRDefault="00116666" w:rsidP="005D4B6A">
            <w:pPr>
              <w:jc w:val="center"/>
              <w:rPr>
                <w:rFonts w:ascii="Sylfaen" w:eastAsia="Calibri" w:hAnsi="Sylfaen"/>
                <w:sz w:val="20"/>
                <w:szCs w:val="20"/>
              </w:rPr>
            </w:pPr>
          </w:p>
        </w:tc>
      </w:tr>
      <w:tr w:rsidR="00116666" w:rsidRPr="00190B18" w:rsidTr="00116666">
        <w:trPr>
          <w:trHeight w:val="447"/>
        </w:trPr>
        <w:tc>
          <w:tcPr>
            <w:tcW w:w="9698" w:type="dxa"/>
            <w:gridSpan w:val="10"/>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lang w:val="ka-GE"/>
              </w:rPr>
              <w:t>სატვირთო, ტვირთამწეობა-8-16ტონა, დიზელის ძრავზე</w:t>
            </w:r>
          </w:p>
        </w:tc>
      </w:tr>
      <w:tr w:rsidR="00116666" w:rsidRPr="00190B18" w:rsidTr="00116666">
        <w:trPr>
          <w:trHeight w:val="462"/>
        </w:trPr>
        <w:tc>
          <w:tcPr>
            <w:tcW w:w="554" w:type="dxa"/>
            <w:vMerge w:val="restart"/>
          </w:tcPr>
          <w:p w:rsidR="00116666" w:rsidRPr="00190B18" w:rsidRDefault="00116666" w:rsidP="005D4B6A">
            <w:pPr>
              <w:jc w:val="left"/>
              <w:rPr>
                <w:rFonts w:ascii="Sylfaen" w:eastAsia="Calibri" w:hAnsi="Sylfaen"/>
                <w:sz w:val="20"/>
                <w:szCs w:val="20"/>
              </w:rPr>
            </w:pPr>
          </w:p>
        </w:tc>
        <w:tc>
          <w:tcPr>
            <w:tcW w:w="3823" w:type="dxa"/>
          </w:tcPr>
          <w:p w:rsidR="00116666" w:rsidRPr="00190B18" w:rsidRDefault="00116666" w:rsidP="005D4B6A">
            <w:pPr>
              <w:jc w:val="left"/>
              <w:rPr>
                <w:rFonts w:ascii="Sylfaen" w:eastAsia="Calibri" w:hAnsi="Sylfaen"/>
                <w:sz w:val="20"/>
                <w:szCs w:val="20"/>
              </w:rPr>
            </w:pPr>
            <w:r w:rsidRPr="00190B18">
              <w:rPr>
                <w:rFonts w:ascii="Sylfaen" w:eastAsia="Calibri" w:hAnsi="Sylfaen"/>
                <w:sz w:val="20"/>
                <w:szCs w:val="20"/>
                <w:lang w:val="ka-GE"/>
              </w:rPr>
              <w:t>აზოტის დიოქსიდი</w:t>
            </w:r>
            <w:r w:rsidRPr="00190B18">
              <w:rPr>
                <w:rFonts w:ascii="Sylfaen" w:eastAsia="Calibri" w:hAnsi="Sylfaen"/>
                <w:sz w:val="20"/>
                <w:szCs w:val="20"/>
              </w:rPr>
              <w:t xml:space="preserve"> (</w:t>
            </w:r>
            <w:r w:rsidRPr="00190B18">
              <w:rPr>
                <w:rFonts w:ascii="Sylfaen" w:eastAsia="Calibri" w:hAnsi="Sylfaen"/>
                <w:sz w:val="20"/>
                <w:szCs w:val="20"/>
                <w:lang w:val="ka-GE"/>
              </w:rPr>
              <w:t>აზოტის</w:t>
            </w:r>
            <w:r w:rsidRPr="00190B18">
              <w:rPr>
                <w:rFonts w:ascii="Sylfaen" w:eastAsia="Calibri" w:hAnsi="Sylfaen"/>
                <w:sz w:val="20"/>
                <w:szCs w:val="20"/>
              </w:rPr>
              <w:t xml:space="preserve"> (IV)</w:t>
            </w:r>
            <w:r w:rsidRPr="00190B18">
              <w:rPr>
                <w:rFonts w:ascii="Sylfaen" w:eastAsia="Calibri" w:hAnsi="Sylfaen"/>
                <w:sz w:val="20"/>
                <w:szCs w:val="20"/>
                <w:lang w:val="ka-GE"/>
              </w:rPr>
              <w:t xml:space="preserve"> ოქსიდი</w:t>
            </w:r>
            <w:r w:rsidRPr="00190B18">
              <w:rPr>
                <w:rFonts w:ascii="Sylfaen" w:eastAsia="Calibri" w:hAnsi="Sylfaen"/>
                <w:sz w:val="20"/>
                <w:szCs w:val="20"/>
              </w:rPr>
              <w:t>)</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0,8</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1,6</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1,6</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3,2</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3,2</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3,2</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0,8</w:t>
            </w:r>
          </w:p>
        </w:tc>
        <w:tc>
          <w:tcPr>
            <w:tcW w:w="667"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1</w:t>
            </w:r>
          </w:p>
        </w:tc>
      </w:tr>
      <w:tr w:rsidR="00116666" w:rsidRPr="00190B18" w:rsidTr="00116666">
        <w:trPr>
          <w:trHeight w:val="143"/>
        </w:trPr>
        <w:tc>
          <w:tcPr>
            <w:tcW w:w="554" w:type="dxa"/>
            <w:vMerge/>
          </w:tcPr>
          <w:p w:rsidR="00116666" w:rsidRPr="00190B18" w:rsidRDefault="00116666" w:rsidP="005D4B6A">
            <w:pPr>
              <w:jc w:val="left"/>
              <w:rPr>
                <w:rFonts w:ascii="Sylfaen" w:eastAsia="Calibri" w:hAnsi="Sylfaen"/>
                <w:sz w:val="20"/>
                <w:szCs w:val="20"/>
              </w:rPr>
            </w:pPr>
          </w:p>
        </w:tc>
        <w:tc>
          <w:tcPr>
            <w:tcW w:w="3823" w:type="dxa"/>
          </w:tcPr>
          <w:p w:rsidR="00116666" w:rsidRPr="00190B18" w:rsidRDefault="00116666" w:rsidP="005D4B6A">
            <w:pPr>
              <w:jc w:val="left"/>
              <w:rPr>
                <w:rFonts w:ascii="Sylfaen" w:eastAsia="Calibri" w:hAnsi="Sylfaen"/>
                <w:sz w:val="20"/>
                <w:szCs w:val="20"/>
              </w:rPr>
            </w:pPr>
            <w:r w:rsidRPr="00190B18">
              <w:rPr>
                <w:rFonts w:ascii="Sylfaen" w:eastAsia="Calibri" w:hAnsi="Sylfaen"/>
                <w:sz w:val="20"/>
                <w:szCs w:val="20"/>
                <w:lang w:val="ka-GE"/>
              </w:rPr>
              <w:t xml:space="preserve">აზოტის </w:t>
            </w:r>
            <w:r w:rsidRPr="00190B18">
              <w:rPr>
                <w:rFonts w:ascii="Sylfaen" w:eastAsia="Calibri" w:hAnsi="Sylfaen"/>
                <w:sz w:val="20"/>
                <w:szCs w:val="20"/>
              </w:rPr>
              <w:t xml:space="preserve"> (II) </w:t>
            </w:r>
            <w:r w:rsidRPr="00190B18">
              <w:rPr>
                <w:rFonts w:ascii="Sylfaen" w:eastAsia="Calibri" w:hAnsi="Sylfaen"/>
                <w:sz w:val="20"/>
                <w:szCs w:val="20"/>
                <w:lang w:val="ka-GE"/>
              </w:rPr>
              <w:t>ოქსიდი</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0,13</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0,26</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0,26</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0,52</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0,52</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0,52</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0,13</w:t>
            </w:r>
          </w:p>
        </w:tc>
        <w:tc>
          <w:tcPr>
            <w:tcW w:w="667"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1</w:t>
            </w:r>
          </w:p>
        </w:tc>
      </w:tr>
      <w:tr w:rsidR="00116666" w:rsidRPr="00190B18" w:rsidTr="00116666">
        <w:trPr>
          <w:trHeight w:val="143"/>
        </w:trPr>
        <w:tc>
          <w:tcPr>
            <w:tcW w:w="554" w:type="dxa"/>
            <w:vMerge/>
          </w:tcPr>
          <w:p w:rsidR="00116666" w:rsidRPr="00190B18" w:rsidRDefault="00116666" w:rsidP="005D4B6A">
            <w:pPr>
              <w:jc w:val="left"/>
              <w:rPr>
                <w:rFonts w:ascii="Sylfaen" w:eastAsia="Calibri" w:hAnsi="Sylfaen"/>
                <w:sz w:val="20"/>
                <w:szCs w:val="20"/>
              </w:rPr>
            </w:pPr>
          </w:p>
        </w:tc>
        <w:tc>
          <w:tcPr>
            <w:tcW w:w="3823" w:type="dxa"/>
          </w:tcPr>
          <w:p w:rsidR="00116666" w:rsidRPr="00190B18" w:rsidRDefault="00116666" w:rsidP="005D4B6A">
            <w:pPr>
              <w:jc w:val="left"/>
              <w:rPr>
                <w:rFonts w:ascii="Sylfaen" w:eastAsia="Calibri" w:hAnsi="Sylfaen"/>
                <w:sz w:val="20"/>
                <w:szCs w:val="20"/>
              </w:rPr>
            </w:pPr>
            <w:r w:rsidRPr="00190B18">
              <w:rPr>
                <w:rFonts w:ascii="Sylfaen" w:eastAsia="Calibri" w:hAnsi="Sylfaen"/>
                <w:sz w:val="20"/>
                <w:szCs w:val="20"/>
                <w:lang w:val="ka-GE"/>
              </w:rPr>
              <w:t>ჭვარტლი</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0,04</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0,144</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0,16</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0,3</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0,36</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0,4</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0,04</w:t>
            </w:r>
          </w:p>
        </w:tc>
        <w:tc>
          <w:tcPr>
            <w:tcW w:w="667"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0,8</w:t>
            </w:r>
          </w:p>
        </w:tc>
      </w:tr>
      <w:tr w:rsidR="00116666" w:rsidRPr="00190B18" w:rsidTr="00116666">
        <w:trPr>
          <w:trHeight w:val="143"/>
        </w:trPr>
        <w:tc>
          <w:tcPr>
            <w:tcW w:w="554" w:type="dxa"/>
            <w:vMerge/>
          </w:tcPr>
          <w:p w:rsidR="00116666" w:rsidRPr="00190B18" w:rsidRDefault="00116666" w:rsidP="005D4B6A">
            <w:pPr>
              <w:jc w:val="left"/>
              <w:rPr>
                <w:rFonts w:ascii="Sylfaen" w:eastAsia="Calibri" w:hAnsi="Sylfaen"/>
                <w:sz w:val="20"/>
                <w:szCs w:val="20"/>
              </w:rPr>
            </w:pPr>
          </w:p>
        </w:tc>
        <w:tc>
          <w:tcPr>
            <w:tcW w:w="3823" w:type="dxa"/>
          </w:tcPr>
          <w:p w:rsidR="00116666" w:rsidRPr="00190B18" w:rsidRDefault="00116666" w:rsidP="005D4B6A">
            <w:pPr>
              <w:jc w:val="left"/>
              <w:rPr>
                <w:rFonts w:ascii="Sylfaen" w:eastAsia="Calibri" w:hAnsi="Sylfaen"/>
                <w:sz w:val="20"/>
                <w:szCs w:val="20"/>
              </w:rPr>
            </w:pPr>
            <w:r w:rsidRPr="00190B18">
              <w:rPr>
                <w:rFonts w:ascii="Sylfaen" w:eastAsia="Calibri" w:hAnsi="Sylfaen"/>
                <w:sz w:val="20"/>
                <w:szCs w:val="20"/>
                <w:lang w:val="ka-GE"/>
              </w:rPr>
              <w:t>გოგირდის დიოქსიდი</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0,113</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0,1224</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0,136</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0,54</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0,603</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0,67</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0,1</w:t>
            </w:r>
          </w:p>
        </w:tc>
        <w:tc>
          <w:tcPr>
            <w:tcW w:w="667"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0,95</w:t>
            </w:r>
          </w:p>
        </w:tc>
      </w:tr>
      <w:tr w:rsidR="00116666" w:rsidRPr="00190B18" w:rsidTr="00116666">
        <w:trPr>
          <w:trHeight w:val="143"/>
        </w:trPr>
        <w:tc>
          <w:tcPr>
            <w:tcW w:w="554" w:type="dxa"/>
            <w:vMerge/>
          </w:tcPr>
          <w:p w:rsidR="00116666" w:rsidRPr="00190B18" w:rsidRDefault="00116666" w:rsidP="005D4B6A">
            <w:pPr>
              <w:jc w:val="left"/>
              <w:rPr>
                <w:rFonts w:ascii="Sylfaen" w:eastAsia="Calibri" w:hAnsi="Sylfaen"/>
                <w:sz w:val="20"/>
                <w:szCs w:val="20"/>
              </w:rPr>
            </w:pPr>
          </w:p>
        </w:tc>
        <w:tc>
          <w:tcPr>
            <w:tcW w:w="3823" w:type="dxa"/>
          </w:tcPr>
          <w:p w:rsidR="00116666" w:rsidRPr="00190B18" w:rsidRDefault="00116666" w:rsidP="005D4B6A">
            <w:pPr>
              <w:jc w:val="left"/>
              <w:rPr>
                <w:rFonts w:ascii="Sylfaen" w:eastAsia="Calibri" w:hAnsi="Sylfaen"/>
                <w:sz w:val="20"/>
                <w:szCs w:val="20"/>
              </w:rPr>
            </w:pPr>
            <w:r w:rsidRPr="00190B18">
              <w:rPr>
                <w:rFonts w:ascii="Sylfaen" w:eastAsia="Calibri" w:hAnsi="Sylfaen"/>
                <w:sz w:val="20"/>
                <w:szCs w:val="20"/>
                <w:lang w:val="ka-GE"/>
              </w:rPr>
              <w:t>ნახშირბადის ოქსიდი</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3</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7,38</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8,2</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6,1</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6,66</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7,4</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2,9</w:t>
            </w:r>
          </w:p>
        </w:tc>
        <w:tc>
          <w:tcPr>
            <w:tcW w:w="667"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0,9</w:t>
            </w:r>
          </w:p>
        </w:tc>
      </w:tr>
      <w:tr w:rsidR="00116666" w:rsidRPr="00190B18" w:rsidTr="00116666">
        <w:trPr>
          <w:trHeight w:val="143"/>
        </w:trPr>
        <w:tc>
          <w:tcPr>
            <w:tcW w:w="554" w:type="dxa"/>
            <w:vMerge/>
          </w:tcPr>
          <w:p w:rsidR="00116666" w:rsidRPr="00190B18" w:rsidRDefault="00116666" w:rsidP="005D4B6A">
            <w:pPr>
              <w:jc w:val="left"/>
              <w:rPr>
                <w:rFonts w:ascii="Sylfaen" w:eastAsia="Calibri" w:hAnsi="Sylfaen"/>
                <w:sz w:val="20"/>
                <w:szCs w:val="20"/>
              </w:rPr>
            </w:pPr>
          </w:p>
        </w:tc>
        <w:tc>
          <w:tcPr>
            <w:tcW w:w="3823" w:type="dxa"/>
          </w:tcPr>
          <w:p w:rsidR="00116666" w:rsidRPr="00190B18" w:rsidRDefault="00116666" w:rsidP="005D4B6A">
            <w:pPr>
              <w:jc w:val="left"/>
              <w:rPr>
                <w:rFonts w:ascii="Sylfaen" w:eastAsia="Calibri" w:hAnsi="Sylfaen"/>
                <w:sz w:val="20"/>
                <w:szCs w:val="20"/>
              </w:rPr>
            </w:pPr>
            <w:r w:rsidRPr="00190B18">
              <w:rPr>
                <w:rFonts w:ascii="Sylfaen" w:eastAsia="Calibri" w:hAnsi="Sylfaen"/>
                <w:sz w:val="20"/>
                <w:szCs w:val="20"/>
                <w:lang w:val="ka-GE"/>
              </w:rPr>
              <w:t>ნახშირწყალბადების ნავთის ფრაქცია</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0,4</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0,99</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1,1</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1</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1,08</w:t>
            </w:r>
          </w:p>
        </w:tc>
        <w:tc>
          <w:tcPr>
            <w:tcW w:w="666"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1,2</w:t>
            </w:r>
          </w:p>
        </w:tc>
        <w:tc>
          <w:tcPr>
            <w:tcW w:w="665"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0,45</w:t>
            </w:r>
          </w:p>
        </w:tc>
        <w:tc>
          <w:tcPr>
            <w:tcW w:w="667" w:type="dxa"/>
          </w:tcPr>
          <w:p w:rsidR="00116666" w:rsidRPr="00190B18" w:rsidRDefault="00116666" w:rsidP="005D4B6A">
            <w:pPr>
              <w:jc w:val="center"/>
              <w:rPr>
                <w:rFonts w:ascii="Sylfaen" w:eastAsia="Calibri" w:hAnsi="Sylfaen"/>
                <w:sz w:val="20"/>
                <w:szCs w:val="20"/>
              </w:rPr>
            </w:pPr>
            <w:r w:rsidRPr="00190B18">
              <w:rPr>
                <w:rFonts w:ascii="Sylfaen" w:eastAsia="Calibri" w:hAnsi="Sylfaen"/>
                <w:sz w:val="20"/>
                <w:szCs w:val="20"/>
              </w:rPr>
              <w:t>0,9</w:t>
            </w:r>
          </w:p>
        </w:tc>
      </w:tr>
    </w:tbl>
    <w:p w:rsidR="00116666" w:rsidRPr="00190B18" w:rsidRDefault="00116666" w:rsidP="006B4F40">
      <w:pPr>
        <w:spacing w:before="120" w:after="120"/>
        <w:jc w:val="left"/>
        <w:rPr>
          <w:rFonts w:ascii="Sylfaen" w:eastAsia="Calibri" w:hAnsi="Sylfaen"/>
          <w:szCs w:val="22"/>
          <w:lang w:val="ka-GE"/>
        </w:rPr>
      </w:pPr>
      <w:r w:rsidRPr="00190B18">
        <w:rPr>
          <w:rFonts w:ascii="Sylfaen" w:eastAsia="Calibri" w:hAnsi="Sylfaen"/>
          <w:szCs w:val="22"/>
          <w:lang w:val="ka-GE"/>
        </w:rPr>
        <w:lastRenderedPageBreak/>
        <w:t xml:space="preserve">მაქსიმალური ერთჯერადი და წლიური ემისიის გაანგარიშება მოცემულია ქვემოთ: </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1</w:t>
      </w:r>
      <w:r w:rsidRPr="00190B18">
        <w:rPr>
          <w:rFonts w:ascii="Sylfaen" w:eastAsia="Calibri" w:hAnsi="Sylfaen"/>
          <w:szCs w:val="22"/>
          <w:lang w:val="ru-RU"/>
        </w:rPr>
        <w:t xml:space="preserve"> = 3</w:t>
      </w:r>
      <w:proofErr w:type="gramStart"/>
      <w:r w:rsidRPr="00190B18">
        <w:rPr>
          <w:rFonts w:ascii="Sylfaen" w:eastAsia="Calibri" w:hAnsi="Sylfaen"/>
          <w:szCs w:val="22"/>
          <w:lang w:val="ru-RU"/>
        </w:rPr>
        <w:t>,2</w:t>
      </w:r>
      <w:proofErr w:type="gramEnd"/>
      <w:r w:rsidRPr="00190B18">
        <w:rPr>
          <w:rFonts w:ascii="Sylfaen" w:eastAsia="Calibri" w:hAnsi="Sylfaen"/>
          <w:szCs w:val="22"/>
          <w:lang w:val="ru-RU"/>
        </w:rPr>
        <w:t xml:space="preserve"> · 0,1 + 0,8 · 5 = 4,32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2</w:t>
      </w:r>
      <w:r w:rsidRPr="00190B18">
        <w:rPr>
          <w:rFonts w:ascii="Sylfaen" w:eastAsia="Calibri" w:hAnsi="Sylfaen"/>
          <w:szCs w:val="22"/>
          <w:lang w:val="ru-RU"/>
        </w:rPr>
        <w:t xml:space="preserve"> = 3</w:t>
      </w:r>
      <w:proofErr w:type="gramStart"/>
      <w:r w:rsidRPr="00190B18">
        <w:rPr>
          <w:rFonts w:ascii="Sylfaen" w:eastAsia="Calibri" w:hAnsi="Sylfaen"/>
          <w:szCs w:val="22"/>
          <w:lang w:val="ru-RU"/>
        </w:rPr>
        <w:t>,2</w:t>
      </w:r>
      <w:proofErr w:type="gramEnd"/>
      <w:r w:rsidRPr="00190B18">
        <w:rPr>
          <w:rFonts w:ascii="Sylfaen" w:eastAsia="Calibri" w:hAnsi="Sylfaen"/>
          <w:szCs w:val="22"/>
          <w:lang w:val="ru-RU"/>
        </w:rPr>
        <w:t xml:space="preserve"> · 0,1 = 0,32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301</w:t>
      </w:r>
      <w:r w:rsidRPr="00190B18">
        <w:rPr>
          <w:rFonts w:ascii="Sylfaen" w:eastAsia="Calibri" w:hAnsi="Sylfaen"/>
          <w:szCs w:val="22"/>
          <w:lang w:val="ru-RU"/>
        </w:rPr>
        <w:t xml:space="preserve"> = (4</w:t>
      </w:r>
      <w:proofErr w:type="gramStart"/>
      <w:r w:rsidRPr="00190B18">
        <w:rPr>
          <w:rFonts w:ascii="Sylfaen" w:eastAsia="Calibri" w:hAnsi="Sylfaen"/>
          <w:szCs w:val="22"/>
          <w:lang w:val="ru-RU"/>
        </w:rPr>
        <w:t>,32</w:t>
      </w:r>
      <w:proofErr w:type="gramEnd"/>
      <w:r w:rsidRPr="00190B18">
        <w:rPr>
          <w:rFonts w:ascii="Sylfaen" w:eastAsia="Calibri" w:hAnsi="Sylfaen"/>
          <w:szCs w:val="22"/>
          <w:lang w:val="ru-RU"/>
        </w:rPr>
        <w:t xml:space="preserve"> + 0,32) · 365 · 10 · 10</w:t>
      </w:r>
      <w:r w:rsidRPr="00190B18">
        <w:rPr>
          <w:rFonts w:ascii="Sylfaen" w:eastAsia="Calibri" w:hAnsi="Sylfaen"/>
          <w:szCs w:val="22"/>
          <w:vertAlign w:val="superscript"/>
          <w:lang w:val="ru-RU"/>
        </w:rPr>
        <w:t>-6</w:t>
      </w:r>
      <w:r w:rsidRPr="00190B18">
        <w:rPr>
          <w:rFonts w:ascii="Sylfaen" w:eastAsia="Calibri" w:hAnsi="Sylfaen"/>
          <w:szCs w:val="22"/>
          <w:lang w:val="ru-RU"/>
        </w:rPr>
        <w:t xml:space="preserve"> = 0,016936 </w:t>
      </w:r>
      <w:r w:rsidR="00BB3798" w:rsidRPr="00190B18">
        <w:rPr>
          <w:rFonts w:ascii="Sylfaen" w:eastAsia="Calibri" w:hAnsi="Sylfaen"/>
          <w:szCs w:val="22"/>
          <w:lang w:val="ka-GE"/>
        </w:rPr>
        <w:t>ტ/წელ</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G</w:t>
      </w:r>
      <w:r w:rsidRPr="00190B18">
        <w:rPr>
          <w:rFonts w:ascii="Sylfaen" w:eastAsia="Calibri" w:hAnsi="Sylfaen"/>
          <w:i/>
          <w:szCs w:val="22"/>
          <w:vertAlign w:val="subscript"/>
          <w:lang w:val="ru-RU"/>
        </w:rPr>
        <w:t>301</w:t>
      </w:r>
      <w:r w:rsidRPr="00190B18">
        <w:rPr>
          <w:rFonts w:ascii="Sylfaen" w:eastAsia="Calibri" w:hAnsi="Sylfaen"/>
          <w:szCs w:val="22"/>
          <w:lang w:val="ru-RU"/>
        </w:rPr>
        <w:t xml:space="preserve"> = (4</w:t>
      </w:r>
      <w:proofErr w:type="gramStart"/>
      <w:r w:rsidRPr="00190B18">
        <w:rPr>
          <w:rFonts w:ascii="Sylfaen" w:eastAsia="Calibri" w:hAnsi="Sylfaen"/>
          <w:szCs w:val="22"/>
          <w:lang w:val="ru-RU"/>
        </w:rPr>
        <w:t>,32</w:t>
      </w:r>
      <w:proofErr w:type="gramEnd"/>
      <w:r w:rsidRPr="00190B18">
        <w:rPr>
          <w:rFonts w:ascii="Sylfaen" w:eastAsia="Calibri" w:hAnsi="Sylfaen"/>
          <w:szCs w:val="22"/>
          <w:lang w:val="ru-RU"/>
        </w:rPr>
        <w:t xml:space="preserve"> · 10 + 0,32 · 2) / 3600 = 0,0121778 </w:t>
      </w:r>
      <w:r w:rsidR="00BB3798" w:rsidRPr="00190B18">
        <w:rPr>
          <w:rFonts w:ascii="Sylfaen" w:eastAsia="Calibri" w:hAnsi="Sylfaen"/>
          <w:szCs w:val="22"/>
          <w:lang w:val="ka-GE"/>
        </w:rPr>
        <w:t>გ/წმ</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1</w:t>
      </w:r>
      <w:r w:rsidRPr="00190B18">
        <w:rPr>
          <w:rFonts w:ascii="Sylfaen" w:eastAsia="Calibri" w:hAnsi="Sylfaen"/>
          <w:szCs w:val="22"/>
          <w:lang w:val="ru-RU"/>
        </w:rPr>
        <w:t xml:space="preserve"> = 0</w:t>
      </w:r>
      <w:proofErr w:type="gramStart"/>
      <w:r w:rsidRPr="00190B18">
        <w:rPr>
          <w:rFonts w:ascii="Sylfaen" w:eastAsia="Calibri" w:hAnsi="Sylfaen"/>
          <w:szCs w:val="22"/>
          <w:lang w:val="ru-RU"/>
        </w:rPr>
        <w:t>,52</w:t>
      </w:r>
      <w:proofErr w:type="gramEnd"/>
      <w:r w:rsidRPr="00190B18">
        <w:rPr>
          <w:rFonts w:ascii="Sylfaen" w:eastAsia="Calibri" w:hAnsi="Sylfaen"/>
          <w:szCs w:val="22"/>
          <w:lang w:val="ru-RU"/>
        </w:rPr>
        <w:t xml:space="preserve"> · 0,1 + 0,13 · 5 = 0,702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2</w:t>
      </w:r>
      <w:r w:rsidRPr="00190B18">
        <w:rPr>
          <w:rFonts w:ascii="Sylfaen" w:eastAsia="Calibri" w:hAnsi="Sylfaen"/>
          <w:szCs w:val="22"/>
          <w:lang w:val="ru-RU"/>
        </w:rPr>
        <w:t xml:space="preserve"> = 0</w:t>
      </w:r>
      <w:proofErr w:type="gramStart"/>
      <w:r w:rsidRPr="00190B18">
        <w:rPr>
          <w:rFonts w:ascii="Sylfaen" w:eastAsia="Calibri" w:hAnsi="Sylfaen"/>
          <w:szCs w:val="22"/>
          <w:lang w:val="ru-RU"/>
        </w:rPr>
        <w:t>,52</w:t>
      </w:r>
      <w:proofErr w:type="gramEnd"/>
      <w:r w:rsidRPr="00190B18">
        <w:rPr>
          <w:rFonts w:ascii="Sylfaen" w:eastAsia="Calibri" w:hAnsi="Sylfaen"/>
          <w:szCs w:val="22"/>
          <w:lang w:val="ru-RU"/>
        </w:rPr>
        <w:t xml:space="preserve"> · 0,1 = 0,052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304</w:t>
      </w:r>
      <w:r w:rsidRPr="00190B18">
        <w:rPr>
          <w:rFonts w:ascii="Sylfaen" w:eastAsia="Calibri" w:hAnsi="Sylfaen"/>
          <w:szCs w:val="22"/>
          <w:lang w:val="ru-RU"/>
        </w:rPr>
        <w:t xml:space="preserve"> = (0,702 + 0,052) · 365 · 10 · 10</w:t>
      </w:r>
      <w:r w:rsidRPr="00190B18">
        <w:rPr>
          <w:rFonts w:ascii="Sylfaen" w:eastAsia="Calibri" w:hAnsi="Sylfaen"/>
          <w:szCs w:val="22"/>
          <w:vertAlign w:val="superscript"/>
          <w:lang w:val="ru-RU"/>
        </w:rPr>
        <w:t>-6</w:t>
      </w:r>
      <w:r w:rsidRPr="00190B18">
        <w:rPr>
          <w:rFonts w:ascii="Sylfaen" w:eastAsia="Calibri" w:hAnsi="Sylfaen"/>
          <w:szCs w:val="22"/>
          <w:lang w:val="ru-RU"/>
        </w:rPr>
        <w:t xml:space="preserve"> = 0,002752 </w:t>
      </w:r>
      <w:r w:rsidR="00BB3798" w:rsidRPr="00190B18">
        <w:rPr>
          <w:rFonts w:ascii="Sylfaen" w:eastAsia="Calibri" w:hAnsi="Sylfaen"/>
          <w:szCs w:val="22"/>
          <w:lang w:val="ka-GE"/>
        </w:rPr>
        <w:t>ტ/წელ</w:t>
      </w:r>
      <w:r w:rsidR="00BB3798"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G</w:t>
      </w:r>
      <w:r w:rsidRPr="00190B18">
        <w:rPr>
          <w:rFonts w:ascii="Sylfaen" w:eastAsia="Calibri" w:hAnsi="Sylfaen"/>
          <w:i/>
          <w:szCs w:val="22"/>
          <w:vertAlign w:val="subscript"/>
          <w:lang w:val="ru-RU"/>
        </w:rPr>
        <w:t>304</w:t>
      </w:r>
      <w:r w:rsidRPr="00190B18">
        <w:rPr>
          <w:rFonts w:ascii="Sylfaen" w:eastAsia="Calibri" w:hAnsi="Sylfaen"/>
          <w:szCs w:val="22"/>
          <w:lang w:val="ru-RU"/>
        </w:rPr>
        <w:t xml:space="preserve"> = (0,702 · 10 + 0,052 · 2) / 3600 = 0</w:t>
      </w:r>
      <w:proofErr w:type="gramStart"/>
      <w:r w:rsidRPr="00190B18">
        <w:rPr>
          <w:rFonts w:ascii="Sylfaen" w:eastAsia="Calibri" w:hAnsi="Sylfaen"/>
          <w:szCs w:val="22"/>
          <w:lang w:val="ru-RU"/>
        </w:rPr>
        <w:t>,0019789</w:t>
      </w:r>
      <w:proofErr w:type="gramEnd"/>
      <w:r w:rsidRPr="00190B18">
        <w:rPr>
          <w:rFonts w:ascii="Sylfaen" w:eastAsia="Calibri" w:hAnsi="Sylfaen"/>
          <w:szCs w:val="22"/>
          <w:lang w:val="ru-RU"/>
        </w:rPr>
        <w:t xml:space="preserve"> </w:t>
      </w:r>
      <w:r w:rsidR="00BB3798" w:rsidRPr="00190B18">
        <w:rPr>
          <w:rFonts w:ascii="Sylfaen" w:eastAsia="Calibri" w:hAnsi="Sylfaen"/>
          <w:szCs w:val="22"/>
          <w:lang w:val="ka-GE"/>
        </w:rPr>
        <w:t>გ/წმ</w:t>
      </w:r>
      <w:r w:rsidR="00BB3798"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1</w:t>
      </w:r>
      <w:r w:rsidRPr="00190B18">
        <w:rPr>
          <w:rFonts w:ascii="Sylfaen" w:eastAsia="Calibri" w:hAnsi="Sylfaen"/>
          <w:szCs w:val="22"/>
          <w:lang w:val="ru-RU"/>
        </w:rPr>
        <w:t xml:space="preserve"> = 0</w:t>
      </w:r>
      <w:proofErr w:type="gramStart"/>
      <w:r w:rsidRPr="00190B18">
        <w:rPr>
          <w:rFonts w:ascii="Sylfaen" w:eastAsia="Calibri" w:hAnsi="Sylfaen"/>
          <w:szCs w:val="22"/>
          <w:lang w:val="ru-RU"/>
        </w:rPr>
        <w:t>,3</w:t>
      </w:r>
      <w:proofErr w:type="gramEnd"/>
      <w:r w:rsidRPr="00190B18">
        <w:rPr>
          <w:rFonts w:ascii="Sylfaen" w:eastAsia="Calibri" w:hAnsi="Sylfaen"/>
          <w:szCs w:val="22"/>
          <w:lang w:val="ru-RU"/>
        </w:rPr>
        <w:t xml:space="preserve"> · 0,1 + 0,04 · 5 = 0,23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2</w:t>
      </w:r>
      <w:r w:rsidRPr="00190B18">
        <w:rPr>
          <w:rFonts w:ascii="Sylfaen" w:eastAsia="Calibri" w:hAnsi="Sylfaen"/>
          <w:szCs w:val="22"/>
          <w:lang w:val="ru-RU"/>
        </w:rPr>
        <w:t xml:space="preserve"> = 0</w:t>
      </w:r>
      <w:proofErr w:type="gramStart"/>
      <w:r w:rsidRPr="00190B18">
        <w:rPr>
          <w:rFonts w:ascii="Sylfaen" w:eastAsia="Calibri" w:hAnsi="Sylfaen"/>
          <w:szCs w:val="22"/>
          <w:lang w:val="ru-RU"/>
        </w:rPr>
        <w:t>,3</w:t>
      </w:r>
      <w:proofErr w:type="gramEnd"/>
      <w:r w:rsidRPr="00190B18">
        <w:rPr>
          <w:rFonts w:ascii="Sylfaen" w:eastAsia="Calibri" w:hAnsi="Sylfaen"/>
          <w:szCs w:val="22"/>
          <w:lang w:val="ru-RU"/>
        </w:rPr>
        <w:t xml:space="preserve"> · 0,1 = 0,03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328</w:t>
      </w:r>
      <w:r w:rsidRPr="00190B18">
        <w:rPr>
          <w:rFonts w:ascii="Sylfaen" w:eastAsia="Calibri" w:hAnsi="Sylfaen"/>
          <w:szCs w:val="22"/>
          <w:lang w:val="ru-RU"/>
        </w:rPr>
        <w:t xml:space="preserve"> = (0</w:t>
      </w:r>
      <w:proofErr w:type="gramStart"/>
      <w:r w:rsidRPr="00190B18">
        <w:rPr>
          <w:rFonts w:ascii="Sylfaen" w:eastAsia="Calibri" w:hAnsi="Sylfaen"/>
          <w:szCs w:val="22"/>
          <w:lang w:val="ru-RU"/>
        </w:rPr>
        <w:t>,23</w:t>
      </w:r>
      <w:proofErr w:type="gramEnd"/>
      <w:r w:rsidRPr="00190B18">
        <w:rPr>
          <w:rFonts w:ascii="Sylfaen" w:eastAsia="Calibri" w:hAnsi="Sylfaen"/>
          <w:szCs w:val="22"/>
          <w:lang w:val="ru-RU"/>
        </w:rPr>
        <w:t xml:space="preserve"> + 0,03) · 365 · 10 · 10</w:t>
      </w:r>
      <w:r w:rsidRPr="00190B18">
        <w:rPr>
          <w:rFonts w:ascii="Sylfaen" w:eastAsia="Calibri" w:hAnsi="Sylfaen"/>
          <w:szCs w:val="22"/>
          <w:vertAlign w:val="superscript"/>
          <w:lang w:val="ru-RU"/>
        </w:rPr>
        <w:t>-6</w:t>
      </w:r>
      <w:r w:rsidRPr="00190B18">
        <w:rPr>
          <w:rFonts w:ascii="Sylfaen" w:eastAsia="Calibri" w:hAnsi="Sylfaen"/>
          <w:szCs w:val="22"/>
          <w:lang w:val="ru-RU"/>
        </w:rPr>
        <w:t xml:space="preserve"> = 0,000949 </w:t>
      </w:r>
      <w:r w:rsidR="00BB3798" w:rsidRPr="00190B18">
        <w:rPr>
          <w:rFonts w:ascii="Sylfaen" w:eastAsia="Calibri" w:hAnsi="Sylfaen"/>
          <w:szCs w:val="22"/>
          <w:lang w:val="ka-GE"/>
        </w:rPr>
        <w:t>ტ/წელ</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G</w:t>
      </w:r>
      <w:r w:rsidRPr="00190B18">
        <w:rPr>
          <w:rFonts w:ascii="Sylfaen" w:eastAsia="Calibri" w:hAnsi="Sylfaen"/>
          <w:i/>
          <w:szCs w:val="22"/>
          <w:vertAlign w:val="subscript"/>
          <w:lang w:val="ru-RU"/>
        </w:rPr>
        <w:t>328</w:t>
      </w:r>
      <w:r w:rsidRPr="00190B18">
        <w:rPr>
          <w:rFonts w:ascii="Sylfaen" w:eastAsia="Calibri" w:hAnsi="Sylfaen"/>
          <w:szCs w:val="22"/>
          <w:lang w:val="ru-RU"/>
        </w:rPr>
        <w:t xml:space="preserve"> = (0</w:t>
      </w:r>
      <w:proofErr w:type="gramStart"/>
      <w:r w:rsidRPr="00190B18">
        <w:rPr>
          <w:rFonts w:ascii="Sylfaen" w:eastAsia="Calibri" w:hAnsi="Sylfaen"/>
          <w:szCs w:val="22"/>
          <w:lang w:val="ru-RU"/>
        </w:rPr>
        <w:t>,23</w:t>
      </w:r>
      <w:proofErr w:type="gramEnd"/>
      <w:r w:rsidRPr="00190B18">
        <w:rPr>
          <w:rFonts w:ascii="Sylfaen" w:eastAsia="Calibri" w:hAnsi="Sylfaen"/>
          <w:szCs w:val="22"/>
          <w:lang w:val="ru-RU"/>
        </w:rPr>
        <w:t xml:space="preserve"> · 10 + 0,03 · 2) / 3600 = 0,0006556 </w:t>
      </w:r>
      <w:r w:rsidR="00BB3798" w:rsidRPr="00190B18">
        <w:rPr>
          <w:rFonts w:ascii="Sylfaen" w:eastAsia="Calibri" w:hAnsi="Sylfaen"/>
          <w:szCs w:val="22"/>
          <w:lang w:val="ka-GE"/>
        </w:rPr>
        <w:t>გ/წმ</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1</w:t>
      </w:r>
      <w:r w:rsidRPr="00190B18">
        <w:rPr>
          <w:rFonts w:ascii="Sylfaen" w:eastAsia="Calibri" w:hAnsi="Sylfaen"/>
          <w:szCs w:val="22"/>
          <w:lang w:val="ru-RU"/>
        </w:rPr>
        <w:t xml:space="preserve"> = 0</w:t>
      </w:r>
      <w:proofErr w:type="gramStart"/>
      <w:r w:rsidRPr="00190B18">
        <w:rPr>
          <w:rFonts w:ascii="Sylfaen" w:eastAsia="Calibri" w:hAnsi="Sylfaen"/>
          <w:szCs w:val="22"/>
          <w:lang w:val="ru-RU"/>
        </w:rPr>
        <w:t>,54</w:t>
      </w:r>
      <w:proofErr w:type="gramEnd"/>
      <w:r w:rsidRPr="00190B18">
        <w:rPr>
          <w:rFonts w:ascii="Sylfaen" w:eastAsia="Calibri" w:hAnsi="Sylfaen"/>
          <w:szCs w:val="22"/>
          <w:lang w:val="ru-RU"/>
        </w:rPr>
        <w:t xml:space="preserve"> · 0,1 + 0,1 · 5 = 0,554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2</w:t>
      </w:r>
      <w:r w:rsidRPr="00190B18">
        <w:rPr>
          <w:rFonts w:ascii="Sylfaen" w:eastAsia="Calibri" w:hAnsi="Sylfaen"/>
          <w:szCs w:val="22"/>
          <w:lang w:val="ru-RU"/>
        </w:rPr>
        <w:t xml:space="preserve"> = 0</w:t>
      </w:r>
      <w:proofErr w:type="gramStart"/>
      <w:r w:rsidRPr="00190B18">
        <w:rPr>
          <w:rFonts w:ascii="Sylfaen" w:eastAsia="Calibri" w:hAnsi="Sylfaen"/>
          <w:szCs w:val="22"/>
          <w:lang w:val="ru-RU"/>
        </w:rPr>
        <w:t>,54</w:t>
      </w:r>
      <w:proofErr w:type="gramEnd"/>
      <w:r w:rsidRPr="00190B18">
        <w:rPr>
          <w:rFonts w:ascii="Sylfaen" w:eastAsia="Calibri" w:hAnsi="Sylfaen"/>
          <w:szCs w:val="22"/>
          <w:lang w:val="ru-RU"/>
        </w:rPr>
        <w:t xml:space="preserve"> · 0,1 = 0,054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330</w:t>
      </w:r>
      <w:r w:rsidRPr="00190B18">
        <w:rPr>
          <w:rFonts w:ascii="Sylfaen" w:eastAsia="Calibri" w:hAnsi="Sylfaen"/>
          <w:szCs w:val="22"/>
          <w:lang w:val="ru-RU"/>
        </w:rPr>
        <w:t xml:space="preserve"> = (0,554 + 0,054) · 365 · 10 · 10</w:t>
      </w:r>
      <w:r w:rsidRPr="00190B18">
        <w:rPr>
          <w:rFonts w:ascii="Sylfaen" w:eastAsia="Calibri" w:hAnsi="Sylfaen"/>
          <w:szCs w:val="22"/>
          <w:vertAlign w:val="superscript"/>
          <w:lang w:val="ru-RU"/>
        </w:rPr>
        <w:t>-6</w:t>
      </w:r>
      <w:r w:rsidRPr="00190B18">
        <w:rPr>
          <w:rFonts w:ascii="Sylfaen" w:eastAsia="Calibri" w:hAnsi="Sylfaen"/>
          <w:szCs w:val="22"/>
          <w:lang w:val="ru-RU"/>
        </w:rPr>
        <w:t xml:space="preserve"> = 0,002219 </w:t>
      </w:r>
      <w:r w:rsidR="00BB3798" w:rsidRPr="00190B18">
        <w:rPr>
          <w:rFonts w:ascii="Sylfaen" w:eastAsia="Calibri" w:hAnsi="Sylfaen"/>
          <w:szCs w:val="22"/>
          <w:lang w:val="ka-GE"/>
        </w:rPr>
        <w:t>ტ/წელ</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G</w:t>
      </w:r>
      <w:r w:rsidRPr="00190B18">
        <w:rPr>
          <w:rFonts w:ascii="Sylfaen" w:eastAsia="Calibri" w:hAnsi="Sylfaen"/>
          <w:i/>
          <w:szCs w:val="22"/>
          <w:vertAlign w:val="subscript"/>
          <w:lang w:val="ru-RU"/>
        </w:rPr>
        <w:t>330</w:t>
      </w:r>
      <w:r w:rsidRPr="00190B18">
        <w:rPr>
          <w:rFonts w:ascii="Sylfaen" w:eastAsia="Calibri" w:hAnsi="Sylfaen"/>
          <w:szCs w:val="22"/>
          <w:lang w:val="ru-RU"/>
        </w:rPr>
        <w:t xml:space="preserve"> = (0,554 · 10 + 0,054 · 2) / 3600 = 0</w:t>
      </w:r>
      <w:proofErr w:type="gramStart"/>
      <w:r w:rsidRPr="00190B18">
        <w:rPr>
          <w:rFonts w:ascii="Sylfaen" w:eastAsia="Calibri" w:hAnsi="Sylfaen"/>
          <w:szCs w:val="22"/>
          <w:lang w:val="ru-RU"/>
        </w:rPr>
        <w:t>,0015689</w:t>
      </w:r>
      <w:proofErr w:type="gramEnd"/>
      <w:r w:rsidRPr="00190B18">
        <w:rPr>
          <w:rFonts w:ascii="Sylfaen" w:eastAsia="Calibri" w:hAnsi="Sylfaen"/>
          <w:szCs w:val="22"/>
          <w:lang w:val="ru-RU"/>
        </w:rPr>
        <w:t xml:space="preserve"> </w:t>
      </w:r>
      <w:r w:rsidR="00BB3798" w:rsidRPr="00190B18">
        <w:rPr>
          <w:rFonts w:ascii="Sylfaen" w:eastAsia="Calibri" w:hAnsi="Sylfaen"/>
          <w:szCs w:val="22"/>
          <w:lang w:val="ka-GE"/>
        </w:rPr>
        <w:t>გ/წმ</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1</w:t>
      </w:r>
      <w:r w:rsidRPr="00190B18">
        <w:rPr>
          <w:rFonts w:ascii="Sylfaen" w:eastAsia="Calibri" w:hAnsi="Sylfaen"/>
          <w:szCs w:val="22"/>
          <w:lang w:val="ru-RU"/>
        </w:rPr>
        <w:t xml:space="preserve"> = 6</w:t>
      </w:r>
      <w:proofErr w:type="gramStart"/>
      <w:r w:rsidRPr="00190B18">
        <w:rPr>
          <w:rFonts w:ascii="Sylfaen" w:eastAsia="Calibri" w:hAnsi="Sylfaen"/>
          <w:szCs w:val="22"/>
          <w:lang w:val="ru-RU"/>
        </w:rPr>
        <w:t>,1</w:t>
      </w:r>
      <w:proofErr w:type="gramEnd"/>
      <w:r w:rsidRPr="00190B18">
        <w:rPr>
          <w:rFonts w:ascii="Sylfaen" w:eastAsia="Calibri" w:hAnsi="Sylfaen"/>
          <w:szCs w:val="22"/>
          <w:lang w:val="ru-RU"/>
        </w:rPr>
        <w:t xml:space="preserve"> · 0,1 + 2,9 · 5 = 15,11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2</w:t>
      </w:r>
      <w:r w:rsidRPr="00190B18">
        <w:rPr>
          <w:rFonts w:ascii="Sylfaen" w:eastAsia="Calibri" w:hAnsi="Sylfaen"/>
          <w:szCs w:val="22"/>
          <w:lang w:val="ru-RU"/>
        </w:rPr>
        <w:t xml:space="preserve"> = 6</w:t>
      </w:r>
      <w:proofErr w:type="gramStart"/>
      <w:r w:rsidRPr="00190B18">
        <w:rPr>
          <w:rFonts w:ascii="Sylfaen" w:eastAsia="Calibri" w:hAnsi="Sylfaen"/>
          <w:szCs w:val="22"/>
          <w:lang w:val="ru-RU"/>
        </w:rPr>
        <w:t>,1</w:t>
      </w:r>
      <w:proofErr w:type="gramEnd"/>
      <w:r w:rsidRPr="00190B18">
        <w:rPr>
          <w:rFonts w:ascii="Sylfaen" w:eastAsia="Calibri" w:hAnsi="Sylfaen"/>
          <w:szCs w:val="22"/>
          <w:lang w:val="ru-RU"/>
        </w:rPr>
        <w:t xml:space="preserve"> · 0,1 = 0,61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337</w:t>
      </w:r>
      <w:r w:rsidRPr="00190B18">
        <w:rPr>
          <w:rFonts w:ascii="Sylfaen" w:eastAsia="Calibri" w:hAnsi="Sylfaen"/>
          <w:szCs w:val="22"/>
          <w:lang w:val="ru-RU"/>
        </w:rPr>
        <w:t xml:space="preserve"> = (15</w:t>
      </w:r>
      <w:proofErr w:type="gramStart"/>
      <w:r w:rsidRPr="00190B18">
        <w:rPr>
          <w:rFonts w:ascii="Sylfaen" w:eastAsia="Calibri" w:hAnsi="Sylfaen"/>
          <w:szCs w:val="22"/>
          <w:lang w:val="ru-RU"/>
        </w:rPr>
        <w:t>,11</w:t>
      </w:r>
      <w:proofErr w:type="gramEnd"/>
      <w:r w:rsidRPr="00190B18">
        <w:rPr>
          <w:rFonts w:ascii="Sylfaen" w:eastAsia="Calibri" w:hAnsi="Sylfaen"/>
          <w:szCs w:val="22"/>
          <w:lang w:val="ru-RU"/>
        </w:rPr>
        <w:t xml:space="preserve"> + 0,61) · 365 · 10 · 10</w:t>
      </w:r>
      <w:r w:rsidRPr="00190B18">
        <w:rPr>
          <w:rFonts w:ascii="Sylfaen" w:eastAsia="Calibri" w:hAnsi="Sylfaen"/>
          <w:szCs w:val="22"/>
          <w:vertAlign w:val="superscript"/>
          <w:lang w:val="ru-RU"/>
        </w:rPr>
        <w:t>-6</w:t>
      </w:r>
      <w:r w:rsidRPr="00190B18">
        <w:rPr>
          <w:rFonts w:ascii="Sylfaen" w:eastAsia="Calibri" w:hAnsi="Sylfaen"/>
          <w:szCs w:val="22"/>
          <w:lang w:val="ru-RU"/>
        </w:rPr>
        <w:t xml:space="preserve"> = 0,057378 </w:t>
      </w:r>
      <w:r w:rsidR="00BB3798" w:rsidRPr="00190B18">
        <w:rPr>
          <w:rFonts w:ascii="Sylfaen" w:eastAsia="Calibri" w:hAnsi="Sylfaen"/>
          <w:szCs w:val="22"/>
          <w:lang w:val="ka-GE"/>
        </w:rPr>
        <w:t>ტ/წელ</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G</w:t>
      </w:r>
      <w:r w:rsidRPr="00190B18">
        <w:rPr>
          <w:rFonts w:ascii="Sylfaen" w:eastAsia="Calibri" w:hAnsi="Sylfaen"/>
          <w:i/>
          <w:szCs w:val="22"/>
          <w:vertAlign w:val="subscript"/>
          <w:lang w:val="ru-RU"/>
        </w:rPr>
        <w:t>337</w:t>
      </w:r>
      <w:r w:rsidRPr="00190B18">
        <w:rPr>
          <w:rFonts w:ascii="Sylfaen" w:eastAsia="Calibri" w:hAnsi="Sylfaen"/>
          <w:szCs w:val="22"/>
          <w:lang w:val="ru-RU"/>
        </w:rPr>
        <w:t xml:space="preserve"> = (15</w:t>
      </w:r>
      <w:proofErr w:type="gramStart"/>
      <w:r w:rsidRPr="00190B18">
        <w:rPr>
          <w:rFonts w:ascii="Sylfaen" w:eastAsia="Calibri" w:hAnsi="Sylfaen"/>
          <w:szCs w:val="22"/>
          <w:lang w:val="ru-RU"/>
        </w:rPr>
        <w:t>,11</w:t>
      </w:r>
      <w:proofErr w:type="gramEnd"/>
      <w:r w:rsidRPr="00190B18">
        <w:rPr>
          <w:rFonts w:ascii="Sylfaen" w:eastAsia="Calibri" w:hAnsi="Sylfaen"/>
          <w:szCs w:val="22"/>
          <w:lang w:val="ru-RU"/>
        </w:rPr>
        <w:t xml:space="preserve"> · 10 + 0,61 · 2) / 3600 = 0,0423111 </w:t>
      </w:r>
      <w:r w:rsidR="00BB3798" w:rsidRPr="00190B18">
        <w:rPr>
          <w:rFonts w:ascii="Sylfaen" w:eastAsia="Calibri" w:hAnsi="Sylfaen"/>
          <w:szCs w:val="22"/>
          <w:lang w:val="ka-GE"/>
        </w:rPr>
        <w:t>გ/წმ</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1</w:t>
      </w:r>
      <w:r w:rsidRPr="00190B18">
        <w:rPr>
          <w:rFonts w:ascii="Sylfaen" w:eastAsia="Calibri" w:hAnsi="Sylfaen"/>
          <w:szCs w:val="22"/>
          <w:lang w:val="ru-RU"/>
        </w:rPr>
        <w:t xml:space="preserve"> = 1 · 0</w:t>
      </w:r>
      <w:proofErr w:type="gramStart"/>
      <w:r w:rsidRPr="00190B18">
        <w:rPr>
          <w:rFonts w:ascii="Sylfaen" w:eastAsia="Calibri" w:hAnsi="Sylfaen"/>
          <w:szCs w:val="22"/>
          <w:lang w:val="ru-RU"/>
        </w:rPr>
        <w:t>,1</w:t>
      </w:r>
      <w:proofErr w:type="gramEnd"/>
      <w:r w:rsidRPr="00190B18">
        <w:rPr>
          <w:rFonts w:ascii="Sylfaen" w:eastAsia="Calibri" w:hAnsi="Sylfaen"/>
          <w:szCs w:val="22"/>
          <w:lang w:val="ru-RU"/>
        </w:rPr>
        <w:t xml:space="preserve"> + 0,45 · 5 = 2,35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2</w:t>
      </w:r>
      <w:r w:rsidRPr="00190B18">
        <w:rPr>
          <w:rFonts w:ascii="Sylfaen" w:eastAsia="Calibri" w:hAnsi="Sylfaen"/>
          <w:szCs w:val="22"/>
          <w:lang w:val="ru-RU"/>
        </w:rPr>
        <w:t xml:space="preserve"> = 1 · 0</w:t>
      </w:r>
      <w:proofErr w:type="gramStart"/>
      <w:r w:rsidRPr="00190B18">
        <w:rPr>
          <w:rFonts w:ascii="Sylfaen" w:eastAsia="Calibri" w:hAnsi="Sylfaen"/>
          <w:szCs w:val="22"/>
          <w:lang w:val="ru-RU"/>
        </w:rPr>
        <w:t>,1</w:t>
      </w:r>
      <w:proofErr w:type="gramEnd"/>
      <w:r w:rsidRPr="00190B18">
        <w:rPr>
          <w:rFonts w:ascii="Sylfaen" w:eastAsia="Calibri" w:hAnsi="Sylfaen"/>
          <w:szCs w:val="22"/>
          <w:lang w:val="ru-RU"/>
        </w:rPr>
        <w:t xml:space="preserve"> = 0,1 </w:t>
      </w:r>
      <w:r w:rsidR="00BB3798" w:rsidRPr="00190B18">
        <w:rPr>
          <w:rFonts w:ascii="Sylfaen" w:eastAsia="Calibri" w:hAnsi="Sylfaen"/>
          <w:szCs w:val="22"/>
          <w:lang w:val="ka-GE"/>
        </w:rPr>
        <w:t>გ</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M</w:t>
      </w:r>
      <w:r w:rsidRPr="00190B18">
        <w:rPr>
          <w:rFonts w:ascii="Sylfaen" w:eastAsia="Calibri" w:hAnsi="Sylfaen"/>
          <w:i/>
          <w:szCs w:val="22"/>
          <w:vertAlign w:val="subscript"/>
          <w:lang w:val="ru-RU"/>
        </w:rPr>
        <w:t>2732</w:t>
      </w:r>
      <w:r w:rsidRPr="00190B18">
        <w:rPr>
          <w:rFonts w:ascii="Sylfaen" w:eastAsia="Calibri" w:hAnsi="Sylfaen"/>
          <w:szCs w:val="22"/>
          <w:lang w:val="ru-RU"/>
        </w:rPr>
        <w:t xml:space="preserve"> = (2</w:t>
      </w:r>
      <w:proofErr w:type="gramStart"/>
      <w:r w:rsidRPr="00190B18">
        <w:rPr>
          <w:rFonts w:ascii="Sylfaen" w:eastAsia="Calibri" w:hAnsi="Sylfaen"/>
          <w:szCs w:val="22"/>
          <w:lang w:val="ru-RU"/>
        </w:rPr>
        <w:t>,35</w:t>
      </w:r>
      <w:proofErr w:type="gramEnd"/>
      <w:r w:rsidRPr="00190B18">
        <w:rPr>
          <w:rFonts w:ascii="Sylfaen" w:eastAsia="Calibri" w:hAnsi="Sylfaen"/>
          <w:szCs w:val="22"/>
          <w:lang w:val="ru-RU"/>
        </w:rPr>
        <w:t xml:space="preserve"> + 0,1) · 365 · 10 · 10</w:t>
      </w:r>
      <w:r w:rsidRPr="00190B18">
        <w:rPr>
          <w:rFonts w:ascii="Sylfaen" w:eastAsia="Calibri" w:hAnsi="Sylfaen"/>
          <w:szCs w:val="22"/>
          <w:vertAlign w:val="superscript"/>
          <w:lang w:val="ru-RU"/>
        </w:rPr>
        <w:t>-6</w:t>
      </w:r>
      <w:r w:rsidRPr="00190B18">
        <w:rPr>
          <w:rFonts w:ascii="Sylfaen" w:eastAsia="Calibri" w:hAnsi="Sylfaen"/>
          <w:szCs w:val="22"/>
          <w:lang w:val="ru-RU"/>
        </w:rPr>
        <w:t xml:space="preserve"> = 0,008943 </w:t>
      </w:r>
      <w:r w:rsidR="00BB3798" w:rsidRPr="00190B18">
        <w:rPr>
          <w:rFonts w:ascii="Sylfaen" w:eastAsia="Calibri" w:hAnsi="Sylfaen"/>
          <w:szCs w:val="22"/>
          <w:lang w:val="ka-GE"/>
        </w:rPr>
        <w:t>ტ/წელ</w:t>
      </w:r>
      <w:r w:rsidRPr="00190B18">
        <w:rPr>
          <w:rFonts w:ascii="Sylfaen" w:eastAsia="Calibri" w:hAnsi="Sylfaen"/>
          <w:szCs w:val="22"/>
          <w:lang w:val="ru-RU"/>
        </w:rPr>
        <w:t>;</w:t>
      </w:r>
    </w:p>
    <w:p w:rsidR="00116666" w:rsidRPr="00190B18" w:rsidRDefault="00116666" w:rsidP="006B4F40">
      <w:pPr>
        <w:jc w:val="left"/>
        <w:rPr>
          <w:rFonts w:ascii="Sylfaen" w:eastAsia="Calibri" w:hAnsi="Sylfaen"/>
          <w:szCs w:val="22"/>
          <w:lang w:val="ru-RU"/>
        </w:rPr>
      </w:pPr>
      <w:r w:rsidRPr="00190B18">
        <w:rPr>
          <w:rFonts w:ascii="Sylfaen" w:eastAsia="Calibri" w:hAnsi="Sylfaen"/>
          <w:b/>
          <w:i/>
          <w:szCs w:val="22"/>
        </w:rPr>
        <w:t>G</w:t>
      </w:r>
      <w:r w:rsidRPr="00190B18">
        <w:rPr>
          <w:rFonts w:ascii="Sylfaen" w:eastAsia="Calibri" w:hAnsi="Sylfaen"/>
          <w:i/>
          <w:szCs w:val="22"/>
          <w:vertAlign w:val="subscript"/>
          <w:lang w:val="ru-RU"/>
        </w:rPr>
        <w:t>2732</w:t>
      </w:r>
      <w:r w:rsidRPr="00190B18">
        <w:rPr>
          <w:rFonts w:ascii="Sylfaen" w:eastAsia="Calibri" w:hAnsi="Sylfaen"/>
          <w:szCs w:val="22"/>
          <w:lang w:val="ru-RU"/>
        </w:rPr>
        <w:t xml:space="preserve"> = (2</w:t>
      </w:r>
      <w:proofErr w:type="gramStart"/>
      <w:r w:rsidRPr="00190B18">
        <w:rPr>
          <w:rFonts w:ascii="Sylfaen" w:eastAsia="Calibri" w:hAnsi="Sylfaen"/>
          <w:szCs w:val="22"/>
          <w:lang w:val="ru-RU"/>
        </w:rPr>
        <w:t>,35</w:t>
      </w:r>
      <w:proofErr w:type="gramEnd"/>
      <w:r w:rsidRPr="00190B18">
        <w:rPr>
          <w:rFonts w:ascii="Sylfaen" w:eastAsia="Calibri" w:hAnsi="Sylfaen"/>
          <w:szCs w:val="22"/>
          <w:lang w:val="ru-RU"/>
        </w:rPr>
        <w:t xml:space="preserve"> · 10 + 0,1 · 2) / 3600 = 0,0065833 </w:t>
      </w:r>
      <w:r w:rsidR="00BB3798" w:rsidRPr="00190B18">
        <w:rPr>
          <w:rFonts w:ascii="Sylfaen" w:eastAsia="Calibri" w:hAnsi="Sylfaen"/>
          <w:szCs w:val="22"/>
          <w:lang w:val="ka-GE"/>
        </w:rPr>
        <w:t>გ/წმ</w:t>
      </w:r>
      <w:r w:rsidRPr="00190B18">
        <w:rPr>
          <w:rFonts w:ascii="Sylfaen" w:eastAsia="Calibri" w:hAnsi="Sylfaen"/>
          <w:szCs w:val="22"/>
          <w:lang w:val="ru-RU"/>
        </w:rPr>
        <w:t>.</w:t>
      </w:r>
    </w:p>
    <w:p w:rsidR="004D004C" w:rsidRPr="00190B18" w:rsidRDefault="004D004C" w:rsidP="004D004C">
      <w:pPr>
        <w:spacing w:after="120"/>
        <w:jc w:val="left"/>
        <w:rPr>
          <w:rFonts w:ascii="Sylfaen" w:eastAsia="Calibri" w:hAnsi="Sylfaen"/>
          <w:szCs w:val="22"/>
          <w:lang w:val="ka-GE"/>
        </w:rPr>
      </w:pPr>
    </w:p>
    <w:p w:rsidR="004D004C" w:rsidRPr="00190B18" w:rsidRDefault="004D004C" w:rsidP="004D004C">
      <w:pPr>
        <w:spacing w:after="120"/>
        <w:jc w:val="left"/>
        <w:rPr>
          <w:rFonts w:ascii="Sylfaen" w:eastAsia="Calibri" w:hAnsi="Sylfaen"/>
          <w:b/>
          <w:szCs w:val="22"/>
          <w:lang w:val="ka-GE"/>
        </w:rPr>
      </w:pPr>
      <w:bookmarkStart w:id="13" w:name="_Toc475632471"/>
      <w:r w:rsidRPr="00190B18">
        <w:rPr>
          <w:rFonts w:ascii="Sylfaen" w:eastAsia="Calibri" w:hAnsi="Sylfaen"/>
          <w:b/>
          <w:szCs w:val="22"/>
          <w:lang w:val="ka-GE"/>
        </w:rPr>
        <w:t>ემისიის გაანგარიშება  დიზელის საწვავის რეზერვუარიდან (გ-</w:t>
      </w:r>
      <w:r w:rsidR="00AE5F50" w:rsidRPr="00190B18">
        <w:rPr>
          <w:rFonts w:ascii="Sylfaen" w:eastAsia="Calibri" w:hAnsi="Sylfaen"/>
          <w:b/>
          <w:szCs w:val="22"/>
          <w:lang w:val="ka-GE"/>
        </w:rPr>
        <w:t>!</w:t>
      </w:r>
      <w:r w:rsidRPr="00190B18">
        <w:rPr>
          <w:rFonts w:ascii="Sylfaen" w:eastAsia="Calibri" w:hAnsi="Sylfaen"/>
          <w:b/>
          <w:szCs w:val="22"/>
          <w:lang w:val="ka-GE"/>
        </w:rPr>
        <w:t>)</w:t>
      </w:r>
      <w:bookmarkEnd w:id="13"/>
    </w:p>
    <w:bookmarkEnd w:id="10"/>
    <w:bookmarkEnd w:id="11"/>
    <w:p w:rsidR="004D004C" w:rsidRPr="00190B18" w:rsidRDefault="004D004C" w:rsidP="004D004C">
      <w:pPr>
        <w:spacing w:after="120"/>
        <w:rPr>
          <w:rFonts w:ascii="Sylfaen" w:eastAsia="Calibri" w:hAnsi="Sylfaen"/>
          <w:szCs w:val="22"/>
          <w:lang w:val="ka-GE"/>
        </w:rPr>
      </w:pPr>
      <w:r w:rsidRPr="00190B18">
        <w:rPr>
          <w:rFonts w:ascii="Sylfaen" w:eastAsia="Calibri" w:hAnsi="Sylfaen"/>
          <w:szCs w:val="22"/>
          <w:lang w:val="ka-GE"/>
        </w:rPr>
        <w:t>ატმოსფერული ჰაერის დაბინძურების წყაროს წარმოადგენენ რეზერვუარის სასუნთქი სარქველი ნავთობპროდუქტის შენახვისას (მცირე სუნთქვა) და ჩატვირთვისას (დიდი სუნთქვა). კლიმატური ზონა-3.</w:t>
      </w:r>
    </w:p>
    <w:p w:rsidR="004D004C" w:rsidRPr="00190B18" w:rsidRDefault="004D004C" w:rsidP="004D004C">
      <w:pPr>
        <w:spacing w:after="120"/>
        <w:rPr>
          <w:rFonts w:ascii="Sylfaen" w:eastAsia="Calibri" w:hAnsi="Sylfaen"/>
          <w:szCs w:val="22"/>
          <w:lang w:val="ka-GE"/>
        </w:rPr>
      </w:pPr>
      <w:r w:rsidRPr="00190B18">
        <w:rPr>
          <w:rFonts w:ascii="Sylfaen" w:eastAsia="Calibri" w:hAnsi="Sylfaen"/>
          <w:szCs w:val="22"/>
          <w:lang w:val="ka-GE"/>
        </w:rPr>
        <w:t xml:space="preserve">დამაბინძურებელ ნივთიერებათა გამოყოფის გაანგარიშება შესრულებულია </w:t>
      </w:r>
      <w:r w:rsidR="00E26691" w:rsidRPr="00190B18">
        <w:rPr>
          <w:rFonts w:ascii="Sylfaen" w:eastAsia="Calibri" w:hAnsi="Sylfaen"/>
          <w:b/>
          <w:szCs w:val="22"/>
          <w:lang w:val="ka-GE"/>
        </w:rPr>
        <w:t>[7</w:t>
      </w:r>
      <w:r w:rsidRPr="00190B18">
        <w:rPr>
          <w:rFonts w:ascii="Sylfaen" w:eastAsia="Calibri" w:hAnsi="Sylfaen"/>
          <w:b/>
          <w:szCs w:val="22"/>
          <w:lang w:val="ka-GE"/>
        </w:rPr>
        <w:t>]</w:t>
      </w:r>
      <w:r w:rsidRPr="00190B18">
        <w:rPr>
          <w:rFonts w:ascii="Sylfaen" w:eastAsia="Calibri" w:hAnsi="Sylfaen"/>
          <w:szCs w:val="22"/>
          <w:lang w:val="ka-GE"/>
        </w:rPr>
        <w:t xml:space="preserve">-ს შესაბამისად. დამაბინძურებელ ნივთიერებათა გამოყოფის რაოდენობრივი და თვისობრივი მახასიათებლები მოცემულია </w:t>
      </w:r>
      <w:r w:rsidRPr="006B4F40">
        <w:rPr>
          <w:rFonts w:ascii="Sylfaen" w:eastAsia="Calibri" w:hAnsi="Sylfaen"/>
          <w:szCs w:val="22"/>
          <w:lang w:val="ka-GE"/>
        </w:rPr>
        <w:t>ცხრილში 1</w:t>
      </w:r>
      <w:r w:rsidR="00EB54AE" w:rsidRPr="006B4F40">
        <w:rPr>
          <w:rFonts w:ascii="Sylfaen" w:eastAsia="Calibri" w:hAnsi="Sylfaen"/>
          <w:szCs w:val="22"/>
          <w:lang w:val="ka-GE"/>
        </w:rPr>
        <w:t>4</w:t>
      </w:r>
      <w:r w:rsidRPr="006B4F40">
        <w:rPr>
          <w:rFonts w:ascii="Sylfaen" w:eastAsia="Calibri" w:hAnsi="Sylfaen"/>
          <w:szCs w:val="22"/>
          <w:lang w:val="ka-GE"/>
        </w:rPr>
        <w:t>.</w:t>
      </w:r>
    </w:p>
    <w:p w:rsidR="004D004C" w:rsidRPr="00190B18" w:rsidRDefault="004D004C" w:rsidP="004D004C">
      <w:pPr>
        <w:spacing w:after="120"/>
        <w:jc w:val="left"/>
        <w:rPr>
          <w:rFonts w:ascii="Sylfaen" w:eastAsia="Calibri" w:hAnsi="Sylfaen"/>
          <w:b/>
          <w:szCs w:val="22"/>
          <w:lang w:val="ka-GE"/>
        </w:rPr>
      </w:pPr>
      <w:r w:rsidRPr="00190B18">
        <w:rPr>
          <w:rFonts w:ascii="Sylfaen" w:eastAsia="Calibri" w:hAnsi="Sylfaen"/>
          <w:b/>
          <w:szCs w:val="22"/>
          <w:lang w:val="ka-GE"/>
        </w:rPr>
        <w:t>ცხრილი 1</w:t>
      </w:r>
      <w:r w:rsidR="00EB54AE">
        <w:rPr>
          <w:rFonts w:ascii="Sylfaen" w:eastAsia="Calibri" w:hAnsi="Sylfaen"/>
          <w:b/>
          <w:szCs w:val="22"/>
          <w:lang w:val="ka-GE"/>
        </w:rPr>
        <w:t>4</w:t>
      </w:r>
      <w:r w:rsidRPr="00190B18">
        <w:rPr>
          <w:rFonts w:ascii="Sylfaen" w:eastAsia="Calibri" w:hAnsi="Sylfaen"/>
          <w:b/>
          <w:szCs w:val="22"/>
          <w:lang w:val="ka-GE"/>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825"/>
        <w:gridCol w:w="4398"/>
        <w:gridCol w:w="2199"/>
        <w:gridCol w:w="2199"/>
      </w:tblGrid>
      <w:tr w:rsidR="004D004C" w:rsidRPr="00190B18" w:rsidTr="00B07EE5">
        <w:trPr>
          <w:cantSplit/>
          <w:trHeight w:val="268"/>
          <w:tblHeader/>
          <w:jc w:val="center"/>
        </w:trPr>
        <w:tc>
          <w:tcPr>
            <w:tcW w:w="5223" w:type="dxa"/>
            <w:gridSpan w:val="2"/>
            <w:tcBorders>
              <w:top w:val="single" w:sz="8" w:space="0" w:color="auto"/>
              <w:left w:val="single" w:sz="6" w:space="0" w:color="auto"/>
              <w:bottom w:val="single" w:sz="8"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დამაბინძურებელი  ნივთიერება</w:t>
            </w:r>
          </w:p>
        </w:tc>
        <w:tc>
          <w:tcPr>
            <w:tcW w:w="2199" w:type="dxa"/>
            <w:vMerge w:val="restart"/>
            <w:tcBorders>
              <w:top w:val="single" w:sz="8"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მაქსიმალური ერთჯერადი ემისია, გ/წმ</w:t>
            </w:r>
          </w:p>
        </w:tc>
        <w:tc>
          <w:tcPr>
            <w:tcW w:w="2199" w:type="dxa"/>
            <w:vMerge w:val="restart"/>
            <w:tcBorders>
              <w:top w:val="single" w:sz="8" w:space="0" w:color="auto"/>
              <w:right w:val="single" w:sz="6"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წლიური ემისია, ტ/წელ</w:t>
            </w:r>
          </w:p>
        </w:tc>
      </w:tr>
      <w:tr w:rsidR="004D004C" w:rsidRPr="00190B18" w:rsidTr="00B07EE5">
        <w:trPr>
          <w:cantSplit/>
          <w:trHeight w:val="268"/>
          <w:tblHeader/>
          <w:jc w:val="center"/>
        </w:trPr>
        <w:tc>
          <w:tcPr>
            <w:tcW w:w="825" w:type="dxa"/>
            <w:tcBorders>
              <w:top w:val="single" w:sz="8" w:space="0" w:color="auto"/>
              <w:left w:val="single" w:sz="6" w:space="0" w:color="auto"/>
              <w:bottom w:val="single" w:sz="4" w:space="0" w:color="000000"/>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კოდი</w:t>
            </w:r>
          </w:p>
        </w:tc>
        <w:tc>
          <w:tcPr>
            <w:tcW w:w="4398" w:type="dxa"/>
            <w:tcBorders>
              <w:top w:val="single" w:sz="8" w:space="0" w:color="auto"/>
              <w:bottom w:val="single" w:sz="4" w:space="0" w:color="000000"/>
              <w:right w:val="single" w:sz="6"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დასახელება</w:t>
            </w:r>
          </w:p>
        </w:tc>
        <w:tc>
          <w:tcPr>
            <w:tcW w:w="2199" w:type="dxa"/>
            <w:vMerge/>
            <w:tcBorders>
              <w:left w:val="single" w:sz="6" w:space="0" w:color="auto"/>
              <w:bottom w:val="single" w:sz="8" w:space="0" w:color="auto"/>
            </w:tcBorders>
            <w:shd w:val="clear" w:color="auto" w:fill="F2F2F2"/>
            <w:vAlign w:val="center"/>
          </w:tcPr>
          <w:p w:rsidR="004D004C" w:rsidRPr="00190B18" w:rsidRDefault="004D004C" w:rsidP="004D004C">
            <w:pPr>
              <w:jc w:val="left"/>
              <w:rPr>
                <w:rFonts w:ascii="Sylfaen" w:eastAsia="Calibri" w:hAnsi="Sylfaen"/>
                <w:b/>
                <w:sz w:val="20"/>
                <w:szCs w:val="20"/>
                <w:lang w:val="ru-RU"/>
              </w:rPr>
            </w:pPr>
          </w:p>
        </w:tc>
        <w:tc>
          <w:tcPr>
            <w:tcW w:w="2199" w:type="dxa"/>
            <w:vMerge/>
            <w:tcBorders>
              <w:bottom w:val="single" w:sz="8" w:space="0" w:color="auto"/>
              <w:right w:val="single" w:sz="6" w:space="0" w:color="auto"/>
            </w:tcBorders>
            <w:shd w:val="clear" w:color="auto" w:fill="F2F2F2"/>
            <w:vAlign w:val="center"/>
          </w:tcPr>
          <w:p w:rsidR="004D004C" w:rsidRPr="00190B18" w:rsidRDefault="004D004C" w:rsidP="004D004C">
            <w:pPr>
              <w:jc w:val="left"/>
              <w:rPr>
                <w:rFonts w:ascii="Sylfaen" w:eastAsia="Calibri" w:hAnsi="Sylfaen"/>
                <w:b/>
                <w:sz w:val="20"/>
                <w:szCs w:val="20"/>
                <w:lang w:val="ru-RU"/>
              </w:rPr>
            </w:pPr>
          </w:p>
        </w:tc>
      </w:tr>
      <w:tr w:rsidR="00116666" w:rsidRPr="00190B18" w:rsidTr="00B07EE5">
        <w:trPr>
          <w:trHeight w:val="268"/>
          <w:jc w:val="center"/>
        </w:trPr>
        <w:tc>
          <w:tcPr>
            <w:tcW w:w="825" w:type="dxa"/>
            <w:tcBorders>
              <w:top w:val="single" w:sz="4" w:space="0" w:color="000000"/>
              <w:left w:val="single" w:sz="6" w:space="0" w:color="auto"/>
            </w:tcBorders>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ru-RU"/>
              </w:rPr>
              <w:t>333</w:t>
            </w:r>
          </w:p>
        </w:tc>
        <w:tc>
          <w:tcPr>
            <w:tcW w:w="4398" w:type="dxa"/>
            <w:tcBorders>
              <w:top w:val="single" w:sz="4" w:space="0" w:color="000000"/>
            </w:tcBorders>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ka-GE"/>
              </w:rPr>
              <w:t>დიჰიდროსულფიდი (გოგირდწყალბადი)</w:t>
            </w:r>
          </w:p>
        </w:tc>
        <w:tc>
          <w:tcPr>
            <w:tcW w:w="2199" w:type="dxa"/>
          </w:tcPr>
          <w:p w:rsidR="00116666" w:rsidRPr="00190B18" w:rsidRDefault="00116666" w:rsidP="00116666">
            <w:pPr>
              <w:tabs>
                <w:tab w:val="decimal" w:pos="1134"/>
              </w:tabs>
              <w:spacing w:after="120"/>
              <w:jc w:val="left"/>
              <w:rPr>
                <w:rFonts w:ascii="Sylfaen" w:eastAsia="Calibri" w:hAnsi="Sylfaen"/>
                <w:sz w:val="20"/>
                <w:szCs w:val="20"/>
              </w:rPr>
            </w:pPr>
            <w:r w:rsidRPr="00190B18">
              <w:rPr>
                <w:rFonts w:ascii="Sylfaen" w:eastAsia="Calibri" w:hAnsi="Sylfaen"/>
                <w:sz w:val="20"/>
                <w:szCs w:val="20"/>
              </w:rPr>
              <w:t>0,0000549</w:t>
            </w:r>
          </w:p>
        </w:tc>
        <w:tc>
          <w:tcPr>
            <w:tcW w:w="2199" w:type="dxa"/>
            <w:tcBorders>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0,0000024</w:t>
            </w:r>
          </w:p>
        </w:tc>
      </w:tr>
      <w:tr w:rsidR="00116666" w:rsidRPr="00190B18" w:rsidTr="00B07EE5">
        <w:trPr>
          <w:trHeight w:val="536"/>
          <w:jc w:val="center"/>
        </w:trPr>
        <w:tc>
          <w:tcPr>
            <w:tcW w:w="825" w:type="dxa"/>
            <w:tcBorders>
              <w:left w:val="single" w:sz="6" w:space="0" w:color="auto"/>
              <w:bottom w:val="single" w:sz="8" w:space="0" w:color="auto"/>
            </w:tcBorders>
          </w:tcPr>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ru-RU"/>
              </w:rPr>
              <w:t>2754</w:t>
            </w:r>
          </w:p>
        </w:tc>
        <w:tc>
          <w:tcPr>
            <w:tcW w:w="4398" w:type="dxa"/>
            <w:tcBorders>
              <w:bottom w:val="single" w:sz="8" w:space="0" w:color="auto"/>
            </w:tcBorders>
          </w:tcPr>
          <w:p w:rsidR="00116666" w:rsidRPr="00190B18" w:rsidRDefault="00116666" w:rsidP="00116666">
            <w:pPr>
              <w:jc w:val="left"/>
              <w:rPr>
                <w:rFonts w:ascii="Sylfaen" w:eastAsia="Calibri" w:hAnsi="Sylfaen"/>
                <w:sz w:val="20"/>
                <w:szCs w:val="20"/>
                <w:lang w:val="ka-GE"/>
              </w:rPr>
            </w:pPr>
            <w:r w:rsidRPr="00190B18">
              <w:rPr>
                <w:rFonts w:ascii="Sylfaen" w:eastAsia="Calibri" w:hAnsi="Sylfaen"/>
                <w:sz w:val="20"/>
                <w:szCs w:val="20"/>
                <w:lang w:val="ka-GE"/>
              </w:rPr>
              <w:t>ალკანები</w:t>
            </w:r>
            <w:r w:rsidRPr="00190B18">
              <w:rPr>
                <w:rFonts w:ascii="Sylfaen" w:eastAsia="Calibri" w:hAnsi="Sylfaen"/>
                <w:sz w:val="20"/>
                <w:szCs w:val="20"/>
                <w:lang w:val="ru-RU"/>
              </w:rPr>
              <w:t xml:space="preserve"> C</w:t>
            </w:r>
            <w:r w:rsidRPr="00190B18">
              <w:rPr>
                <w:rFonts w:ascii="Sylfaen" w:eastAsia="Calibri" w:hAnsi="Sylfaen"/>
                <w:sz w:val="20"/>
                <w:szCs w:val="20"/>
                <w:vertAlign w:val="subscript"/>
                <w:lang w:val="ru-RU"/>
              </w:rPr>
              <w:t>12</w:t>
            </w:r>
            <w:r w:rsidRPr="00190B18">
              <w:rPr>
                <w:rFonts w:ascii="Sylfaen" w:eastAsia="Calibri" w:hAnsi="Sylfaen"/>
                <w:sz w:val="20"/>
                <w:szCs w:val="20"/>
                <w:lang w:val="ru-RU"/>
              </w:rPr>
              <w:t>-C</w:t>
            </w:r>
            <w:r w:rsidRPr="00190B18">
              <w:rPr>
                <w:rFonts w:ascii="Sylfaen" w:eastAsia="Calibri" w:hAnsi="Sylfaen"/>
                <w:sz w:val="20"/>
                <w:szCs w:val="20"/>
                <w:vertAlign w:val="subscript"/>
                <w:lang w:val="ru-RU"/>
              </w:rPr>
              <w:t>19</w:t>
            </w:r>
          </w:p>
          <w:p w:rsidR="00116666" w:rsidRPr="00190B18" w:rsidRDefault="00116666" w:rsidP="00116666">
            <w:pPr>
              <w:jc w:val="left"/>
              <w:rPr>
                <w:rFonts w:ascii="Sylfaen" w:eastAsia="Calibri" w:hAnsi="Sylfaen"/>
                <w:sz w:val="20"/>
                <w:szCs w:val="20"/>
                <w:lang w:val="ru-RU"/>
              </w:rPr>
            </w:pPr>
            <w:r w:rsidRPr="00190B18">
              <w:rPr>
                <w:rFonts w:ascii="Sylfaen" w:eastAsia="Calibri" w:hAnsi="Sylfaen"/>
                <w:sz w:val="20"/>
                <w:szCs w:val="20"/>
                <w:lang w:val="ru-RU"/>
              </w:rPr>
              <w:t xml:space="preserve"> (</w:t>
            </w:r>
            <w:r w:rsidRPr="00190B18">
              <w:rPr>
                <w:rFonts w:ascii="Sylfaen" w:eastAsia="Calibri" w:hAnsi="Sylfaen"/>
                <w:sz w:val="20"/>
                <w:szCs w:val="20"/>
                <w:lang w:val="ka-GE"/>
              </w:rPr>
              <w:t>ნაჯერი ნახშირწყალბადები</w:t>
            </w:r>
            <w:r w:rsidRPr="00190B18">
              <w:rPr>
                <w:rFonts w:ascii="Sylfaen" w:eastAsia="Calibri" w:hAnsi="Sylfaen"/>
                <w:sz w:val="20"/>
                <w:szCs w:val="20"/>
                <w:lang w:val="ru-RU"/>
              </w:rPr>
              <w:t xml:space="preserve"> C</w:t>
            </w:r>
            <w:r w:rsidRPr="00190B18">
              <w:rPr>
                <w:rFonts w:ascii="Sylfaen" w:eastAsia="Calibri" w:hAnsi="Sylfaen"/>
                <w:sz w:val="20"/>
                <w:szCs w:val="20"/>
                <w:vertAlign w:val="subscript"/>
                <w:lang w:val="ru-RU"/>
              </w:rPr>
              <w:t>12</w:t>
            </w:r>
            <w:r w:rsidRPr="00190B18">
              <w:rPr>
                <w:rFonts w:ascii="Sylfaen" w:eastAsia="Calibri" w:hAnsi="Sylfaen"/>
                <w:sz w:val="20"/>
                <w:szCs w:val="20"/>
                <w:lang w:val="ru-RU"/>
              </w:rPr>
              <w:t>-C</w:t>
            </w:r>
            <w:r w:rsidRPr="00190B18">
              <w:rPr>
                <w:rFonts w:ascii="Sylfaen" w:eastAsia="Calibri" w:hAnsi="Sylfaen"/>
                <w:sz w:val="20"/>
                <w:szCs w:val="20"/>
                <w:vertAlign w:val="subscript"/>
                <w:lang w:val="ru-RU"/>
              </w:rPr>
              <w:t>19</w:t>
            </w:r>
            <w:r w:rsidRPr="00190B18">
              <w:rPr>
                <w:rFonts w:ascii="Sylfaen" w:eastAsia="Calibri" w:hAnsi="Sylfaen"/>
                <w:sz w:val="20"/>
                <w:szCs w:val="20"/>
                <w:lang w:val="ru-RU"/>
              </w:rPr>
              <w:t>)</w:t>
            </w:r>
          </w:p>
        </w:tc>
        <w:tc>
          <w:tcPr>
            <w:tcW w:w="2199" w:type="dxa"/>
            <w:tcBorders>
              <w:bottom w:val="single" w:sz="8" w:space="0" w:color="auto"/>
            </w:tcBorders>
          </w:tcPr>
          <w:p w:rsidR="00116666" w:rsidRPr="00190B18" w:rsidRDefault="00116666" w:rsidP="00116666">
            <w:pPr>
              <w:tabs>
                <w:tab w:val="decimal" w:pos="1134"/>
              </w:tabs>
              <w:spacing w:after="120"/>
              <w:jc w:val="left"/>
              <w:rPr>
                <w:rFonts w:ascii="Sylfaen" w:eastAsia="Calibri" w:hAnsi="Sylfaen"/>
                <w:sz w:val="20"/>
                <w:szCs w:val="20"/>
              </w:rPr>
            </w:pPr>
            <w:r w:rsidRPr="00190B18">
              <w:rPr>
                <w:rFonts w:ascii="Sylfaen" w:eastAsia="Calibri" w:hAnsi="Sylfaen"/>
                <w:sz w:val="20"/>
                <w:szCs w:val="20"/>
              </w:rPr>
              <w:t>0,0195451</w:t>
            </w:r>
          </w:p>
        </w:tc>
        <w:tc>
          <w:tcPr>
            <w:tcW w:w="2199" w:type="dxa"/>
            <w:tcBorders>
              <w:bottom w:val="single" w:sz="8" w:space="0" w:color="auto"/>
              <w:right w:val="single" w:sz="6" w:space="0" w:color="auto"/>
            </w:tcBorders>
          </w:tcPr>
          <w:p w:rsidR="00116666" w:rsidRPr="00190B18" w:rsidRDefault="00116666" w:rsidP="00116666">
            <w:pPr>
              <w:rPr>
                <w:rFonts w:ascii="Sylfaen" w:hAnsi="Sylfaen"/>
                <w:sz w:val="20"/>
                <w:szCs w:val="20"/>
              </w:rPr>
            </w:pPr>
            <w:r w:rsidRPr="00190B18">
              <w:rPr>
                <w:rFonts w:ascii="Sylfaen" w:hAnsi="Sylfaen"/>
                <w:sz w:val="20"/>
                <w:szCs w:val="20"/>
              </w:rPr>
              <w:t>0,0008401</w:t>
            </w:r>
          </w:p>
        </w:tc>
      </w:tr>
    </w:tbl>
    <w:p w:rsidR="004D004C" w:rsidRPr="00190B18" w:rsidRDefault="004D004C" w:rsidP="006B4F40">
      <w:pPr>
        <w:spacing w:before="120" w:after="120"/>
        <w:jc w:val="left"/>
        <w:rPr>
          <w:rFonts w:ascii="Sylfaen" w:eastAsia="Calibri" w:hAnsi="Sylfaen"/>
          <w:szCs w:val="22"/>
        </w:rPr>
      </w:pPr>
      <w:r w:rsidRPr="00190B18">
        <w:rPr>
          <w:rFonts w:ascii="Sylfaen" w:eastAsia="Calibri" w:hAnsi="Sylfaen"/>
          <w:szCs w:val="22"/>
          <w:lang w:val="ka-GE"/>
        </w:rPr>
        <w:t xml:space="preserve">საწყისი მონაცემები გამოყოფის გაანგარიშებისათვის მოცემულია </w:t>
      </w:r>
      <w:r w:rsidRPr="006B4F40">
        <w:rPr>
          <w:rFonts w:ascii="Sylfaen" w:eastAsia="Calibri" w:hAnsi="Sylfaen"/>
          <w:szCs w:val="22"/>
          <w:lang w:val="ka-GE"/>
        </w:rPr>
        <w:t>ცხრილში 1</w:t>
      </w:r>
      <w:r w:rsidR="00EB54AE" w:rsidRPr="006B4F40">
        <w:rPr>
          <w:rFonts w:ascii="Sylfaen" w:eastAsia="Calibri" w:hAnsi="Sylfaen"/>
          <w:szCs w:val="22"/>
          <w:lang w:val="ka-GE"/>
        </w:rPr>
        <w:t>5</w:t>
      </w:r>
      <w:r w:rsidR="006B4F40" w:rsidRPr="006B4F40">
        <w:rPr>
          <w:rFonts w:ascii="Sylfaen" w:eastAsia="Calibri" w:hAnsi="Sylfaen"/>
          <w:szCs w:val="22"/>
          <w:lang w:val="ka-GE"/>
        </w:rPr>
        <w:t>.</w:t>
      </w:r>
    </w:p>
    <w:p w:rsidR="006B4F40" w:rsidRDefault="006B4F40">
      <w:pPr>
        <w:jc w:val="left"/>
        <w:rPr>
          <w:rFonts w:ascii="Sylfaen" w:eastAsia="Calibri" w:hAnsi="Sylfaen"/>
          <w:b/>
          <w:szCs w:val="22"/>
          <w:lang w:val="ka-GE"/>
        </w:rPr>
      </w:pPr>
      <w:r>
        <w:rPr>
          <w:rFonts w:ascii="Sylfaen" w:eastAsia="Calibri" w:hAnsi="Sylfaen"/>
          <w:b/>
          <w:szCs w:val="22"/>
          <w:lang w:val="ka-GE"/>
        </w:rPr>
        <w:br w:type="page"/>
      </w:r>
    </w:p>
    <w:p w:rsidR="004D004C" w:rsidRPr="00190B18" w:rsidRDefault="004D004C" w:rsidP="004D004C">
      <w:pPr>
        <w:spacing w:after="120"/>
        <w:jc w:val="left"/>
        <w:rPr>
          <w:rFonts w:ascii="Sylfaen" w:eastAsia="Calibri" w:hAnsi="Sylfaen"/>
          <w:b/>
          <w:szCs w:val="22"/>
          <w:lang w:val="ka-GE"/>
        </w:rPr>
      </w:pPr>
      <w:r w:rsidRPr="00190B18">
        <w:rPr>
          <w:rFonts w:ascii="Sylfaen" w:eastAsia="Calibri" w:hAnsi="Sylfaen"/>
          <w:b/>
          <w:szCs w:val="22"/>
          <w:lang w:val="ka-GE"/>
        </w:rPr>
        <w:lastRenderedPageBreak/>
        <w:t>ცხრილი 1</w:t>
      </w:r>
      <w:r w:rsidR="00EB54AE">
        <w:rPr>
          <w:rFonts w:ascii="Sylfaen" w:eastAsia="Calibri" w:hAnsi="Sylfaen"/>
          <w:b/>
          <w:szCs w:val="22"/>
          <w:lang w:val="ka-GE"/>
        </w:rPr>
        <w:t>5</w:t>
      </w:r>
      <w:r w:rsidRPr="00190B18">
        <w:rPr>
          <w:rFonts w:ascii="Sylfaen" w:eastAsia="Calibri" w:hAnsi="Sylfaen"/>
          <w:b/>
          <w:szCs w:val="22"/>
          <w:lang w:val="ka-GE"/>
        </w:rPr>
        <w:t>.</w:t>
      </w:r>
    </w:p>
    <w:tbl>
      <w:tblPr>
        <w:tblW w:w="97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945"/>
        <w:gridCol w:w="833"/>
        <w:gridCol w:w="834"/>
        <w:gridCol w:w="2667"/>
        <w:gridCol w:w="1055"/>
        <w:gridCol w:w="889"/>
        <w:gridCol w:w="889"/>
        <w:gridCol w:w="612"/>
      </w:tblGrid>
      <w:tr w:rsidR="004D004C" w:rsidRPr="00190B18" w:rsidTr="00B07EE5">
        <w:trPr>
          <w:trHeight w:val="559"/>
          <w:tblHeader/>
          <w:jc w:val="center"/>
        </w:trPr>
        <w:tc>
          <w:tcPr>
            <w:tcW w:w="1945" w:type="dxa"/>
            <w:vMerge w:val="restart"/>
            <w:tcBorders>
              <w:top w:val="single" w:sz="8" w:space="0" w:color="auto"/>
              <w:left w:val="single" w:sz="6" w:space="0" w:color="auto"/>
            </w:tcBorders>
            <w:shd w:val="clear" w:color="auto" w:fill="D9D9D9"/>
            <w:vAlign w:val="center"/>
          </w:tcPr>
          <w:p w:rsidR="004D004C" w:rsidRPr="00190B18" w:rsidRDefault="004D004C" w:rsidP="004D004C">
            <w:pPr>
              <w:jc w:val="left"/>
              <w:rPr>
                <w:rFonts w:ascii="Sylfaen" w:eastAsia="Calibri" w:hAnsi="Sylfaen"/>
                <w:b/>
                <w:sz w:val="20"/>
                <w:szCs w:val="20"/>
                <w:lang w:val="ka-GE"/>
              </w:rPr>
            </w:pPr>
            <w:r w:rsidRPr="00190B18">
              <w:rPr>
                <w:rFonts w:ascii="Sylfaen" w:eastAsia="Calibri" w:hAnsi="Sylfaen"/>
                <w:b/>
                <w:sz w:val="20"/>
                <w:szCs w:val="20"/>
                <w:lang w:val="ka-GE"/>
              </w:rPr>
              <w:t>პროდუქტი</w:t>
            </w:r>
          </w:p>
        </w:tc>
        <w:tc>
          <w:tcPr>
            <w:tcW w:w="1667" w:type="dxa"/>
            <w:gridSpan w:val="2"/>
            <w:tcBorders>
              <w:top w:val="single" w:sz="8" w:space="0" w:color="auto"/>
              <w:bottom w:val="single" w:sz="8"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რ-ბა წელიწადში, ტ/წელ</w:t>
            </w:r>
          </w:p>
        </w:tc>
        <w:tc>
          <w:tcPr>
            <w:tcW w:w="2667" w:type="dxa"/>
            <w:vMerge w:val="restart"/>
            <w:tcBorders>
              <w:top w:val="single" w:sz="8"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რეზერვუარის კონსტრუქცია</w:t>
            </w:r>
          </w:p>
        </w:tc>
        <w:tc>
          <w:tcPr>
            <w:tcW w:w="1055" w:type="dxa"/>
            <w:vMerge w:val="restart"/>
            <w:tcBorders>
              <w:top w:val="single" w:sz="8"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ტუმბოს წარმადობა, მ</w:t>
            </w:r>
            <w:r w:rsidRPr="00190B18">
              <w:rPr>
                <w:rFonts w:ascii="Sylfaen" w:eastAsia="Calibri" w:hAnsi="Sylfaen"/>
                <w:b/>
                <w:sz w:val="20"/>
                <w:szCs w:val="20"/>
                <w:vertAlign w:val="superscript"/>
                <w:lang w:val="ka-GE"/>
              </w:rPr>
              <w:t>3</w:t>
            </w:r>
            <w:r w:rsidRPr="00190B18">
              <w:rPr>
                <w:rFonts w:ascii="Sylfaen" w:eastAsia="Calibri" w:hAnsi="Sylfaen"/>
                <w:b/>
                <w:sz w:val="20"/>
                <w:szCs w:val="20"/>
                <w:lang w:val="ka-GE"/>
              </w:rPr>
              <w:t>/სთ</w:t>
            </w:r>
          </w:p>
        </w:tc>
        <w:tc>
          <w:tcPr>
            <w:tcW w:w="889" w:type="dxa"/>
            <w:vMerge w:val="restart"/>
            <w:tcBorders>
              <w:top w:val="single" w:sz="8"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რეზერვუარის მოცულობა, მ</w:t>
            </w:r>
            <w:r w:rsidRPr="00190B18">
              <w:rPr>
                <w:rFonts w:ascii="Sylfaen" w:eastAsia="Calibri" w:hAnsi="Sylfaen"/>
                <w:b/>
                <w:sz w:val="20"/>
                <w:szCs w:val="20"/>
                <w:vertAlign w:val="superscript"/>
                <w:lang w:val="ka-GE"/>
              </w:rPr>
              <w:t xml:space="preserve">3 </w:t>
            </w:r>
          </w:p>
        </w:tc>
        <w:tc>
          <w:tcPr>
            <w:tcW w:w="889" w:type="dxa"/>
            <w:vMerge w:val="restart"/>
            <w:tcBorders>
              <w:top w:val="single" w:sz="8"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ka-GE"/>
              </w:rPr>
              <w:t xml:space="preserve">რეზერვუარების რ-ბა </w:t>
            </w:r>
          </w:p>
        </w:tc>
        <w:tc>
          <w:tcPr>
            <w:tcW w:w="612" w:type="dxa"/>
            <w:vMerge w:val="restart"/>
            <w:tcBorders>
              <w:top w:val="single" w:sz="8" w:space="0" w:color="auto"/>
              <w:right w:val="single" w:sz="6" w:space="0" w:color="auto"/>
            </w:tcBorders>
            <w:shd w:val="clear" w:color="auto" w:fill="D9D9D9"/>
            <w:vAlign w:val="center"/>
          </w:tcPr>
          <w:p w:rsidR="004D004C" w:rsidRPr="00190B18" w:rsidRDefault="004D004C" w:rsidP="004D004C">
            <w:pPr>
              <w:jc w:val="left"/>
              <w:rPr>
                <w:rFonts w:ascii="Sylfaen" w:eastAsia="Calibri" w:hAnsi="Sylfaen"/>
                <w:b/>
                <w:sz w:val="20"/>
                <w:szCs w:val="20"/>
                <w:lang w:val="ka-GE"/>
              </w:rPr>
            </w:pPr>
            <w:r w:rsidRPr="00190B18">
              <w:rPr>
                <w:rFonts w:ascii="Sylfaen" w:eastAsia="Calibri" w:hAnsi="Sylfaen"/>
                <w:b/>
                <w:sz w:val="20"/>
                <w:szCs w:val="20"/>
                <w:lang w:val="ka-GE"/>
              </w:rPr>
              <w:t>ერთდროულობა</w:t>
            </w:r>
          </w:p>
        </w:tc>
      </w:tr>
      <w:tr w:rsidR="004D004C" w:rsidRPr="00190B18" w:rsidTr="00B07EE5">
        <w:trPr>
          <w:trHeight w:val="150"/>
          <w:tblHeader/>
          <w:jc w:val="center"/>
        </w:trPr>
        <w:tc>
          <w:tcPr>
            <w:tcW w:w="1945" w:type="dxa"/>
            <w:vMerge/>
            <w:tcBorders>
              <w:left w:val="single" w:sz="6" w:space="0" w:color="auto"/>
              <w:bottom w:val="single" w:sz="8" w:space="0" w:color="auto"/>
              <w:right w:val="single" w:sz="6" w:space="0" w:color="auto"/>
            </w:tcBorders>
            <w:shd w:val="clear" w:color="auto" w:fill="F2F2F2"/>
            <w:vAlign w:val="center"/>
          </w:tcPr>
          <w:p w:rsidR="004D004C" w:rsidRPr="00190B18" w:rsidRDefault="004D004C" w:rsidP="004D004C">
            <w:pPr>
              <w:jc w:val="left"/>
              <w:rPr>
                <w:rFonts w:ascii="Sylfaen" w:eastAsia="Calibri" w:hAnsi="Sylfaen"/>
                <w:sz w:val="20"/>
                <w:szCs w:val="20"/>
                <w:lang w:val="ru-RU"/>
              </w:rPr>
            </w:pPr>
          </w:p>
        </w:tc>
        <w:tc>
          <w:tcPr>
            <w:tcW w:w="833" w:type="dxa"/>
            <w:tcBorders>
              <w:top w:val="single" w:sz="8" w:space="0" w:color="auto"/>
              <w:left w:val="single" w:sz="6" w:space="0" w:color="auto"/>
              <w:bottom w:val="single" w:sz="4" w:space="0" w:color="000000"/>
            </w:tcBorders>
            <w:shd w:val="clear" w:color="auto" w:fill="D9D9D9"/>
            <w:vAlign w:val="center"/>
          </w:tcPr>
          <w:p w:rsidR="004D004C" w:rsidRPr="00190B18" w:rsidRDefault="004D004C" w:rsidP="004D004C">
            <w:pPr>
              <w:jc w:val="left"/>
              <w:rPr>
                <w:rFonts w:ascii="Sylfaen" w:eastAsia="Calibri" w:hAnsi="Sylfaen"/>
                <w:b/>
                <w:sz w:val="20"/>
                <w:szCs w:val="20"/>
                <w:lang w:val="ka-GE"/>
              </w:rPr>
            </w:pPr>
            <w:r w:rsidRPr="00190B18">
              <w:rPr>
                <w:rFonts w:ascii="Sylfaen" w:eastAsia="Calibri" w:hAnsi="Sylfaen"/>
                <w:b/>
                <w:sz w:val="20"/>
                <w:szCs w:val="20"/>
                <w:lang w:val="ru-RU"/>
              </w:rPr>
              <w:t>B</w:t>
            </w:r>
            <w:r w:rsidRPr="00190B18">
              <w:rPr>
                <w:rFonts w:ascii="Sylfaen" w:eastAsia="Calibri" w:hAnsi="Sylfaen"/>
                <w:b/>
                <w:sz w:val="20"/>
                <w:szCs w:val="20"/>
                <w:vertAlign w:val="subscript"/>
                <w:lang w:val="ka-GE"/>
              </w:rPr>
              <w:t>შზ</w:t>
            </w:r>
          </w:p>
        </w:tc>
        <w:tc>
          <w:tcPr>
            <w:tcW w:w="834" w:type="dxa"/>
            <w:tcBorders>
              <w:top w:val="single" w:sz="8" w:space="0" w:color="auto"/>
              <w:bottom w:val="single" w:sz="4" w:space="0" w:color="000000"/>
              <w:right w:val="single" w:sz="6" w:space="0" w:color="auto"/>
            </w:tcBorders>
            <w:shd w:val="clear" w:color="auto" w:fill="D9D9D9"/>
            <w:vAlign w:val="center"/>
          </w:tcPr>
          <w:p w:rsidR="004D004C" w:rsidRPr="00190B18" w:rsidRDefault="004D004C" w:rsidP="004D004C">
            <w:pPr>
              <w:jc w:val="left"/>
              <w:rPr>
                <w:rFonts w:ascii="Sylfaen" w:eastAsia="Calibri" w:hAnsi="Sylfaen"/>
                <w:b/>
                <w:sz w:val="20"/>
                <w:szCs w:val="20"/>
                <w:lang w:val="ru-RU"/>
              </w:rPr>
            </w:pPr>
            <w:r w:rsidRPr="00190B18">
              <w:rPr>
                <w:rFonts w:ascii="Sylfaen" w:eastAsia="Calibri" w:hAnsi="Sylfaen"/>
                <w:b/>
                <w:sz w:val="20"/>
                <w:szCs w:val="20"/>
                <w:lang w:val="ru-RU"/>
              </w:rPr>
              <w:t>B</w:t>
            </w:r>
            <w:r w:rsidRPr="00190B18">
              <w:rPr>
                <w:rFonts w:ascii="Sylfaen" w:eastAsia="Calibri" w:hAnsi="Sylfaen"/>
                <w:b/>
                <w:sz w:val="20"/>
                <w:szCs w:val="20"/>
                <w:vertAlign w:val="subscript"/>
                <w:lang w:val="ka-GE"/>
              </w:rPr>
              <w:t>გზ</w:t>
            </w:r>
          </w:p>
        </w:tc>
        <w:tc>
          <w:tcPr>
            <w:tcW w:w="2667" w:type="dxa"/>
            <w:vMerge/>
            <w:tcBorders>
              <w:left w:val="single" w:sz="6" w:space="0" w:color="auto"/>
              <w:bottom w:val="single" w:sz="8" w:space="0" w:color="auto"/>
            </w:tcBorders>
            <w:shd w:val="clear" w:color="auto" w:fill="F2F2F2"/>
            <w:vAlign w:val="center"/>
          </w:tcPr>
          <w:p w:rsidR="004D004C" w:rsidRPr="00190B18" w:rsidRDefault="004D004C" w:rsidP="004D004C">
            <w:pPr>
              <w:jc w:val="left"/>
              <w:rPr>
                <w:rFonts w:ascii="Sylfaen" w:eastAsia="Calibri" w:hAnsi="Sylfaen"/>
                <w:sz w:val="20"/>
                <w:szCs w:val="20"/>
                <w:lang w:val="ru-RU"/>
              </w:rPr>
            </w:pPr>
          </w:p>
        </w:tc>
        <w:tc>
          <w:tcPr>
            <w:tcW w:w="1055" w:type="dxa"/>
            <w:vMerge/>
            <w:tcBorders>
              <w:bottom w:val="single" w:sz="8" w:space="0" w:color="auto"/>
            </w:tcBorders>
            <w:shd w:val="clear" w:color="auto" w:fill="F2F2F2"/>
            <w:vAlign w:val="center"/>
          </w:tcPr>
          <w:p w:rsidR="004D004C" w:rsidRPr="00190B18" w:rsidRDefault="004D004C" w:rsidP="004D004C">
            <w:pPr>
              <w:jc w:val="left"/>
              <w:rPr>
                <w:rFonts w:ascii="Sylfaen" w:eastAsia="Calibri" w:hAnsi="Sylfaen"/>
                <w:sz w:val="20"/>
                <w:szCs w:val="20"/>
                <w:lang w:val="ru-RU"/>
              </w:rPr>
            </w:pPr>
          </w:p>
        </w:tc>
        <w:tc>
          <w:tcPr>
            <w:tcW w:w="889" w:type="dxa"/>
            <w:vMerge/>
            <w:tcBorders>
              <w:bottom w:val="single" w:sz="8" w:space="0" w:color="auto"/>
            </w:tcBorders>
            <w:shd w:val="clear" w:color="auto" w:fill="F2F2F2"/>
            <w:vAlign w:val="center"/>
          </w:tcPr>
          <w:p w:rsidR="004D004C" w:rsidRPr="00190B18" w:rsidRDefault="004D004C" w:rsidP="004D004C">
            <w:pPr>
              <w:jc w:val="left"/>
              <w:rPr>
                <w:rFonts w:ascii="Sylfaen" w:eastAsia="Calibri" w:hAnsi="Sylfaen"/>
                <w:sz w:val="20"/>
                <w:szCs w:val="20"/>
                <w:lang w:val="ru-RU"/>
              </w:rPr>
            </w:pPr>
          </w:p>
        </w:tc>
        <w:tc>
          <w:tcPr>
            <w:tcW w:w="889" w:type="dxa"/>
            <w:vMerge/>
            <w:tcBorders>
              <w:bottom w:val="single" w:sz="8" w:space="0" w:color="auto"/>
            </w:tcBorders>
            <w:shd w:val="clear" w:color="auto" w:fill="F2F2F2"/>
            <w:vAlign w:val="center"/>
          </w:tcPr>
          <w:p w:rsidR="004D004C" w:rsidRPr="00190B18" w:rsidRDefault="004D004C" w:rsidP="004D004C">
            <w:pPr>
              <w:jc w:val="left"/>
              <w:rPr>
                <w:rFonts w:ascii="Sylfaen" w:eastAsia="Calibri" w:hAnsi="Sylfaen"/>
                <w:sz w:val="20"/>
                <w:szCs w:val="20"/>
                <w:lang w:val="ru-RU"/>
              </w:rPr>
            </w:pPr>
          </w:p>
        </w:tc>
        <w:tc>
          <w:tcPr>
            <w:tcW w:w="612" w:type="dxa"/>
            <w:vMerge/>
            <w:tcBorders>
              <w:bottom w:val="single" w:sz="8" w:space="0" w:color="auto"/>
              <w:right w:val="single" w:sz="6" w:space="0" w:color="auto"/>
            </w:tcBorders>
            <w:shd w:val="clear" w:color="auto" w:fill="F2F2F2"/>
            <w:vAlign w:val="center"/>
          </w:tcPr>
          <w:p w:rsidR="004D004C" w:rsidRPr="00190B18" w:rsidRDefault="004D004C" w:rsidP="004D004C">
            <w:pPr>
              <w:jc w:val="left"/>
              <w:rPr>
                <w:rFonts w:ascii="Sylfaen" w:eastAsia="Calibri" w:hAnsi="Sylfaen"/>
                <w:sz w:val="20"/>
                <w:szCs w:val="20"/>
                <w:lang w:val="ru-RU"/>
              </w:rPr>
            </w:pPr>
          </w:p>
        </w:tc>
      </w:tr>
      <w:tr w:rsidR="004D004C" w:rsidRPr="00190B18" w:rsidTr="00B07EE5">
        <w:trPr>
          <w:trHeight w:val="1379"/>
          <w:jc w:val="center"/>
        </w:trPr>
        <w:tc>
          <w:tcPr>
            <w:tcW w:w="1945" w:type="dxa"/>
            <w:tcBorders>
              <w:left w:val="single" w:sz="6" w:space="0" w:color="auto"/>
              <w:bottom w:val="single" w:sz="8" w:space="0" w:color="auto"/>
            </w:tcBorders>
          </w:tcPr>
          <w:p w:rsidR="004D004C" w:rsidRPr="00190B18" w:rsidRDefault="004D004C" w:rsidP="004D004C">
            <w:pPr>
              <w:jc w:val="left"/>
              <w:rPr>
                <w:rFonts w:ascii="Sylfaen" w:eastAsia="Calibri" w:hAnsi="Sylfaen"/>
                <w:sz w:val="20"/>
                <w:szCs w:val="20"/>
                <w:lang w:val="ru-RU"/>
              </w:rPr>
            </w:pPr>
            <w:r w:rsidRPr="00190B18">
              <w:rPr>
                <w:rFonts w:ascii="Sylfaen" w:eastAsia="Calibri" w:hAnsi="Sylfaen"/>
                <w:sz w:val="20"/>
                <w:szCs w:val="20"/>
                <w:lang w:val="ka-GE"/>
              </w:rPr>
              <w:t>დიზელის საწვავი. ჯგ.</w:t>
            </w:r>
            <w:r w:rsidRPr="00190B18">
              <w:rPr>
                <w:rFonts w:ascii="Sylfaen" w:eastAsia="Calibri" w:hAnsi="Sylfaen"/>
                <w:sz w:val="20"/>
                <w:szCs w:val="20"/>
                <w:lang w:val="ru-RU"/>
              </w:rPr>
              <w:t xml:space="preserve"> А. </w:t>
            </w:r>
            <w:r w:rsidRPr="00190B18">
              <w:rPr>
                <w:rFonts w:ascii="Sylfaen" w:eastAsia="Calibri" w:hAnsi="Sylfaen"/>
                <w:sz w:val="20"/>
                <w:szCs w:val="20"/>
                <w:lang w:val="ka-GE"/>
              </w:rPr>
              <w:t>სითხის ტემპერატურა ახლოსაა ჰაერის ტემპერატურასთან</w:t>
            </w:r>
          </w:p>
        </w:tc>
        <w:tc>
          <w:tcPr>
            <w:tcW w:w="833" w:type="dxa"/>
            <w:tcBorders>
              <w:top w:val="single" w:sz="4" w:space="0" w:color="000000"/>
              <w:bottom w:val="single" w:sz="8" w:space="0" w:color="auto"/>
            </w:tcBorders>
            <w:vAlign w:val="center"/>
          </w:tcPr>
          <w:p w:rsidR="004D004C" w:rsidRPr="00190B18" w:rsidRDefault="004D004C" w:rsidP="004D004C">
            <w:pPr>
              <w:jc w:val="left"/>
              <w:rPr>
                <w:rFonts w:ascii="Sylfaen" w:eastAsia="Calibri" w:hAnsi="Sylfaen"/>
                <w:sz w:val="20"/>
                <w:szCs w:val="20"/>
                <w:lang w:val="ka-GE"/>
              </w:rPr>
            </w:pPr>
            <w:r w:rsidRPr="00190B18">
              <w:rPr>
                <w:rFonts w:ascii="Sylfaen" w:eastAsia="Calibri" w:hAnsi="Sylfaen"/>
                <w:sz w:val="20"/>
                <w:szCs w:val="20"/>
                <w:lang w:val="ka-GE"/>
              </w:rPr>
              <w:t>24</w:t>
            </w:r>
          </w:p>
        </w:tc>
        <w:tc>
          <w:tcPr>
            <w:tcW w:w="834" w:type="dxa"/>
            <w:tcBorders>
              <w:top w:val="single" w:sz="4" w:space="0" w:color="000000"/>
              <w:bottom w:val="single" w:sz="8" w:space="0" w:color="auto"/>
            </w:tcBorders>
            <w:vAlign w:val="center"/>
          </w:tcPr>
          <w:p w:rsidR="004D004C" w:rsidRPr="00190B18" w:rsidRDefault="004D004C" w:rsidP="004D004C">
            <w:pPr>
              <w:jc w:val="left"/>
              <w:rPr>
                <w:rFonts w:ascii="Sylfaen" w:eastAsia="Calibri" w:hAnsi="Sylfaen"/>
                <w:sz w:val="20"/>
                <w:szCs w:val="20"/>
                <w:lang w:val="ka-GE"/>
              </w:rPr>
            </w:pPr>
            <w:r w:rsidRPr="00190B18">
              <w:rPr>
                <w:rFonts w:ascii="Sylfaen" w:eastAsia="Calibri" w:hAnsi="Sylfaen"/>
                <w:sz w:val="20"/>
                <w:szCs w:val="20"/>
                <w:lang w:val="ka-GE"/>
              </w:rPr>
              <w:t>24</w:t>
            </w:r>
          </w:p>
        </w:tc>
        <w:tc>
          <w:tcPr>
            <w:tcW w:w="2667" w:type="dxa"/>
            <w:tcBorders>
              <w:bottom w:val="single" w:sz="8" w:space="0" w:color="auto"/>
            </w:tcBorders>
          </w:tcPr>
          <w:p w:rsidR="004D004C" w:rsidRPr="00190B18" w:rsidRDefault="004D004C" w:rsidP="004D004C">
            <w:pPr>
              <w:jc w:val="left"/>
              <w:rPr>
                <w:rFonts w:ascii="Sylfaen" w:eastAsia="Calibri" w:hAnsi="Sylfaen"/>
                <w:sz w:val="20"/>
                <w:szCs w:val="20"/>
                <w:lang w:val="ru-RU"/>
              </w:rPr>
            </w:pPr>
            <w:r w:rsidRPr="00190B18">
              <w:rPr>
                <w:rFonts w:ascii="Sylfaen" w:eastAsia="Calibri" w:hAnsi="Sylfaen"/>
                <w:sz w:val="20"/>
                <w:szCs w:val="20"/>
                <w:lang w:val="ka-GE"/>
              </w:rPr>
              <w:t>მიწისზედა ვერტიკალური</w:t>
            </w:r>
            <w:r w:rsidRPr="00190B18">
              <w:rPr>
                <w:rFonts w:ascii="Sylfaen" w:eastAsia="Calibri" w:hAnsi="Sylfaen"/>
                <w:sz w:val="20"/>
                <w:szCs w:val="20"/>
                <w:lang w:val="ru-RU"/>
              </w:rPr>
              <w:t xml:space="preserve">. </w:t>
            </w:r>
            <w:r w:rsidRPr="00190B18">
              <w:rPr>
                <w:rFonts w:ascii="Sylfaen" w:eastAsia="Calibri" w:hAnsi="Sylfaen"/>
                <w:sz w:val="20"/>
                <w:szCs w:val="20"/>
                <w:lang w:val="ka-GE"/>
              </w:rPr>
              <w:t>ექსპლოატაციის რეჟიმი</w:t>
            </w:r>
            <w:r w:rsidRPr="00190B18">
              <w:rPr>
                <w:rFonts w:ascii="Sylfaen" w:eastAsia="Calibri" w:hAnsi="Sylfaen"/>
                <w:sz w:val="20"/>
                <w:szCs w:val="20"/>
                <w:lang w:val="ru-RU"/>
              </w:rPr>
              <w:t xml:space="preserve"> - "</w:t>
            </w:r>
            <w:r w:rsidRPr="00190B18">
              <w:rPr>
                <w:rFonts w:ascii="Sylfaen" w:eastAsia="Calibri" w:hAnsi="Sylfaen"/>
                <w:sz w:val="20"/>
                <w:szCs w:val="20"/>
                <w:lang w:val="ka-GE"/>
              </w:rPr>
              <w:t>საწყავი</w:t>
            </w:r>
            <w:r w:rsidRPr="00190B18">
              <w:rPr>
                <w:rFonts w:ascii="Sylfaen" w:eastAsia="Calibri" w:hAnsi="Sylfaen"/>
                <w:sz w:val="20"/>
                <w:szCs w:val="20"/>
                <w:lang w:val="ru-RU"/>
              </w:rPr>
              <w:t xml:space="preserve">". </w:t>
            </w:r>
            <w:r w:rsidRPr="00190B18">
              <w:rPr>
                <w:rFonts w:ascii="Sylfaen" w:eastAsia="Calibri" w:hAnsi="Sylfaen"/>
                <w:sz w:val="20"/>
                <w:szCs w:val="20"/>
                <w:lang w:val="ka-GE"/>
              </w:rPr>
              <w:t>ემისიის შემზღუდავი სისტემა-არ არის.</w:t>
            </w:r>
          </w:p>
        </w:tc>
        <w:tc>
          <w:tcPr>
            <w:tcW w:w="1055" w:type="dxa"/>
            <w:tcBorders>
              <w:bottom w:val="single" w:sz="8" w:space="0" w:color="auto"/>
            </w:tcBorders>
            <w:vAlign w:val="center"/>
          </w:tcPr>
          <w:p w:rsidR="004D004C" w:rsidRPr="00190B18" w:rsidRDefault="004D004C" w:rsidP="004D004C">
            <w:pPr>
              <w:jc w:val="left"/>
              <w:rPr>
                <w:rFonts w:ascii="Sylfaen" w:eastAsia="Calibri" w:hAnsi="Sylfaen"/>
                <w:sz w:val="20"/>
                <w:szCs w:val="20"/>
                <w:lang w:val="ru-RU"/>
              </w:rPr>
            </w:pPr>
            <w:r w:rsidRPr="00190B18">
              <w:rPr>
                <w:rFonts w:ascii="Sylfaen" w:eastAsia="Calibri" w:hAnsi="Sylfaen"/>
                <w:sz w:val="20"/>
                <w:szCs w:val="20"/>
                <w:lang w:val="ru-RU"/>
              </w:rPr>
              <w:t>20</w:t>
            </w:r>
          </w:p>
        </w:tc>
        <w:tc>
          <w:tcPr>
            <w:tcW w:w="889" w:type="dxa"/>
            <w:tcBorders>
              <w:bottom w:val="single" w:sz="8" w:space="0" w:color="auto"/>
            </w:tcBorders>
            <w:vAlign w:val="center"/>
          </w:tcPr>
          <w:p w:rsidR="004D004C" w:rsidRPr="00190B18" w:rsidRDefault="004D004C" w:rsidP="004D004C">
            <w:pPr>
              <w:jc w:val="left"/>
              <w:rPr>
                <w:rFonts w:ascii="Sylfaen" w:eastAsia="Calibri" w:hAnsi="Sylfaen"/>
                <w:sz w:val="20"/>
                <w:szCs w:val="20"/>
                <w:lang w:val="ka-GE"/>
              </w:rPr>
            </w:pPr>
            <w:r w:rsidRPr="00190B18">
              <w:rPr>
                <w:rFonts w:ascii="Sylfaen" w:eastAsia="Calibri" w:hAnsi="Sylfaen"/>
                <w:sz w:val="20"/>
                <w:szCs w:val="20"/>
                <w:lang w:val="ka-GE"/>
              </w:rPr>
              <w:t>10</w:t>
            </w:r>
          </w:p>
        </w:tc>
        <w:tc>
          <w:tcPr>
            <w:tcW w:w="889" w:type="dxa"/>
            <w:tcBorders>
              <w:bottom w:val="single" w:sz="8" w:space="0" w:color="auto"/>
            </w:tcBorders>
            <w:vAlign w:val="center"/>
          </w:tcPr>
          <w:p w:rsidR="004D004C" w:rsidRPr="00190B18" w:rsidRDefault="004D004C" w:rsidP="004D004C">
            <w:pPr>
              <w:jc w:val="left"/>
              <w:rPr>
                <w:rFonts w:ascii="Sylfaen" w:eastAsia="Calibri" w:hAnsi="Sylfaen"/>
                <w:sz w:val="20"/>
                <w:szCs w:val="20"/>
                <w:lang w:val="ru-RU"/>
              </w:rPr>
            </w:pPr>
            <w:r w:rsidRPr="00190B18">
              <w:rPr>
                <w:rFonts w:ascii="Sylfaen" w:eastAsia="Calibri" w:hAnsi="Sylfaen"/>
                <w:sz w:val="20"/>
                <w:szCs w:val="20"/>
                <w:lang w:val="ru-RU"/>
              </w:rPr>
              <w:t>1</w:t>
            </w:r>
          </w:p>
        </w:tc>
        <w:tc>
          <w:tcPr>
            <w:tcW w:w="612" w:type="dxa"/>
            <w:tcBorders>
              <w:bottom w:val="single" w:sz="8" w:space="0" w:color="auto"/>
              <w:right w:val="single" w:sz="6" w:space="0" w:color="auto"/>
            </w:tcBorders>
            <w:vAlign w:val="center"/>
          </w:tcPr>
          <w:p w:rsidR="004D004C" w:rsidRPr="00190B18" w:rsidRDefault="004D004C" w:rsidP="004D004C">
            <w:pPr>
              <w:jc w:val="left"/>
              <w:rPr>
                <w:rFonts w:ascii="Sylfaen" w:eastAsia="Calibri" w:hAnsi="Sylfaen"/>
                <w:sz w:val="20"/>
                <w:szCs w:val="20"/>
                <w:lang w:val="ka-GE"/>
              </w:rPr>
            </w:pPr>
            <w:r w:rsidRPr="00190B18">
              <w:rPr>
                <w:rFonts w:ascii="Sylfaen" w:eastAsia="Calibri" w:hAnsi="Sylfaen"/>
                <w:sz w:val="20"/>
                <w:szCs w:val="20"/>
                <w:lang w:val="ka-GE"/>
              </w:rPr>
              <w:t>-</w:t>
            </w:r>
          </w:p>
        </w:tc>
      </w:tr>
    </w:tbl>
    <w:p w:rsidR="004D004C" w:rsidRPr="00190B18" w:rsidRDefault="004D004C" w:rsidP="006B4F40">
      <w:pPr>
        <w:spacing w:before="120" w:after="120"/>
        <w:jc w:val="left"/>
        <w:rPr>
          <w:rFonts w:ascii="Sylfaen" w:eastAsia="Calibri" w:hAnsi="Sylfaen"/>
          <w:szCs w:val="22"/>
          <w:lang w:val="ka-GE"/>
        </w:rPr>
      </w:pPr>
      <w:r w:rsidRPr="00190B18">
        <w:rPr>
          <w:rFonts w:ascii="Sylfaen" w:eastAsia="Calibri" w:hAnsi="Sylfaen"/>
          <w:szCs w:val="22"/>
          <w:lang w:val="ka-GE"/>
        </w:rPr>
        <w:t>მიღებული პირობითი აღნიშვნები, საანგარიშო ფორმულები, აგრეთვე საანგარიშო პარამეტრები და მათი დასაბუთება მოცემულია ქვემოთ.</w:t>
      </w:r>
    </w:p>
    <w:p w:rsidR="004D004C" w:rsidRPr="00190B18" w:rsidRDefault="004D004C" w:rsidP="006B4F40">
      <w:pPr>
        <w:spacing w:before="120" w:after="120"/>
        <w:jc w:val="left"/>
        <w:rPr>
          <w:rFonts w:ascii="Sylfaen" w:eastAsia="Calibri" w:hAnsi="Sylfaen"/>
          <w:szCs w:val="22"/>
          <w:lang w:val="ka-GE"/>
        </w:rPr>
      </w:pPr>
      <w:r w:rsidRPr="00190B18">
        <w:rPr>
          <w:rFonts w:ascii="Sylfaen" w:eastAsia="Calibri" w:hAnsi="Sylfaen"/>
          <w:szCs w:val="22"/>
          <w:lang w:val="ka-GE"/>
        </w:rPr>
        <w:t>ნავთობპროდუქტების ორთქლის მაქსიმალური ემისია გაიანგარიშება ფორმულით:</w:t>
      </w:r>
    </w:p>
    <w:p w:rsidR="004D004C" w:rsidRPr="00190B18" w:rsidRDefault="004D004C" w:rsidP="006B4F40">
      <w:pPr>
        <w:spacing w:after="120"/>
        <w:jc w:val="center"/>
        <w:rPr>
          <w:rFonts w:ascii="Sylfaen" w:eastAsia="Calibri" w:hAnsi="Sylfaen"/>
          <w:szCs w:val="22"/>
          <w:lang w:val="ka-GE"/>
        </w:rPr>
      </w:pPr>
      <w:r w:rsidRPr="00190B18">
        <w:rPr>
          <w:rFonts w:ascii="Sylfaen" w:eastAsia="Calibri" w:hAnsi="Sylfaen"/>
          <w:b/>
          <w:i/>
          <w:szCs w:val="22"/>
          <w:lang w:val="ka-GE"/>
        </w:rPr>
        <w:t>M</w:t>
      </w:r>
      <w:r w:rsidRPr="00190B18">
        <w:rPr>
          <w:rFonts w:ascii="Sylfaen" w:eastAsia="Calibri" w:hAnsi="Sylfaen"/>
          <w:szCs w:val="22"/>
          <w:lang w:val="ka-GE"/>
        </w:rPr>
        <w:t xml:space="preserve"> = (</w:t>
      </w:r>
      <w:r w:rsidRPr="00190B18">
        <w:rPr>
          <w:rFonts w:ascii="Sylfaen" w:eastAsia="Calibri" w:hAnsi="Sylfaen"/>
          <w:b/>
          <w:i/>
          <w:szCs w:val="22"/>
          <w:lang w:val="ka-GE"/>
        </w:rPr>
        <w:t>C</w:t>
      </w:r>
      <w:r w:rsidRPr="00190B18">
        <w:rPr>
          <w:rFonts w:ascii="Sylfaen" w:eastAsia="Calibri" w:hAnsi="Sylfaen"/>
          <w:i/>
          <w:szCs w:val="22"/>
          <w:vertAlign w:val="subscript"/>
          <w:lang w:val="ka-GE"/>
        </w:rPr>
        <w:t>1</w:t>
      </w:r>
      <w:r w:rsidRPr="00190B18">
        <w:rPr>
          <w:rFonts w:ascii="Sylfaen" w:eastAsia="Calibri" w:hAnsi="Sylfaen"/>
          <w:szCs w:val="22"/>
          <w:lang w:val="ka-GE"/>
        </w:rPr>
        <w:t xml:space="preserve"> · </w:t>
      </w:r>
      <w:r w:rsidRPr="00190B18">
        <w:rPr>
          <w:rFonts w:ascii="Sylfaen" w:eastAsia="Calibri" w:hAnsi="Sylfaen"/>
          <w:b/>
          <w:i/>
          <w:szCs w:val="22"/>
          <w:lang w:val="ka-GE"/>
        </w:rPr>
        <w:t>K</w:t>
      </w:r>
      <w:r w:rsidRPr="00190B18">
        <w:rPr>
          <w:rFonts w:ascii="Sylfaen" w:eastAsia="Calibri" w:hAnsi="Sylfaen"/>
          <w:szCs w:val="22"/>
          <w:vertAlign w:val="superscript"/>
          <w:lang w:val="ka-GE"/>
        </w:rPr>
        <w:t>max</w:t>
      </w:r>
      <w:r w:rsidRPr="00190B18">
        <w:rPr>
          <w:rFonts w:ascii="Sylfaen" w:eastAsia="Calibri" w:hAnsi="Sylfaen"/>
          <w:i/>
          <w:szCs w:val="22"/>
          <w:vertAlign w:val="subscript"/>
          <w:lang w:val="ka-GE"/>
        </w:rPr>
        <w:t>p</w:t>
      </w:r>
      <w:r w:rsidRPr="00190B18">
        <w:rPr>
          <w:rFonts w:ascii="Sylfaen" w:eastAsia="Calibri" w:hAnsi="Sylfaen"/>
          <w:szCs w:val="22"/>
          <w:lang w:val="ka-GE"/>
        </w:rPr>
        <w:t xml:space="preserve"> · </w:t>
      </w:r>
      <w:r w:rsidRPr="00190B18">
        <w:rPr>
          <w:rFonts w:ascii="Sylfaen" w:eastAsia="Calibri" w:hAnsi="Sylfaen"/>
          <w:b/>
          <w:i/>
          <w:szCs w:val="22"/>
          <w:lang w:val="ka-GE"/>
        </w:rPr>
        <w:t>V</w:t>
      </w:r>
      <w:r w:rsidRPr="00190B18">
        <w:rPr>
          <w:rFonts w:ascii="Sylfaen" w:eastAsia="Calibri" w:hAnsi="Sylfaen"/>
          <w:szCs w:val="22"/>
          <w:vertAlign w:val="superscript"/>
          <w:lang w:val="ka-GE"/>
        </w:rPr>
        <w:t>max</w:t>
      </w:r>
      <w:r w:rsidRPr="00190B18">
        <w:rPr>
          <w:rFonts w:ascii="Sylfaen" w:eastAsia="Calibri" w:hAnsi="Sylfaen"/>
          <w:i/>
          <w:szCs w:val="22"/>
          <w:vertAlign w:val="subscript"/>
          <w:lang w:val="ka-GE"/>
        </w:rPr>
        <w:t>ч</w:t>
      </w:r>
      <w:r w:rsidRPr="00190B18">
        <w:rPr>
          <w:rFonts w:ascii="Sylfaen" w:eastAsia="Calibri" w:hAnsi="Sylfaen"/>
          <w:szCs w:val="22"/>
          <w:lang w:val="ka-GE"/>
        </w:rPr>
        <w:t>) / 3600, გ/წმ;</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t>ნავთობპროდუქტების ორთქლის  წლიური ემისია გაიანგარიშება ფორმულით:</w:t>
      </w:r>
    </w:p>
    <w:p w:rsidR="004D004C" w:rsidRPr="00190B18" w:rsidRDefault="004D004C" w:rsidP="006B4F40">
      <w:pPr>
        <w:spacing w:after="120"/>
        <w:jc w:val="center"/>
        <w:rPr>
          <w:rFonts w:ascii="Sylfaen" w:eastAsia="Calibri" w:hAnsi="Sylfaen"/>
          <w:szCs w:val="22"/>
          <w:lang w:val="ka-GE"/>
        </w:rPr>
      </w:pPr>
      <w:r w:rsidRPr="00190B18">
        <w:rPr>
          <w:rFonts w:ascii="Sylfaen" w:eastAsia="Calibri" w:hAnsi="Sylfaen"/>
          <w:b/>
          <w:i/>
          <w:szCs w:val="22"/>
          <w:lang w:val="ka-GE"/>
        </w:rPr>
        <w:t>G</w:t>
      </w:r>
      <w:r w:rsidRPr="00190B18">
        <w:rPr>
          <w:rFonts w:ascii="Sylfaen" w:eastAsia="Calibri" w:hAnsi="Sylfaen"/>
          <w:szCs w:val="22"/>
          <w:lang w:val="ka-GE"/>
        </w:rPr>
        <w:t xml:space="preserve"> = (</w:t>
      </w:r>
      <w:r w:rsidRPr="00190B18">
        <w:rPr>
          <w:rFonts w:ascii="Sylfaen" w:eastAsia="Calibri" w:hAnsi="Sylfaen"/>
          <w:b/>
          <w:i/>
          <w:szCs w:val="22"/>
          <w:lang w:val="ka-GE"/>
        </w:rPr>
        <w:t>У</w:t>
      </w:r>
      <w:r w:rsidRPr="00190B18">
        <w:rPr>
          <w:rFonts w:ascii="Sylfaen" w:eastAsia="Calibri" w:hAnsi="Sylfaen"/>
          <w:i/>
          <w:szCs w:val="22"/>
          <w:vertAlign w:val="subscript"/>
          <w:lang w:val="ka-GE"/>
        </w:rPr>
        <w:t>2</w:t>
      </w:r>
      <w:r w:rsidRPr="00190B18">
        <w:rPr>
          <w:rFonts w:ascii="Sylfaen" w:eastAsia="Calibri" w:hAnsi="Sylfaen"/>
          <w:szCs w:val="22"/>
          <w:lang w:val="ka-GE"/>
        </w:rPr>
        <w:t xml:space="preserve"> · </w:t>
      </w:r>
      <w:r w:rsidRPr="00190B18">
        <w:rPr>
          <w:rFonts w:ascii="Sylfaen" w:eastAsia="Calibri" w:hAnsi="Sylfaen"/>
          <w:b/>
          <w:i/>
          <w:szCs w:val="22"/>
          <w:lang w:val="ka-GE"/>
        </w:rPr>
        <w:t>В</w:t>
      </w:r>
      <w:r w:rsidRPr="00190B18">
        <w:rPr>
          <w:rFonts w:ascii="Sylfaen" w:eastAsia="Calibri" w:hAnsi="Sylfaen"/>
          <w:i/>
          <w:szCs w:val="22"/>
          <w:vertAlign w:val="subscript"/>
          <w:lang w:val="ka-GE"/>
        </w:rPr>
        <w:t>оз</w:t>
      </w:r>
      <w:r w:rsidRPr="00190B18">
        <w:rPr>
          <w:rFonts w:ascii="Sylfaen" w:eastAsia="Calibri" w:hAnsi="Sylfaen"/>
          <w:szCs w:val="22"/>
          <w:lang w:val="ka-GE"/>
        </w:rPr>
        <w:t xml:space="preserve"> + </w:t>
      </w:r>
      <w:r w:rsidRPr="00190B18">
        <w:rPr>
          <w:rFonts w:ascii="Sylfaen" w:eastAsia="Calibri" w:hAnsi="Sylfaen"/>
          <w:b/>
          <w:i/>
          <w:szCs w:val="22"/>
          <w:lang w:val="ka-GE"/>
        </w:rPr>
        <w:t>У</w:t>
      </w:r>
      <w:r w:rsidRPr="00190B18">
        <w:rPr>
          <w:rFonts w:ascii="Sylfaen" w:eastAsia="Calibri" w:hAnsi="Sylfaen"/>
          <w:i/>
          <w:szCs w:val="22"/>
          <w:vertAlign w:val="subscript"/>
          <w:lang w:val="ka-GE"/>
        </w:rPr>
        <w:t>3</w:t>
      </w:r>
      <w:r w:rsidRPr="00190B18">
        <w:rPr>
          <w:rFonts w:ascii="Sylfaen" w:eastAsia="Calibri" w:hAnsi="Sylfaen"/>
          <w:szCs w:val="22"/>
          <w:lang w:val="ka-GE"/>
        </w:rPr>
        <w:t xml:space="preserve"> · </w:t>
      </w:r>
      <w:r w:rsidRPr="00190B18">
        <w:rPr>
          <w:rFonts w:ascii="Sylfaen" w:eastAsia="Calibri" w:hAnsi="Sylfaen"/>
          <w:b/>
          <w:i/>
          <w:szCs w:val="22"/>
          <w:lang w:val="ka-GE"/>
        </w:rPr>
        <w:t>В</w:t>
      </w:r>
      <w:r w:rsidRPr="00190B18">
        <w:rPr>
          <w:rFonts w:ascii="Sylfaen" w:eastAsia="Calibri" w:hAnsi="Sylfaen"/>
          <w:i/>
          <w:szCs w:val="22"/>
          <w:vertAlign w:val="subscript"/>
          <w:lang w:val="ka-GE"/>
        </w:rPr>
        <w:t>вл</w:t>
      </w:r>
      <w:r w:rsidRPr="00190B18">
        <w:rPr>
          <w:rFonts w:ascii="Sylfaen" w:eastAsia="Calibri" w:hAnsi="Sylfaen"/>
          <w:szCs w:val="22"/>
          <w:lang w:val="ka-GE"/>
        </w:rPr>
        <w:t xml:space="preserve">) · </w:t>
      </w:r>
      <w:r w:rsidRPr="00190B18">
        <w:rPr>
          <w:rFonts w:ascii="Sylfaen" w:eastAsia="Calibri" w:hAnsi="Sylfaen"/>
          <w:b/>
          <w:i/>
          <w:szCs w:val="22"/>
          <w:lang w:val="ka-GE"/>
        </w:rPr>
        <w:t>K</w:t>
      </w:r>
      <w:r w:rsidRPr="00190B18">
        <w:rPr>
          <w:rFonts w:ascii="Sylfaen" w:eastAsia="Calibri" w:hAnsi="Sylfaen"/>
          <w:szCs w:val="22"/>
          <w:vertAlign w:val="superscript"/>
          <w:lang w:val="ka-GE"/>
        </w:rPr>
        <w:t>max</w:t>
      </w:r>
      <w:r w:rsidRPr="00190B18">
        <w:rPr>
          <w:rFonts w:ascii="Sylfaen" w:eastAsia="Calibri" w:hAnsi="Sylfaen"/>
          <w:i/>
          <w:szCs w:val="22"/>
          <w:vertAlign w:val="subscript"/>
          <w:lang w:val="ka-GE"/>
        </w:rPr>
        <w:t>p</w:t>
      </w:r>
      <w:r w:rsidRPr="00190B18">
        <w:rPr>
          <w:rFonts w:ascii="Sylfaen" w:eastAsia="Calibri" w:hAnsi="Sylfaen"/>
          <w:szCs w:val="22"/>
          <w:lang w:val="ka-GE"/>
        </w:rPr>
        <w:t xml:space="preserve"> · 10</w:t>
      </w:r>
      <w:r w:rsidRPr="00190B18">
        <w:rPr>
          <w:rFonts w:ascii="Sylfaen" w:eastAsia="Calibri" w:hAnsi="Sylfaen"/>
          <w:szCs w:val="22"/>
          <w:vertAlign w:val="superscript"/>
          <w:lang w:val="ka-GE"/>
        </w:rPr>
        <w:t>-6</w:t>
      </w:r>
      <w:r w:rsidRPr="00190B18">
        <w:rPr>
          <w:rFonts w:ascii="Sylfaen" w:eastAsia="Calibri" w:hAnsi="Sylfaen"/>
          <w:szCs w:val="22"/>
          <w:lang w:val="ka-GE"/>
        </w:rPr>
        <w:t xml:space="preserve"> + </w:t>
      </w:r>
      <w:r w:rsidRPr="00190B18">
        <w:rPr>
          <w:rFonts w:ascii="Sylfaen" w:eastAsia="Calibri" w:hAnsi="Sylfaen"/>
          <w:b/>
          <w:i/>
          <w:szCs w:val="22"/>
          <w:lang w:val="ka-GE"/>
        </w:rPr>
        <w:t>G</w:t>
      </w:r>
      <w:r w:rsidRPr="00190B18">
        <w:rPr>
          <w:rFonts w:ascii="Sylfaen" w:eastAsia="Calibri" w:hAnsi="Sylfaen"/>
          <w:i/>
          <w:szCs w:val="22"/>
          <w:vertAlign w:val="subscript"/>
          <w:lang w:val="ka-GE"/>
        </w:rPr>
        <w:t>хр</w:t>
      </w:r>
      <w:r w:rsidRPr="00190B18">
        <w:rPr>
          <w:rFonts w:ascii="Sylfaen" w:eastAsia="Calibri" w:hAnsi="Sylfaen"/>
          <w:szCs w:val="22"/>
          <w:lang w:val="ka-GE"/>
        </w:rPr>
        <w:t xml:space="preserve"> · </w:t>
      </w:r>
      <w:r w:rsidRPr="00190B18">
        <w:rPr>
          <w:rFonts w:ascii="Sylfaen" w:eastAsia="Calibri" w:hAnsi="Sylfaen"/>
          <w:b/>
          <w:i/>
          <w:szCs w:val="22"/>
          <w:lang w:val="ka-GE"/>
        </w:rPr>
        <w:t>K</w:t>
      </w:r>
      <w:r w:rsidRPr="00190B18">
        <w:rPr>
          <w:rFonts w:ascii="Sylfaen" w:eastAsia="Calibri" w:hAnsi="Sylfaen"/>
          <w:i/>
          <w:szCs w:val="22"/>
          <w:vertAlign w:val="subscript"/>
          <w:lang w:val="ka-GE"/>
        </w:rPr>
        <w:t>нп</w:t>
      </w:r>
      <w:r w:rsidRPr="00190B18">
        <w:rPr>
          <w:rFonts w:ascii="Sylfaen" w:eastAsia="Calibri" w:hAnsi="Sylfaen"/>
          <w:szCs w:val="22"/>
          <w:lang w:val="ka-GE"/>
        </w:rPr>
        <w:t xml:space="preserve"> · </w:t>
      </w:r>
      <w:r w:rsidRPr="00190B18">
        <w:rPr>
          <w:rFonts w:ascii="Sylfaen" w:eastAsia="Calibri" w:hAnsi="Sylfaen"/>
          <w:b/>
          <w:i/>
          <w:szCs w:val="22"/>
          <w:lang w:val="ka-GE"/>
        </w:rPr>
        <w:t>N</w:t>
      </w:r>
      <w:r w:rsidRPr="00190B18">
        <w:rPr>
          <w:rFonts w:ascii="Sylfaen" w:eastAsia="Calibri" w:hAnsi="Sylfaen"/>
          <w:szCs w:val="22"/>
          <w:lang w:val="ka-GE"/>
        </w:rPr>
        <w:t>, ტ/წელ.</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t>სადაც:</w:t>
      </w:r>
      <w:r w:rsidRPr="00190B18">
        <w:rPr>
          <w:rFonts w:ascii="Sylfaen" w:eastAsia="Calibri" w:hAnsi="Sylfaen"/>
          <w:b/>
          <w:i/>
          <w:szCs w:val="22"/>
          <w:lang w:val="ka-GE"/>
        </w:rPr>
        <w:t xml:space="preserve"> У</w:t>
      </w:r>
      <w:r w:rsidRPr="00190B18">
        <w:rPr>
          <w:rFonts w:ascii="Sylfaen" w:eastAsia="Calibri" w:hAnsi="Sylfaen"/>
          <w:i/>
          <w:szCs w:val="22"/>
          <w:vertAlign w:val="subscript"/>
          <w:lang w:val="ka-GE"/>
        </w:rPr>
        <w:t>2</w:t>
      </w:r>
      <w:r w:rsidRPr="00190B18">
        <w:rPr>
          <w:rFonts w:ascii="Sylfaen" w:eastAsia="Calibri" w:hAnsi="Sylfaen"/>
          <w:szCs w:val="22"/>
          <w:lang w:val="ka-GE"/>
        </w:rPr>
        <w:t>,</w:t>
      </w:r>
      <w:r w:rsidRPr="00190B18">
        <w:rPr>
          <w:rFonts w:ascii="Sylfaen" w:eastAsia="Calibri" w:hAnsi="Sylfaen"/>
          <w:b/>
          <w:i/>
          <w:szCs w:val="22"/>
          <w:lang w:val="ka-GE"/>
        </w:rPr>
        <w:t>У</w:t>
      </w:r>
      <w:r w:rsidRPr="00190B18">
        <w:rPr>
          <w:rFonts w:ascii="Sylfaen" w:eastAsia="Calibri" w:hAnsi="Sylfaen"/>
          <w:i/>
          <w:szCs w:val="22"/>
          <w:vertAlign w:val="subscript"/>
          <w:lang w:val="ka-GE"/>
        </w:rPr>
        <w:t>3</w:t>
      </w:r>
      <w:r w:rsidRPr="00190B18">
        <w:rPr>
          <w:rFonts w:ascii="Sylfaen" w:eastAsia="Calibri" w:hAnsi="Sylfaen"/>
          <w:szCs w:val="22"/>
          <w:lang w:val="ka-GE"/>
        </w:rPr>
        <w:t xml:space="preserve"> –საშუალო კუთრი ემისია რეზერვუარიდან შესაბამისად  წლის განმავლობაში შემოდგომა-ზამთრის და გაზაფხულ-ზაფხულის პერიოდებისათვის, გ/ტ. მიიღება დანართი 12-ის მიხედვით.</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b/>
          <w:i/>
          <w:szCs w:val="22"/>
          <w:lang w:val="ka-GE"/>
        </w:rPr>
        <w:t>B</w:t>
      </w:r>
      <w:r w:rsidRPr="00190B18">
        <w:rPr>
          <w:rFonts w:ascii="Sylfaen" w:eastAsia="Calibri" w:hAnsi="Sylfaen"/>
          <w:i/>
          <w:szCs w:val="22"/>
          <w:vertAlign w:val="subscript"/>
          <w:lang w:val="ka-GE"/>
        </w:rPr>
        <w:t>оз</w:t>
      </w:r>
      <w:r w:rsidRPr="00190B18">
        <w:rPr>
          <w:rFonts w:ascii="Sylfaen" w:eastAsia="Calibri" w:hAnsi="Sylfaen"/>
          <w:szCs w:val="22"/>
          <w:lang w:val="ka-GE"/>
        </w:rPr>
        <w:t>,</w:t>
      </w:r>
      <w:r w:rsidRPr="00190B18">
        <w:rPr>
          <w:rFonts w:ascii="Sylfaen" w:eastAsia="Calibri" w:hAnsi="Sylfaen"/>
          <w:b/>
          <w:i/>
          <w:szCs w:val="22"/>
          <w:lang w:val="ka-GE"/>
        </w:rPr>
        <w:t>B</w:t>
      </w:r>
      <w:r w:rsidRPr="00190B18">
        <w:rPr>
          <w:rFonts w:ascii="Sylfaen" w:eastAsia="Calibri" w:hAnsi="Sylfaen"/>
          <w:i/>
          <w:szCs w:val="22"/>
          <w:vertAlign w:val="subscript"/>
          <w:lang w:val="ka-GE"/>
        </w:rPr>
        <w:t>вл</w:t>
      </w:r>
      <w:r w:rsidRPr="00190B18">
        <w:rPr>
          <w:rFonts w:ascii="Sylfaen" w:eastAsia="Calibri" w:hAnsi="Sylfaen"/>
          <w:szCs w:val="22"/>
          <w:lang w:val="ka-GE"/>
        </w:rPr>
        <w:t xml:space="preserve"> – სითხის რ-ბა, რომელიც ჩაიტვირთება რეზერვუარში შემოდგომა-ზამთრის და გაზაფხულ-ზაფხულის პერიოდებისათვის, ტ. </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b/>
          <w:i/>
          <w:szCs w:val="22"/>
          <w:lang w:val="ka-GE"/>
        </w:rPr>
        <w:t>K</w:t>
      </w:r>
      <w:r w:rsidRPr="00190B18">
        <w:rPr>
          <w:rFonts w:ascii="Sylfaen" w:eastAsia="Calibri" w:hAnsi="Sylfaen"/>
          <w:szCs w:val="22"/>
          <w:vertAlign w:val="superscript"/>
          <w:lang w:val="ka-GE"/>
        </w:rPr>
        <w:t>max</w:t>
      </w:r>
      <w:r w:rsidRPr="00190B18">
        <w:rPr>
          <w:rFonts w:ascii="Sylfaen" w:eastAsia="Calibri" w:hAnsi="Sylfaen"/>
          <w:i/>
          <w:szCs w:val="22"/>
          <w:vertAlign w:val="subscript"/>
          <w:lang w:val="ka-GE"/>
        </w:rPr>
        <w:t>p</w:t>
      </w:r>
      <w:r w:rsidRPr="00190B18">
        <w:rPr>
          <w:rFonts w:ascii="Sylfaen" w:eastAsia="Calibri" w:hAnsi="Sylfaen"/>
          <w:szCs w:val="22"/>
          <w:lang w:val="ka-GE"/>
        </w:rPr>
        <w:t xml:space="preserve"> - ცდით მიღებული კოეფიციენტი, მიიღება დანართ 8-ს მიხედვით. </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b/>
          <w:i/>
          <w:szCs w:val="22"/>
          <w:lang w:val="ka-GE"/>
        </w:rPr>
        <w:t>G</w:t>
      </w:r>
      <w:r w:rsidRPr="00190B18">
        <w:rPr>
          <w:rFonts w:ascii="Sylfaen" w:eastAsia="Calibri" w:hAnsi="Sylfaen"/>
          <w:i/>
          <w:szCs w:val="22"/>
          <w:vertAlign w:val="subscript"/>
          <w:lang w:val="ka-GE"/>
        </w:rPr>
        <w:t>xp</w:t>
      </w:r>
      <w:r w:rsidRPr="00190B18">
        <w:rPr>
          <w:rFonts w:ascii="Sylfaen" w:eastAsia="Calibri" w:hAnsi="Sylfaen"/>
          <w:szCs w:val="22"/>
          <w:lang w:val="ka-GE"/>
        </w:rPr>
        <w:t xml:space="preserve"> - ნავთობპროდუქტების ორთქლის   ემისია ერთ რეზერვუარში შენახვისას, ტ/წელ; მიიღება დანართ 13-ის მიხედვით. </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b/>
          <w:i/>
          <w:szCs w:val="22"/>
          <w:lang w:val="ka-GE"/>
        </w:rPr>
        <w:t>K</w:t>
      </w:r>
      <w:r w:rsidRPr="00190B18">
        <w:rPr>
          <w:rFonts w:ascii="Sylfaen" w:eastAsia="Calibri" w:hAnsi="Sylfaen"/>
          <w:i/>
          <w:szCs w:val="22"/>
          <w:vertAlign w:val="subscript"/>
          <w:lang w:val="ka-GE"/>
        </w:rPr>
        <w:t>нп</w:t>
      </w:r>
      <w:r w:rsidRPr="00190B18">
        <w:rPr>
          <w:rFonts w:ascii="Sylfaen" w:eastAsia="Calibri" w:hAnsi="Sylfaen"/>
          <w:szCs w:val="22"/>
          <w:lang w:val="ka-GE"/>
        </w:rPr>
        <w:t xml:space="preserve"> -ცდით მიღებული კოეფიციენტი, მიიღება დანართ 12-ს მიხედვით.  </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b/>
          <w:i/>
          <w:szCs w:val="22"/>
          <w:lang w:val="ka-GE"/>
        </w:rPr>
        <w:t>N</w:t>
      </w:r>
      <w:r w:rsidRPr="00190B18">
        <w:rPr>
          <w:rFonts w:ascii="Sylfaen" w:eastAsia="Calibri" w:hAnsi="Sylfaen"/>
          <w:szCs w:val="22"/>
          <w:lang w:val="ka-GE"/>
        </w:rPr>
        <w:t xml:space="preserve"> - რეზერვუარების რ-ბა. </w:t>
      </w:r>
    </w:p>
    <w:p w:rsidR="004D004C" w:rsidRPr="00190B18" w:rsidRDefault="004D004C" w:rsidP="004D004C">
      <w:pPr>
        <w:spacing w:after="120"/>
        <w:jc w:val="left"/>
        <w:rPr>
          <w:rFonts w:ascii="Sylfaen" w:eastAsia="Calibri" w:hAnsi="Sylfaen"/>
          <w:szCs w:val="22"/>
          <w:lang w:val="ka-GE"/>
        </w:rPr>
      </w:pPr>
      <w:r w:rsidRPr="00190B18">
        <w:rPr>
          <w:rFonts w:ascii="Sylfaen" w:eastAsia="Calibri" w:hAnsi="Sylfaen"/>
          <w:szCs w:val="22"/>
          <w:lang w:val="ka-GE"/>
        </w:rPr>
        <w:t xml:space="preserve">ატმოსფერულ ჰაერში დამაბინძურებელ ნივთიერებათა მაქსიმალური ერთჯერადი და წლიური გამოყოფის გაანგარიშება მოცემულია ქვემოთ. </w:t>
      </w:r>
    </w:p>
    <w:p w:rsidR="009A7D61" w:rsidRPr="00190B18" w:rsidRDefault="009A7D61" w:rsidP="009A7D61">
      <w:pPr>
        <w:spacing w:after="120"/>
        <w:jc w:val="left"/>
        <w:rPr>
          <w:rFonts w:ascii="Sylfaen" w:eastAsia="Calibri" w:hAnsi="Sylfaen"/>
          <w:szCs w:val="22"/>
          <w:u w:val="single"/>
          <w:lang w:val="ka-GE"/>
        </w:rPr>
      </w:pPr>
      <w:r w:rsidRPr="00190B18">
        <w:rPr>
          <w:rFonts w:ascii="Sylfaen" w:eastAsia="Calibri" w:hAnsi="Sylfaen"/>
          <w:szCs w:val="22"/>
          <w:u w:val="single"/>
          <w:lang w:val="ka-GE"/>
        </w:rPr>
        <w:t xml:space="preserve">დიზელის საწვავი  </w:t>
      </w:r>
    </w:p>
    <w:p w:rsidR="009A7D61" w:rsidRPr="00190B18" w:rsidRDefault="009A7D61" w:rsidP="009A7D61">
      <w:pPr>
        <w:spacing w:line="276" w:lineRule="auto"/>
        <w:rPr>
          <w:rFonts w:ascii="Sylfaen" w:eastAsia="Calibri" w:hAnsi="Sylfaen"/>
          <w:szCs w:val="22"/>
          <w:lang w:val="ka-GE"/>
        </w:rPr>
      </w:pPr>
      <w:r w:rsidRPr="00190B18">
        <w:rPr>
          <w:rFonts w:ascii="Sylfaen" w:eastAsia="Calibri" w:hAnsi="Sylfaen"/>
          <w:b/>
          <w:szCs w:val="22"/>
          <w:lang w:val="ka-GE"/>
        </w:rPr>
        <w:t>M</w:t>
      </w:r>
      <w:r w:rsidRPr="00190B18">
        <w:rPr>
          <w:rFonts w:ascii="Sylfaen" w:eastAsia="Calibri" w:hAnsi="Sylfaen"/>
          <w:szCs w:val="22"/>
          <w:lang w:val="ka-GE"/>
        </w:rPr>
        <w:t xml:space="preserve"> = 3,92 · 0,9 · 20 / 3600 = 0,0196 გ/წმ;</w:t>
      </w:r>
    </w:p>
    <w:p w:rsidR="009A7D61" w:rsidRPr="00190B18" w:rsidRDefault="009A7D61" w:rsidP="009A7D61">
      <w:pPr>
        <w:spacing w:line="276" w:lineRule="auto"/>
        <w:rPr>
          <w:rFonts w:ascii="Sylfaen" w:eastAsia="Calibri" w:hAnsi="Sylfaen"/>
          <w:szCs w:val="22"/>
          <w:lang w:val="ka-GE"/>
        </w:rPr>
      </w:pPr>
      <w:r w:rsidRPr="00190B18">
        <w:rPr>
          <w:rFonts w:ascii="Sylfaen" w:eastAsia="Calibri" w:hAnsi="Sylfaen"/>
          <w:b/>
          <w:szCs w:val="22"/>
          <w:lang w:val="ka-GE"/>
        </w:rPr>
        <w:t>G</w:t>
      </w:r>
      <w:r w:rsidRPr="00190B18">
        <w:rPr>
          <w:rFonts w:ascii="Sylfaen" w:eastAsia="Calibri" w:hAnsi="Sylfaen"/>
          <w:szCs w:val="22"/>
          <w:lang w:val="ka-GE"/>
        </w:rPr>
        <w:t xml:space="preserve"> = (2,36 · 12 + 3,15 · 12) · 0,9 · 10</w:t>
      </w:r>
      <w:r w:rsidRPr="00190B18">
        <w:rPr>
          <w:rFonts w:ascii="Sylfaen" w:eastAsia="Calibri" w:hAnsi="Sylfaen"/>
          <w:szCs w:val="22"/>
          <w:vertAlign w:val="superscript"/>
          <w:lang w:val="ka-GE"/>
        </w:rPr>
        <w:t>-6</w:t>
      </w:r>
      <w:r w:rsidRPr="00190B18">
        <w:rPr>
          <w:rFonts w:ascii="Sylfaen" w:eastAsia="Calibri" w:hAnsi="Sylfaen"/>
          <w:szCs w:val="22"/>
          <w:lang w:val="ka-GE"/>
        </w:rPr>
        <w:t xml:space="preserve"> + 0,27 · 0,0029 · 1 = 0,0008425 ტ/წელ;</w:t>
      </w:r>
    </w:p>
    <w:p w:rsidR="009A7D61" w:rsidRPr="00190B18" w:rsidRDefault="009A7D61" w:rsidP="009A7D61">
      <w:pPr>
        <w:spacing w:before="240" w:line="276" w:lineRule="auto"/>
        <w:rPr>
          <w:rFonts w:ascii="Sylfaen" w:eastAsia="Calibri" w:hAnsi="Sylfaen"/>
          <w:szCs w:val="22"/>
          <w:lang w:val="ka-GE"/>
        </w:rPr>
      </w:pPr>
      <w:r w:rsidRPr="00190B18">
        <w:rPr>
          <w:rFonts w:ascii="Sylfaen" w:eastAsia="Calibri" w:hAnsi="Sylfaen"/>
          <w:szCs w:val="22"/>
          <w:lang w:val="ka-GE"/>
        </w:rPr>
        <w:tab/>
        <w:t xml:space="preserve">333 დიჰიდროსულფიდი (გოგირდწყალბადი) </w:t>
      </w:r>
    </w:p>
    <w:p w:rsidR="009A7D61" w:rsidRPr="00190B18" w:rsidRDefault="009A7D61" w:rsidP="009A7D61">
      <w:pPr>
        <w:spacing w:line="276" w:lineRule="auto"/>
        <w:rPr>
          <w:rFonts w:ascii="Sylfaen" w:eastAsia="Calibri" w:hAnsi="Sylfaen"/>
          <w:szCs w:val="22"/>
          <w:lang w:val="ka-GE"/>
        </w:rPr>
      </w:pPr>
      <w:r w:rsidRPr="00190B18">
        <w:rPr>
          <w:rFonts w:ascii="Sylfaen" w:eastAsia="Calibri" w:hAnsi="Sylfaen"/>
          <w:b/>
          <w:szCs w:val="22"/>
          <w:lang w:val="ka-GE"/>
        </w:rPr>
        <w:t>M</w:t>
      </w:r>
      <w:r w:rsidRPr="00190B18">
        <w:rPr>
          <w:rFonts w:ascii="Sylfaen" w:eastAsia="Calibri" w:hAnsi="Sylfaen"/>
          <w:szCs w:val="22"/>
          <w:lang w:val="ka-GE"/>
        </w:rPr>
        <w:t xml:space="preserve"> = 0,0196 · 0,0028 = 0,0000549 გ/წმ;</w:t>
      </w:r>
    </w:p>
    <w:p w:rsidR="009A7D61" w:rsidRPr="00190B18" w:rsidRDefault="009A7D61" w:rsidP="009A7D61">
      <w:pPr>
        <w:spacing w:line="276" w:lineRule="auto"/>
        <w:rPr>
          <w:rFonts w:ascii="Sylfaen" w:eastAsia="Calibri" w:hAnsi="Sylfaen"/>
          <w:szCs w:val="22"/>
          <w:lang w:val="ru-RU"/>
        </w:rPr>
      </w:pPr>
      <w:r w:rsidRPr="00190B18">
        <w:rPr>
          <w:rFonts w:ascii="Sylfaen" w:eastAsia="Calibri" w:hAnsi="Sylfaen"/>
          <w:b/>
          <w:szCs w:val="22"/>
          <w:lang w:val="ru-RU"/>
        </w:rPr>
        <w:t>G</w:t>
      </w:r>
      <w:r w:rsidRPr="00190B18">
        <w:rPr>
          <w:rFonts w:ascii="Sylfaen" w:eastAsia="Calibri" w:hAnsi="Sylfaen"/>
          <w:szCs w:val="22"/>
          <w:lang w:val="ru-RU"/>
        </w:rPr>
        <w:t xml:space="preserve"> = 0,0008425 · 0,0028 = 0,0000024 </w:t>
      </w:r>
      <w:r w:rsidRPr="00190B18">
        <w:rPr>
          <w:rFonts w:ascii="Sylfaen" w:eastAsia="Calibri" w:hAnsi="Sylfaen"/>
          <w:szCs w:val="22"/>
          <w:lang w:val="ka-GE"/>
        </w:rPr>
        <w:t>ტ/წელ;</w:t>
      </w:r>
    </w:p>
    <w:p w:rsidR="009A7D61" w:rsidRPr="00190B18" w:rsidRDefault="009A7D61" w:rsidP="009A7D61">
      <w:pPr>
        <w:spacing w:before="240" w:line="276" w:lineRule="auto"/>
        <w:rPr>
          <w:rFonts w:ascii="Sylfaen" w:eastAsia="Calibri" w:hAnsi="Sylfaen"/>
          <w:szCs w:val="22"/>
          <w:lang w:val="ru-RU"/>
        </w:rPr>
      </w:pPr>
      <w:r w:rsidRPr="00190B18">
        <w:rPr>
          <w:rFonts w:ascii="Sylfaen" w:eastAsia="Calibri" w:hAnsi="Sylfaen"/>
          <w:szCs w:val="22"/>
          <w:lang w:val="ru-RU"/>
        </w:rPr>
        <w:tab/>
        <w:t xml:space="preserve">2754 </w:t>
      </w:r>
      <w:r w:rsidRPr="00190B18">
        <w:rPr>
          <w:rFonts w:ascii="Sylfaen" w:eastAsia="Calibri" w:hAnsi="Sylfaen"/>
          <w:szCs w:val="22"/>
          <w:lang w:val="ka-GE"/>
        </w:rPr>
        <w:t>ალკანები C</w:t>
      </w:r>
      <w:r w:rsidRPr="00190B18">
        <w:rPr>
          <w:rFonts w:ascii="Sylfaen" w:eastAsia="Calibri" w:hAnsi="Sylfaen"/>
          <w:szCs w:val="22"/>
          <w:vertAlign w:val="subscript"/>
          <w:lang w:val="ka-GE"/>
        </w:rPr>
        <w:t>12</w:t>
      </w:r>
      <w:r w:rsidRPr="00190B18">
        <w:rPr>
          <w:rFonts w:ascii="Sylfaen" w:eastAsia="Calibri" w:hAnsi="Sylfaen"/>
          <w:szCs w:val="22"/>
          <w:lang w:val="ka-GE"/>
        </w:rPr>
        <w:t>-C</w:t>
      </w:r>
      <w:r w:rsidRPr="00190B18">
        <w:rPr>
          <w:rFonts w:ascii="Sylfaen" w:eastAsia="Calibri" w:hAnsi="Sylfaen"/>
          <w:szCs w:val="22"/>
          <w:vertAlign w:val="subscript"/>
          <w:lang w:val="ka-GE"/>
        </w:rPr>
        <w:t>19</w:t>
      </w:r>
      <w:r w:rsidRPr="00190B18">
        <w:rPr>
          <w:rFonts w:ascii="Sylfaen" w:eastAsia="Calibri" w:hAnsi="Sylfaen"/>
          <w:szCs w:val="22"/>
          <w:lang w:val="ka-GE"/>
        </w:rPr>
        <w:t>(ნაჯერი ნახშირწყალბადები C</w:t>
      </w:r>
      <w:r w:rsidRPr="00190B18">
        <w:rPr>
          <w:rFonts w:ascii="Sylfaen" w:eastAsia="Calibri" w:hAnsi="Sylfaen"/>
          <w:szCs w:val="22"/>
          <w:vertAlign w:val="subscript"/>
          <w:lang w:val="ka-GE"/>
        </w:rPr>
        <w:t>12</w:t>
      </w:r>
      <w:r w:rsidRPr="00190B18">
        <w:rPr>
          <w:rFonts w:ascii="Sylfaen" w:eastAsia="Calibri" w:hAnsi="Sylfaen"/>
          <w:szCs w:val="22"/>
          <w:lang w:val="ka-GE"/>
        </w:rPr>
        <w:t>-C</w:t>
      </w:r>
      <w:r w:rsidRPr="00190B18">
        <w:rPr>
          <w:rFonts w:ascii="Sylfaen" w:eastAsia="Calibri" w:hAnsi="Sylfaen"/>
          <w:szCs w:val="22"/>
          <w:vertAlign w:val="subscript"/>
          <w:lang w:val="ka-GE"/>
        </w:rPr>
        <w:t>19</w:t>
      </w:r>
      <w:r w:rsidRPr="00190B18">
        <w:rPr>
          <w:rFonts w:ascii="Sylfaen" w:eastAsia="Calibri" w:hAnsi="Sylfaen"/>
          <w:szCs w:val="22"/>
          <w:lang w:val="ka-GE"/>
        </w:rPr>
        <w:t xml:space="preserve">) </w:t>
      </w:r>
    </w:p>
    <w:p w:rsidR="009A7D61" w:rsidRPr="00190B18" w:rsidRDefault="009A7D61" w:rsidP="009A7D61">
      <w:pPr>
        <w:spacing w:line="276" w:lineRule="auto"/>
        <w:rPr>
          <w:rFonts w:ascii="Sylfaen" w:eastAsia="Calibri" w:hAnsi="Sylfaen"/>
          <w:szCs w:val="22"/>
          <w:lang w:val="ru-RU"/>
        </w:rPr>
      </w:pPr>
      <w:r w:rsidRPr="00190B18">
        <w:rPr>
          <w:rFonts w:ascii="Sylfaen" w:eastAsia="Calibri" w:hAnsi="Sylfaen"/>
          <w:b/>
          <w:szCs w:val="22"/>
          <w:lang w:val="ru-RU"/>
        </w:rPr>
        <w:t>M</w:t>
      </w:r>
      <w:r w:rsidRPr="00190B18">
        <w:rPr>
          <w:rFonts w:ascii="Sylfaen" w:eastAsia="Calibri" w:hAnsi="Sylfaen"/>
          <w:szCs w:val="22"/>
          <w:lang w:val="ru-RU"/>
        </w:rPr>
        <w:t xml:space="preserve"> = 0,0196 · 0,9972 = 0,0195451 </w:t>
      </w:r>
      <w:r w:rsidRPr="00190B18">
        <w:rPr>
          <w:rFonts w:ascii="Sylfaen" w:eastAsia="Calibri" w:hAnsi="Sylfaen"/>
          <w:szCs w:val="22"/>
          <w:lang w:val="ka-GE"/>
        </w:rPr>
        <w:t xml:space="preserve">გ/წმ; </w:t>
      </w:r>
    </w:p>
    <w:p w:rsidR="009A7D61" w:rsidRPr="00190B18" w:rsidRDefault="009A7D61" w:rsidP="009A7D61">
      <w:pPr>
        <w:spacing w:line="276" w:lineRule="auto"/>
        <w:rPr>
          <w:rFonts w:ascii="Sylfaen" w:eastAsia="Calibri" w:hAnsi="Sylfaen"/>
          <w:szCs w:val="22"/>
          <w:lang w:val="ru-RU"/>
        </w:rPr>
      </w:pPr>
      <w:r w:rsidRPr="00190B18">
        <w:rPr>
          <w:rFonts w:ascii="Sylfaen" w:eastAsia="Calibri" w:hAnsi="Sylfaen"/>
          <w:b/>
          <w:szCs w:val="22"/>
          <w:lang w:val="ru-RU"/>
        </w:rPr>
        <w:t>G</w:t>
      </w:r>
      <w:r w:rsidRPr="00190B18">
        <w:rPr>
          <w:rFonts w:ascii="Sylfaen" w:eastAsia="Calibri" w:hAnsi="Sylfaen"/>
          <w:szCs w:val="22"/>
          <w:lang w:val="ru-RU"/>
        </w:rPr>
        <w:t xml:space="preserve"> = 0,0008425 · 0,9972 = 0,0008401 </w:t>
      </w:r>
      <w:r w:rsidRPr="00190B18">
        <w:rPr>
          <w:rFonts w:ascii="Sylfaen" w:eastAsia="Calibri" w:hAnsi="Sylfaen"/>
          <w:szCs w:val="22"/>
          <w:lang w:val="ka-GE"/>
        </w:rPr>
        <w:t>ტ/წელ</w:t>
      </w:r>
      <w:r w:rsidRPr="00190B18">
        <w:rPr>
          <w:rFonts w:ascii="Sylfaen" w:eastAsia="Calibri" w:hAnsi="Sylfaen"/>
          <w:szCs w:val="22"/>
        </w:rPr>
        <w:t>.</w:t>
      </w:r>
    </w:p>
    <w:p w:rsidR="00CC4E56" w:rsidRPr="00190B18" w:rsidRDefault="00CC4E56" w:rsidP="00CC4E56">
      <w:pPr>
        <w:tabs>
          <w:tab w:val="left" w:pos="3880"/>
        </w:tabs>
        <w:rPr>
          <w:rFonts w:ascii="Sylfaen" w:hAnsi="Sylfaen"/>
          <w:b/>
          <w:szCs w:val="22"/>
          <w:lang w:val="ka-GE" w:eastAsia="ru-RU"/>
        </w:rPr>
      </w:pPr>
    </w:p>
    <w:p w:rsidR="006B4F40" w:rsidRDefault="006B4F40">
      <w:pPr>
        <w:jc w:val="left"/>
        <w:rPr>
          <w:rFonts w:ascii="Sylfaen" w:hAnsi="Sylfaen"/>
          <w:b/>
          <w:szCs w:val="22"/>
          <w:lang w:val="ka-GE" w:eastAsia="ru-RU"/>
        </w:rPr>
      </w:pPr>
      <w:r>
        <w:rPr>
          <w:rFonts w:ascii="Sylfaen" w:hAnsi="Sylfaen"/>
          <w:b/>
          <w:szCs w:val="22"/>
          <w:lang w:val="ka-GE" w:eastAsia="ru-RU"/>
        </w:rPr>
        <w:br w:type="page"/>
      </w:r>
    </w:p>
    <w:p w:rsidR="00CC4E56" w:rsidRPr="00190B18" w:rsidRDefault="00CC4E56" w:rsidP="00CC4E56">
      <w:pPr>
        <w:tabs>
          <w:tab w:val="left" w:pos="3880"/>
        </w:tabs>
        <w:rPr>
          <w:rFonts w:ascii="Sylfaen" w:hAnsi="Sylfaen"/>
          <w:b/>
          <w:szCs w:val="22"/>
          <w:lang w:val="ka-GE" w:eastAsia="ru-RU"/>
        </w:rPr>
      </w:pPr>
      <w:r w:rsidRPr="00190B18">
        <w:rPr>
          <w:rFonts w:ascii="Sylfaen" w:hAnsi="Sylfaen"/>
          <w:b/>
          <w:szCs w:val="22"/>
          <w:lang w:val="ka-GE" w:eastAsia="ru-RU"/>
        </w:rPr>
        <w:lastRenderedPageBreak/>
        <w:t xml:space="preserve">ემისიის გაანგარიშება  </w:t>
      </w:r>
      <w:r w:rsidR="00795CFC" w:rsidRPr="00190B18">
        <w:rPr>
          <w:rFonts w:ascii="Sylfaen" w:hAnsi="Sylfaen"/>
          <w:b/>
          <w:szCs w:val="22"/>
          <w:lang w:val="ka-GE" w:eastAsia="ru-RU"/>
        </w:rPr>
        <w:t xml:space="preserve">50 კვტ-იანი </w:t>
      </w:r>
      <w:r w:rsidRPr="00190B18">
        <w:rPr>
          <w:rFonts w:ascii="Sylfaen" w:hAnsi="Sylfaen"/>
          <w:b/>
          <w:szCs w:val="22"/>
          <w:lang w:val="ka-GE" w:eastAsia="ru-RU"/>
        </w:rPr>
        <w:t xml:space="preserve">გენერატორიდან </w:t>
      </w:r>
    </w:p>
    <w:p w:rsidR="00CC4E56" w:rsidRPr="00190B18" w:rsidRDefault="00CC4E56" w:rsidP="006B4F40">
      <w:pPr>
        <w:tabs>
          <w:tab w:val="left" w:pos="3880"/>
        </w:tabs>
        <w:spacing w:before="120" w:after="120"/>
        <w:rPr>
          <w:rFonts w:ascii="Sylfaen" w:hAnsi="Sylfaen"/>
          <w:szCs w:val="22"/>
          <w:lang w:val="ka-GE" w:eastAsia="ru-RU"/>
        </w:rPr>
      </w:pPr>
      <w:r w:rsidRPr="00190B18">
        <w:rPr>
          <w:rFonts w:ascii="Sylfaen" w:hAnsi="Sylfaen"/>
          <w:szCs w:val="22"/>
          <w:lang w:val="it-IT" w:eastAsia="ru-RU"/>
        </w:rPr>
        <w:t xml:space="preserve"> </w:t>
      </w:r>
      <w:r w:rsidRPr="00190B18">
        <w:rPr>
          <w:rFonts w:ascii="Sylfaen" w:hAnsi="Sylfaen"/>
          <w:szCs w:val="22"/>
          <w:lang w:val="ka-GE" w:eastAsia="ru-RU"/>
        </w:rPr>
        <w:t xml:space="preserve">სტაციონარული დიზელ-გენერატორის ექსპლოატაციის პროცესში ატმოსფერულ ჰაერში ნამუშევარ აირებში გამოიყოფა მავნე (დამაბინძურებელი) ნივთიერებები.  </w:t>
      </w:r>
    </w:p>
    <w:p w:rsidR="00CC4E56" w:rsidRPr="00190B18" w:rsidRDefault="00CC4E56" w:rsidP="006B4F40">
      <w:pPr>
        <w:spacing w:before="120" w:after="120"/>
        <w:rPr>
          <w:rFonts w:ascii="Sylfaen" w:hAnsi="Sylfaen"/>
          <w:szCs w:val="22"/>
          <w:lang w:eastAsia="ru-RU"/>
        </w:rPr>
      </w:pPr>
      <w:r w:rsidRPr="00190B18">
        <w:rPr>
          <w:rFonts w:ascii="Sylfaen" w:hAnsi="Sylfaen"/>
          <w:szCs w:val="22"/>
          <w:lang w:val="ka-GE" w:eastAsia="ru-RU"/>
        </w:rPr>
        <w:t>მაქსიმალური ერთჯერადი ემისიის გასაანგარიშებლად გამოიყენება დიზელ-გენერატორის დანადგარის მონაცემები ტექნიკური დოკუმენტაციის მიხედვით (საექსპლოატაციო სიმძლავრე), ხოლო წლიური ემისიის გაანგარიშებისათვის -საწვავის წლიური ხარჯი.</w:t>
      </w:r>
    </w:p>
    <w:p w:rsidR="00CC4E56" w:rsidRPr="00190B18" w:rsidRDefault="00CC4E56" w:rsidP="006B4F40">
      <w:pPr>
        <w:spacing w:before="120" w:after="120"/>
        <w:rPr>
          <w:rFonts w:ascii="Sylfaen" w:hAnsi="Sylfaen"/>
          <w:szCs w:val="22"/>
          <w:lang w:eastAsia="ru-RU"/>
        </w:rPr>
      </w:pPr>
      <w:r w:rsidRPr="00190B18">
        <w:rPr>
          <w:rFonts w:ascii="Sylfaen" w:hAnsi="Sylfaen"/>
          <w:szCs w:val="22"/>
          <w:lang w:val="ka-GE" w:eastAsia="ru-RU"/>
        </w:rPr>
        <w:t>დამაბინძურებელ ნივთიერებათა გამოყოფის გაანგარიშება შესრულებულია [</w:t>
      </w:r>
      <w:r w:rsidR="00E26691" w:rsidRPr="00190B18">
        <w:rPr>
          <w:rFonts w:ascii="Sylfaen" w:hAnsi="Sylfaen"/>
          <w:szCs w:val="22"/>
          <w:lang w:val="ka-GE" w:eastAsia="ru-RU"/>
        </w:rPr>
        <w:t>7</w:t>
      </w:r>
      <w:r w:rsidRPr="00190B18">
        <w:rPr>
          <w:rFonts w:ascii="Sylfaen" w:hAnsi="Sylfaen"/>
          <w:szCs w:val="22"/>
          <w:lang w:val="ka-GE" w:eastAsia="ru-RU"/>
        </w:rPr>
        <w:t>]-ს შესაბამისად. დამაბინძურებელ ნივთიერებათა გამოყოფის რაოდენობრივი და თვისობრივი მახასიათებლები მოცემულია ცხრილში 1</w:t>
      </w:r>
      <w:r w:rsidR="00EB54AE">
        <w:rPr>
          <w:rFonts w:ascii="Sylfaen" w:hAnsi="Sylfaen"/>
          <w:szCs w:val="22"/>
          <w:lang w:val="ka-GE" w:eastAsia="ru-RU"/>
        </w:rPr>
        <w:t>6</w:t>
      </w:r>
      <w:r w:rsidRPr="00190B18">
        <w:rPr>
          <w:rFonts w:ascii="Sylfaen" w:hAnsi="Sylfaen"/>
          <w:szCs w:val="22"/>
          <w:lang w:val="ka-GE" w:eastAsia="ru-RU"/>
        </w:rPr>
        <w:t xml:space="preserve">. </w:t>
      </w:r>
    </w:p>
    <w:p w:rsidR="00CC4E56" w:rsidRPr="00190B18" w:rsidRDefault="00CC4E56" w:rsidP="006B4F40">
      <w:pPr>
        <w:spacing w:before="120" w:after="120"/>
        <w:rPr>
          <w:rFonts w:ascii="Sylfaen" w:hAnsi="Sylfaen"/>
          <w:szCs w:val="22"/>
          <w:lang w:val="ka-GE" w:eastAsia="ru-RU"/>
        </w:rPr>
      </w:pPr>
      <w:r w:rsidRPr="006B4F40">
        <w:rPr>
          <w:rFonts w:ascii="Sylfaen" w:hAnsi="Sylfaen"/>
          <w:b/>
          <w:szCs w:val="22"/>
          <w:lang w:val="ka-GE" w:eastAsia="ru-RU"/>
        </w:rPr>
        <w:t>ცხრილი 1</w:t>
      </w:r>
      <w:r w:rsidR="004915BB" w:rsidRPr="006B4F40">
        <w:rPr>
          <w:rFonts w:ascii="Sylfaen" w:hAnsi="Sylfaen"/>
          <w:b/>
          <w:szCs w:val="22"/>
          <w:lang w:val="ka-GE" w:eastAsia="ru-RU"/>
        </w:rPr>
        <w:t>6</w:t>
      </w:r>
      <w:r w:rsidRPr="006B4F40">
        <w:rPr>
          <w:rFonts w:ascii="Sylfaen" w:hAnsi="Sylfaen"/>
          <w:b/>
          <w:szCs w:val="22"/>
          <w:lang w:val="ka-GE" w:eastAsia="ru-RU"/>
        </w:rPr>
        <w:t>.</w:t>
      </w:r>
      <w:r w:rsidRPr="00190B18">
        <w:rPr>
          <w:rFonts w:ascii="Sylfaen" w:hAnsi="Sylfaen"/>
          <w:szCs w:val="22"/>
          <w:lang w:eastAsia="ru-RU"/>
        </w:rPr>
        <w:t xml:space="preserve"> </w:t>
      </w:r>
      <w:r w:rsidRPr="00190B18">
        <w:rPr>
          <w:rFonts w:ascii="Sylfaen" w:hAnsi="Sylfaen"/>
          <w:szCs w:val="22"/>
          <w:lang w:val="ka-GE" w:eastAsia="ru-RU"/>
        </w:rPr>
        <w:t>დამაბინძურებელ ნივთიერებათა გამოყოფის რაოდენობრივი და თვისობრივი მახასიათებლები</w:t>
      </w:r>
    </w:p>
    <w:tbl>
      <w:tblPr>
        <w:tblW w:w="94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808"/>
        <w:gridCol w:w="4306"/>
        <w:gridCol w:w="2154"/>
        <w:gridCol w:w="2154"/>
      </w:tblGrid>
      <w:tr w:rsidR="00CC4E56" w:rsidRPr="00190B18" w:rsidTr="004F1425">
        <w:trPr>
          <w:cantSplit/>
          <w:trHeight w:val="271"/>
          <w:tblHeader/>
          <w:jc w:val="center"/>
        </w:trPr>
        <w:tc>
          <w:tcPr>
            <w:tcW w:w="5114" w:type="dxa"/>
            <w:gridSpan w:val="2"/>
            <w:tcBorders>
              <w:top w:val="single" w:sz="8" w:space="0" w:color="auto"/>
              <w:left w:val="single" w:sz="6" w:space="0" w:color="auto"/>
              <w:bottom w:val="single" w:sz="8" w:space="0" w:color="auto"/>
            </w:tcBorders>
            <w:shd w:val="clear" w:color="auto" w:fill="D9D9D9"/>
            <w:vAlign w:val="center"/>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val="ka-GE" w:eastAsia="ru-RU"/>
              </w:rPr>
              <w:t>დამაბინძურებელი  ნივთიერება</w:t>
            </w:r>
          </w:p>
        </w:tc>
        <w:tc>
          <w:tcPr>
            <w:tcW w:w="2154" w:type="dxa"/>
            <w:vMerge w:val="restart"/>
            <w:tcBorders>
              <w:top w:val="single" w:sz="8" w:space="0" w:color="auto"/>
            </w:tcBorders>
            <w:shd w:val="clear" w:color="auto" w:fill="D9D9D9"/>
            <w:vAlign w:val="center"/>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val="ka-GE" w:eastAsia="ru-RU"/>
              </w:rPr>
              <w:t>მაქსიმალური ერთჯერადი ემისია, გ/წმ</w:t>
            </w:r>
          </w:p>
        </w:tc>
        <w:tc>
          <w:tcPr>
            <w:tcW w:w="2154" w:type="dxa"/>
            <w:vMerge w:val="restart"/>
            <w:tcBorders>
              <w:top w:val="single" w:sz="8" w:space="0" w:color="auto"/>
              <w:right w:val="single" w:sz="6" w:space="0" w:color="auto"/>
            </w:tcBorders>
            <w:shd w:val="clear" w:color="auto" w:fill="D9D9D9"/>
            <w:vAlign w:val="center"/>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val="ka-GE" w:eastAsia="ru-RU"/>
              </w:rPr>
              <w:t>წლიური ემისია, ტ/წელ</w:t>
            </w:r>
          </w:p>
        </w:tc>
      </w:tr>
      <w:tr w:rsidR="00CC4E56" w:rsidRPr="00190B18" w:rsidTr="004F1425">
        <w:trPr>
          <w:cantSplit/>
          <w:trHeight w:val="271"/>
          <w:tblHeader/>
          <w:jc w:val="center"/>
        </w:trPr>
        <w:tc>
          <w:tcPr>
            <w:tcW w:w="808" w:type="dxa"/>
            <w:tcBorders>
              <w:top w:val="single" w:sz="8" w:space="0" w:color="auto"/>
              <w:left w:val="single" w:sz="6" w:space="0" w:color="auto"/>
              <w:bottom w:val="single" w:sz="4" w:space="0" w:color="000000"/>
            </w:tcBorders>
            <w:shd w:val="clear" w:color="auto" w:fill="D9D9D9"/>
            <w:vAlign w:val="center"/>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val="ka-GE" w:eastAsia="ru-RU"/>
              </w:rPr>
              <w:t>კოდი</w:t>
            </w:r>
          </w:p>
        </w:tc>
        <w:tc>
          <w:tcPr>
            <w:tcW w:w="4306" w:type="dxa"/>
            <w:tcBorders>
              <w:top w:val="single" w:sz="8" w:space="0" w:color="auto"/>
              <w:bottom w:val="single" w:sz="4" w:space="0" w:color="000000"/>
              <w:right w:val="single" w:sz="6" w:space="0" w:color="auto"/>
            </w:tcBorders>
            <w:shd w:val="clear" w:color="auto" w:fill="D9D9D9"/>
            <w:vAlign w:val="center"/>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val="ka-GE" w:eastAsia="ru-RU"/>
              </w:rPr>
              <w:t>დასახელება</w:t>
            </w:r>
          </w:p>
        </w:tc>
        <w:tc>
          <w:tcPr>
            <w:tcW w:w="2154" w:type="dxa"/>
            <w:vMerge/>
            <w:tcBorders>
              <w:left w:val="single" w:sz="6" w:space="0" w:color="auto"/>
              <w:bottom w:val="single" w:sz="8" w:space="0" w:color="auto"/>
            </w:tcBorders>
            <w:shd w:val="clear" w:color="auto" w:fill="F2F2F2"/>
            <w:vAlign w:val="center"/>
          </w:tcPr>
          <w:p w:rsidR="00CC4E56" w:rsidRPr="00190B18" w:rsidRDefault="00CC4E56" w:rsidP="00CC4E56">
            <w:pPr>
              <w:jc w:val="center"/>
              <w:rPr>
                <w:rFonts w:ascii="Sylfaen" w:hAnsi="Sylfaen"/>
                <w:sz w:val="20"/>
                <w:szCs w:val="20"/>
                <w:lang w:eastAsia="ru-RU"/>
              </w:rPr>
            </w:pPr>
          </w:p>
        </w:tc>
        <w:tc>
          <w:tcPr>
            <w:tcW w:w="2154" w:type="dxa"/>
            <w:vMerge/>
            <w:tcBorders>
              <w:bottom w:val="single" w:sz="8" w:space="0" w:color="auto"/>
              <w:right w:val="single" w:sz="6" w:space="0" w:color="auto"/>
            </w:tcBorders>
            <w:shd w:val="clear" w:color="auto" w:fill="F2F2F2"/>
            <w:vAlign w:val="center"/>
          </w:tcPr>
          <w:p w:rsidR="00CC4E56" w:rsidRPr="00190B18" w:rsidRDefault="00CC4E56" w:rsidP="00CC4E56">
            <w:pPr>
              <w:jc w:val="center"/>
              <w:rPr>
                <w:rFonts w:ascii="Sylfaen" w:hAnsi="Sylfaen"/>
                <w:sz w:val="20"/>
                <w:szCs w:val="20"/>
                <w:lang w:eastAsia="ru-RU"/>
              </w:rPr>
            </w:pPr>
          </w:p>
        </w:tc>
      </w:tr>
      <w:tr w:rsidR="00CC4E56" w:rsidRPr="00190B18" w:rsidTr="004F1425">
        <w:trPr>
          <w:trHeight w:val="271"/>
          <w:jc w:val="center"/>
        </w:trPr>
        <w:tc>
          <w:tcPr>
            <w:tcW w:w="808" w:type="dxa"/>
            <w:tcBorders>
              <w:top w:val="single" w:sz="4" w:space="0" w:color="000000"/>
              <w:left w:val="single" w:sz="6"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301</w:t>
            </w:r>
          </w:p>
        </w:tc>
        <w:tc>
          <w:tcPr>
            <w:tcW w:w="4306" w:type="dxa"/>
            <w:tcBorders>
              <w:top w:val="single" w:sz="4" w:space="0" w:color="000000"/>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val="ka-GE" w:eastAsia="ru-RU"/>
              </w:rPr>
              <w:t>აზოტის დიოქსიდი</w:t>
            </w:r>
            <w:r w:rsidRPr="00190B18">
              <w:rPr>
                <w:rFonts w:ascii="Sylfaen" w:hAnsi="Sylfaen"/>
                <w:sz w:val="20"/>
                <w:szCs w:val="20"/>
                <w:lang w:eastAsia="ru-RU"/>
              </w:rPr>
              <w:t xml:space="preserve"> (</w:t>
            </w:r>
            <w:r w:rsidRPr="00190B18">
              <w:rPr>
                <w:rFonts w:ascii="Sylfaen" w:hAnsi="Sylfaen"/>
                <w:sz w:val="20"/>
                <w:szCs w:val="20"/>
                <w:lang w:val="ka-GE" w:eastAsia="ru-RU"/>
              </w:rPr>
              <w:t>აზოტის</w:t>
            </w:r>
            <w:r w:rsidRPr="00190B18">
              <w:rPr>
                <w:rFonts w:ascii="Sylfaen" w:hAnsi="Sylfaen"/>
                <w:sz w:val="20"/>
                <w:szCs w:val="20"/>
                <w:lang w:eastAsia="ru-RU"/>
              </w:rPr>
              <w:t xml:space="preserve">(IV) </w:t>
            </w:r>
            <w:r w:rsidRPr="00190B18">
              <w:rPr>
                <w:rFonts w:ascii="Sylfaen" w:hAnsi="Sylfaen"/>
                <w:sz w:val="20"/>
                <w:szCs w:val="20"/>
                <w:lang w:val="ka-GE" w:eastAsia="ru-RU"/>
              </w:rPr>
              <w:t xml:space="preserve"> ოქსიდი</w:t>
            </w:r>
            <w:r w:rsidRPr="00190B18">
              <w:rPr>
                <w:rFonts w:ascii="Sylfaen" w:hAnsi="Sylfaen"/>
                <w:sz w:val="20"/>
                <w:szCs w:val="20"/>
                <w:lang w:eastAsia="ru-RU"/>
              </w:rPr>
              <w:t xml:space="preserve"> )</w:t>
            </w:r>
          </w:p>
        </w:tc>
        <w:tc>
          <w:tcPr>
            <w:tcW w:w="2154" w:type="dxa"/>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0,0457778</w:t>
            </w:r>
          </w:p>
        </w:tc>
        <w:tc>
          <w:tcPr>
            <w:tcW w:w="2154" w:type="dxa"/>
            <w:tcBorders>
              <w:right w:val="single" w:sz="6"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0,16512</w:t>
            </w:r>
          </w:p>
        </w:tc>
      </w:tr>
      <w:tr w:rsidR="00CC4E56" w:rsidRPr="00190B18" w:rsidTr="004F1425">
        <w:trPr>
          <w:trHeight w:val="271"/>
          <w:jc w:val="center"/>
        </w:trPr>
        <w:tc>
          <w:tcPr>
            <w:tcW w:w="808" w:type="dxa"/>
            <w:tcBorders>
              <w:left w:val="single" w:sz="6" w:space="0" w:color="auto"/>
              <w:bottom w:val="single" w:sz="8"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304</w:t>
            </w:r>
          </w:p>
        </w:tc>
        <w:tc>
          <w:tcPr>
            <w:tcW w:w="4306"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val="ka-GE" w:eastAsia="ru-RU"/>
              </w:rPr>
              <w:t>აზოტის ოქსიდი</w:t>
            </w:r>
            <w:r w:rsidRPr="00190B18">
              <w:rPr>
                <w:rFonts w:ascii="Sylfaen" w:hAnsi="Sylfaen"/>
                <w:sz w:val="20"/>
                <w:szCs w:val="20"/>
                <w:lang w:eastAsia="ru-RU"/>
              </w:rPr>
              <w:t xml:space="preserve">  (II) </w:t>
            </w:r>
          </w:p>
        </w:tc>
        <w:tc>
          <w:tcPr>
            <w:tcW w:w="2154" w:type="dxa"/>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0,0074389</w:t>
            </w:r>
          </w:p>
        </w:tc>
        <w:tc>
          <w:tcPr>
            <w:tcW w:w="2154" w:type="dxa"/>
            <w:tcBorders>
              <w:right w:val="single" w:sz="6"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0,026832</w:t>
            </w:r>
          </w:p>
        </w:tc>
      </w:tr>
      <w:tr w:rsidR="00CC4E56" w:rsidRPr="00190B18" w:rsidTr="004F1425">
        <w:trPr>
          <w:trHeight w:val="271"/>
          <w:jc w:val="center"/>
        </w:trPr>
        <w:tc>
          <w:tcPr>
            <w:tcW w:w="808" w:type="dxa"/>
            <w:tcBorders>
              <w:left w:val="single" w:sz="6" w:space="0" w:color="auto"/>
              <w:bottom w:val="single" w:sz="8"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328</w:t>
            </w:r>
          </w:p>
        </w:tc>
        <w:tc>
          <w:tcPr>
            <w:tcW w:w="4306"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val="ka-GE" w:eastAsia="ru-RU"/>
              </w:rPr>
              <w:t xml:space="preserve">ჭვარტლი </w:t>
            </w:r>
          </w:p>
        </w:tc>
        <w:tc>
          <w:tcPr>
            <w:tcW w:w="2154" w:type="dxa"/>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0,0027778</w:t>
            </w:r>
          </w:p>
        </w:tc>
        <w:tc>
          <w:tcPr>
            <w:tcW w:w="2154" w:type="dxa"/>
            <w:tcBorders>
              <w:right w:val="single" w:sz="6"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0,010284</w:t>
            </w:r>
          </w:p>
        </w:tc>
      </w:tr>
      <w:tr w:rsidR="00CC4E56" w:rsidRPr="00190B18" w:rsidTr="004F1425">
        <w:trPr>
          <w:trHeight w:val="271"/>
          <w:jc w:val="center"/>
        </w:trPr>
        <w:tc>
          <w:tcPr>
            <w:tcW w:w="808" w:type="dxa"/>
            <w:tcBorders>
              <w:left w:val="single" w:sz="6" w:space="0" w:color="auto"/>
              <w:bottom w:val="single" w:sz="8"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330</w:t>
            </w:r>
          </w:p>
        </w:tc>
        <w:tc>
          <w:tcPr>
            <w:tcW w:w="4306"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val="ka-GE" w:eastAsia="ru-RU"/>
              </w:rPr>
              <w:t xml:space="preserve">გოგირდის დიოქსიდი </w:t>
            </w:r>
          </w:p>
        </w:tc>
        <w:tc>
          <w:tcPr>
            <w:tcW w:w="2154" w:type="dxa"/>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0,0152778</w:t>
            </w:r>
          </w:p>
        </w:tc>
        <w:tc>
          <w:tcPr>
            <w:tcW w:w="2154" w:type="dxa"/>
            <w:tcBorders>
              <w:right w:val="single" w:sz="6"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0,054</w:t>
            </w:r>
          </w:p>
        </w:tc>
      </w:tr>
      <w:tr w:rsidR="00CC4E56" w:rsidRPr="00190B18" w:rsidTr="004F1425">
        <w:trPr>
          <w:trHeight w:val="271"/>
          <w:jc w:val="center"/>
        </w:trPr>
        <w:tc>
          <w:tcPr>
            <w:tcW w:w="808" w:type="dxa"/>
            <w:tcBorders>
              <w:left w:val="single" w:sz="6" w:space="0" w:color="auto"/>
              <w:bottom w:val="single" w:sz="8"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337</w:t>
            </w:r>
          </w:p>
        </w:tc>
        <w:tc>
          <w:tcPr>
            <w:tcW w:w="4306"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val="ka-GE" w:eastAsia="ru-RU"/>
              </w:rPr>
              <w:t>ნახშირბადის ოქსიდი</w:t>
            </w:r>
          </w:p>
        </w:tc>
        <w:tc>
          <w:tcPr>
            <w:tcW w:w="2154" w:type="dxa"/>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0,05</w:t>
            </w:r>
          </w:p>
        </w:tc>
        <w:tc>
          <w:tcPr>
            <w:tcW w:w="2154" w:type="dxa"/>
            <w:tcBorders>
              <w:right w:val="single" w:sz="6"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0,18</w:t>
            </w:r>
          </w:p>
        </w:tc>
      </w:tr>
      <w:tr w:rsidR="00CC4E56" w:rsidRPr="00190B18" w:rsidTr="004F1425">
        <w:trPr>
          <w:trHeight w:val="253"/>
          <w:jc w:val="center"/>
        </w:trPr>
        <w:tc>
          <w:tcPr>
            <w:tcW w:w="808" w:type="dxa"/>
            <w:tcBorders>
              <w:left w:val="single" w:sz="6" w:space="0" w:color="auto"/>
              <w:bottom w:val="single" w:sz="8"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703</w:t>
            </w:r>
          </w:p>
        </w:tc>
        <w:tc>
          <w:tcPr>
            <w:tcW w:w="4306"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val="ka-GE" w:eastAsia="ru-RU"/>
              </w:rPr>
              <w:t xml:space="preserve">ბენზ(ა)პირენი </w:t>
            </w:r>
          </w:p>
        </w:tc>
        <w:tc>
          <w:tcPr>
            <w:tcW w:w="2154" w:type="dxa"/>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0,0000001</w:t>
            </w:r>
          </w:p>
        </w:tc>
        <w:tc>
          <w:tcPr>
            <w:tcW w:w="2154" w:type="dxa"/>
            <w:tcBorders>
              <w:right w:val="single" w:sz="6"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0,0000002</w:t>
            </w:r>
          </w:p>
        </w:tc>
      </w:tr>
      <w:tr w:rsidR="00CC4E56" w:rsidRPr="00190B18" w:rsidTr="004F1425">
        <w:trPr>
          <w:trHeight w:val="271"/>
          <w:jc w:val="center"/>
        </w:trPr>
        <w:tc>
          <w:tcPr>
            <w:tcW w:w="808" w:type="dxa"/>
            <w:tcBorders>
              <w:left w:val="single" w:sz="6" w:space="0" w:color="auto"/>
              <w:bottom w:val="single" w:sz="8"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1325</w:t>
            </w:r>
          </w:p>
        </w:tc>
        <w:tc>
          <w:tcPr>
            <w:tcW w:w="4306"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val="ka-GE" w:eastAsia="ru-RU"/>
              </w:rPr>
              <w:t>ფორმალდეჰიდი</w:t>
            </w:r>
          </w:p>
        </w:tc>
        <w:tc>
          <w:tcPr>
            <w:tcW w:w="2154" w:type="dxa"/>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0,0005972</w:t>
            </w:r>
          </w:p>
        </w:tc>
        <w:tc>
          <w:tcPr>
            <w:tcW w:w="2154" w:type="dxa"/>
            <w:tcBorders>
              <w:right w:val="single" w:sz="6"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0,002052</w:t>
            </w:r>
          </w:p>
        </w:tc>
      </w:tr>
      <w:tr w:rsidR="00CC4E56" w:rsidRPr="00190B18" w:rsidTr="004F1425">
        <w:trPr>
          <w:trHeight w:val="271"/>
          <w:jc w:val="center"/>
        </w:trPr>
        <w:tc>
          <w:tcPr>
            <w:tcW w:w="808" w:type="dxa"/>
            <w:tcBorders>
              <w:left w:val="single" w:sz="6" w:space="0" w:color="auto"/>
              <w:bottom w:val="single" w:sz="8"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2732</w:t>
            </w:r>
          </w:p>
        </w:tc>
        <w:tc>
          <w:tcPr>
            <w:tcW w:w="4306"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val="ka-GE" w:eastAsia="ru-RU"/>
              </w:rPr>
              <w:t>ნახშირწყალბადების ნავთის ფრაქცია</w:t>
            </w:r>
          </w:p>
        </w:tc>
        <w:tc>
          <w:tcPr>
            <w:tcW w:w="2154"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0,0142917</w:t>
            </w:r>
          </w:p>
        </w:tc>
        <w:tc>
          <w:tcPr>
            <w:tcW w:w="2154" w:type="dxa"/>
            <w:tcBorders>
              <w:bottom w:val="single" w:sz="8" w:space="0" w:color="auto"/>
              <w:right w:val="single" w:sz="6"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0,051432</w:t>
            </w:r>
          </w:p>
        </w:tc>
      </w:tr>
    </w:tbl>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საწყისი მონაცემები გამოყოფის გაანგარიშებისათვის მოცემულია ცხრილში 1</w:t>
      </w:r>
      <w:r w:rsidR="004915BB">
        <w:rPr>
          <w:rFonts w:ascii="Sylfaen" w:hAnsi="Sylfaen"/>
          <w:szCs w:val="22"/>
          <w:lang w:val="ka-GE" w:eastAsia="ru-RU"/>
        </w:rPr>
        <w:t>7</w:t>
      </w:r>
      <w:r w:rsidRPr="00190B18">
        <w:rPr>
          <w:rFonts w:ascii="Sylfaen" w:hAnsi="Sylfaen"/>
          <w:szCs w:val="22"/>
          <w:lang w:val="ka-GE" w:eastAsia="ru-RU"/>
        </w:rPr>
        <w:t>.</w:t>
      </w:r>
    </w:p>
    <w:p w:rsidR="00CC4E56" w:rsidRPr="00190B18" w:rsidRDefault="00CC4E56" w:rsidP="006B4F40">
      <w:pPr>
        <w:spacing w:before="120" w:after="120"/>
        <w:jc w:val="left"/>
        <w:rPr>
          <w:rFonts w:ascii="Sylfaen" w:hAnsi="Sylfaen"/>
          <w:szCs w:val="22"/>
          <w:lang w:val="ka-GE" w:eastAsia="ru-RU"/>
        </w:rPr>
      </w:pPr>
      <w:r w:rsidRPr="006B4F40">
        <w:rPr>
          <w:rFonts w:ascii="Sylfaen" w:hAnsi="Sylfaen"/>
          <w:b/>
          <w:szCs w:val="22"/>
          <w:lang w:val="ka-GE" w:eastAsia="ru-RU"/>
        </w:rPr>
        <w:t>ცხრილი 1</w:t>
      </w:r>
      <w:r w:rsidR="004915BB" w:rsidRPr="006B4F40">
        <w:rPr>
          <w:rFonts w:ascii="Sylfaen" w:hAnsi="Sylfaen"/>
          <w:b/>
          <w:szCs w:val="22"/>
          <w:lang w:val="ka-GE" w:eastAsia="ru-RU"/>
        </w:rPr>
        <w:t>7</w:t>
      </w:r>
      <w:r w:rsidRPr="006B4F40">
        <w:rPr>
          <w:rFonts w:ascii="Sylfaen" w:hAnsi="Sylfaen"/>
          <w:b/>
          <w:szCs w:val="22"/>
          <w:lang w:val="ka-GE" w:eastAsia="ru-RU"/>
        </w:rPr>
        <w:t>.</w:t>
      </w:r>
      <w:r w:rsidRPr="00190B18">
        <w:rPr>
          <w:rFonts w:ascii="Sylfaen" w:hAnsi="Sylfaen"/>
          <w:szCs w:val="22"/>
          <w:lang w:val="ka-GE" w:eastAsia="ru-RU"/>
        </w:rPr>
        <w:t xml:space="preserve"> გაანგარიშების</w:t>
      </w:r>
      <w:r w:rsidRPr="00190B18">
        <w:rPr>
          <w:rFonts w:ascii="Sylfaen" w:hAnsi="Sylfaen"/>
          <w:szCs w:val="22"/>
          <w:lang w:eastAsia="ru-RU"/>
        </w:rPr>
        <w:t xml:space="preserve"> </w:t>
      </w:r>
      <w:r w:rsidRPr="00190B18">
        <w:rPr>
          <w:rFonts w:ascii="Sylfaen" w:hAnsi="Sylfaen"/>
          <w:szCs w:val="22"/>
          <w:lang w:val="ka-GE" w:eastAsia="ru-RU"/>
        </w:rPr>
        <w:t>საწყისი მონაცემები</w:t>
      </w:r>
    </w:p>
    <w:tbl>
      <w:tblPr>
        <w:tblW w:w="96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5513"/>
        <w:gridCol w:w="1134"/>
        <w:gridCol w:w="1275"/>
        <w:gridCol w:w="993"/>
        <w:gridCol w:w="741"/>
      </w:tblGrid>
      <w:tr w:rsidR="00CC4E56" w:rsidRPr="00190B18" w:rsidTr="004F1425">
        <w:trPr>
          <w:trHeight w:val="1055"/>
          <w:tblHeader/>
          <w:jc w:val="center"/>
        </w:trPr>
        <w:tc>
          <w:tcPr>
            <w:tcW w:w="5513" w:type="dxa"/>
            <w:tcBorders>
              <w:top w:val="single" w:sz="8" w:space="0" w:color="auto"/>
              <w:left w:val="single" w:sz="6" w:space="0" w:color="auto"/>
              <w:bottom w:val="single" w:sz="8" w:space="0" w:color="auto"/>
            </w:tcBorders>
            <w:shd w:val="clear" w:color="auto" w:fill="D9D9D9"/>
            <w:vAlign w:val="center"/>
          </w:tcPr>
          <w:p w:rsidR="00CC4E56" w:rsidRPr="00190B18" w:rsidRDefault="00CC4E56" w:rsidP="00CC4E56">
            <w:pPr>
              <w:jc w:val="center"/>
              <w:rPr>
                <w:rFonts w:ascii="Sylfaen" w:hAnsi="Sylfaen"/>
                <w:sz w:val="20"/>
                <w:szCs w:val="20"/>
                <w:lang w:val="ka-GE" w:eastAsia="ru-RU"/>
              </w:rPr>
            </w:pPr>
            <w:r w:rsidRPr="00190B18">
              <w:rPr>
                <w:rFonts w:ascii="Sylfaen" w:hAnsi="Sylfaen"/>
                <w:sz w:val="20"/>
                <w:szCs w:val="20"/>
                <w:lang w:val="ka-GE" w:eastAsia="ru-RU"/>
              </w:rPr>
              <w:t>მონაცემები</w:t>
            </w:r>
          </w:p>
        </w:tc>
        <w:tc>
          <w:tcPr>
            <w:tcW w:w="1134" w:type="dxa"/>
            <w:tcBorders>
              <w:top w:val="single" w:sz="8" w:space="0" w:color="auto"/>
              <w:bottom w:val="single" w:sz="8" w:space="0" w:color="auto"/>
            </w:tcBorders>
            <w:shd w:val="clear" w:color="auto" w:fill="D9D9D9"/>
            <w:vAlign w:val="center"/>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val="ka-GE" w:eastAsia="ru-RU"/>
              </w:rPr>
              <w:t>სიმძლავრე, კვტ</w:t>
            </w:r>
          </w:p>
        </w:tc>
        <w:tc>
          <w:tcPr>
            <w:tcW w:w="1275" w:type="dxa"/>
            <w:tcBorders>
              <w:top w:val="single" w:sz="8" w:space="0" w:color="auto"/>
              <w:bottom w:val="single" w:sz="8" w:space="0" w:color="auto"/>
            </w:tcBorders>
            <w:shd w:val="clear" w:color="auto" w:fill="D9D9D9"/>
            <w:vAlign w:val="center"/>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val="ka-GE" w:eastAsia="ru-RU"/>
              </w:rPr>
              <w:t>საწვავის ხარჯი, ტ/წელ</w:t>
            </w:r>
          </w:p>
        </w:tc>
        <w:tc>
          <w:tcPr>
            <w:tcW w:w="993" w:type="dxa"/>
            <w:tcBorders>
              <w:top w:val="single" w:sz="8" w:space="0" w:color="auto"/>
              <w:bottom w:val="single" w:sz="8" w:space="0" w:color="auto"/>
            </w:tcBorders>
            <w:shd w:val="clear" w:color="auto" w:fill="D9D9D9"/>
            <w:vAlign w:val="center"/>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val="ka-GE" w:eastAsia="ru-RU"/>
              </w:rPr>
              <w:t>კუთრი ხარჯი, გ/კვტ*სთ</w:t>
            </w:r>
          </w:p>
        </w:tc>
        <w:tc>
          <w:tcPr>
            <w:tcW w:w="741" w:type="dxa"/>
            <w:tcBorders>
              <w:top w:val="single" w:sz="8" w:space="0" w:color="auto"/>
              <w:bottom w:val="single" w:sz="8" w:space="0" w:color="auto"/>
              <w:right w:val="single" w:sz="6" w:space="0" w:color="auto"/>
            </w:tcBorders>
            <w:shd w:val="clear" w:color="auto" w:fill="D9D9D9"/>
            <w:vAlign w:val="center"/>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val="ka-GE" w:eastAsia="ru-RU"/>
              </w:rPr>
              <w:t>ერთდროულობა</w:t>
            </w:r>
          </w:p>
        </w:tc>
      </w:tr>
      <w:tr w:rsidR="00CC4E56" w:rsidRPr="00190B18" w:rsidTr="004F1425">
        <w:trPr>
          <w:trHeight w:val="536"/>
          <w:jc w:val="center"/>
        </w:trPr>
        <w:tc>
          <w:tcPr>
            <w:tcW w:w="5513" w:type="dxa"/>
            <w:tcBorders>
              <w:left w:val="single" w:sz="6" w:space="0" w:color="auto"/>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val="ka-GE" w:eastAsia="ru-RU"/>
              </w:rPr>
              <w:t>ჯგუფი</w:t>
            </w:r>
            <w:r w:rsidRPr="00190B18">
              <w:rPr>
                <w:rFonts w:ascii="Sylfaen" w:hAnsi="Sylfaen"/>
                <w:sz w:val="20"/>
                <w:szCs w:val="20"/>
                <w:lang w:eastAsia="ru-RU"/>
              </w:rPr>
              <w:t xml:space="preserve"> А. </w:t>
            </w:r>
            <w:r w:rsidRPr="00190B18">
              <w:rPr>
                <w:rFonts w:ascii="Sylfaen" w:hAnsi="Sylfaen"/>
                <w:sz w:val="20"/>
                <w:szCs w:val="20"/>
                <w:lang w:val="ka-GE" w:eastAsia="ru-RU"/>
              </w:rPr>
              <w:t>მწარმებელი: ევროგაერთიანების ქვეყნები, აშშ, იაპონია</w:t>
            </w:r>
            <w:r w:rsidRPr="00190B18">
              <w:rPr>
                <w:rFonts w:ascii="Sylfaen" w:hAnsi="Sylfaen"/>
                <w:sz w:val="20"/>
                <w:szCs w:val="20"/>
                <w:lang w:eastAsia="ru-RU"/>
              </w:rPr>
              <w:t>.</w:t>
            </w:r>
            <w:r w:rsidRPr="00190B18">
              <w:rPr>
                <w:rFonts w:ascii="Sylfaen" w:hAnsi="Sylfaen"/>
                <w:sz w:val="20"/>
                <w:szCs w:val="20"/>
                <w:lang w:val="ka-GE" w:eastAsia="ru-RU"/>
              </w:rPr>
              <w:t xml:space="preserve"> საშუალო სიმძლავრის, </w:t>
            </w:r>
            <w:r w:rsidRPr="00190B18">
              <w:rPr>
                <w:rFonts w:ascii="Sylfaen" w:hAnsi="Sylfaen"/>
                <w:sz w:val="20"/>
                <w:szCs w:val="20"/>
                <w:lang w:eastAsia="ru-RU"/>
              </w:rPr>
              <w:t xml:space="preserve"> (Ne  </w:t>
            </w:r>
            <w:r w:rsidRPr="00190B18">
              <w:rPr>
                <w:rFonts w:ascii="Sylfaen" w:hAnsi="Sylfaen"/>
                <w:sz w:val="20"/>
                <w:szCs w:val="20"/>
                <w:lang w:val="ka-GE" w:eastAsia="ru-RU"/>
              </w:rPr>
              <w:t>&lt;</w:t>
            </w:r>
            <w:r w:rsidRPr="00190B18">
              <w:rPr>
                <w:rFonts w:ascii="Sylfaen" w:hAnsi="Sylfaen"/>
                <w:sz w:val="20"/>
                <w:szCs w:val="20"/>
                <w:lang w:eastAsia="ru-RU"/>
              </w:rPr>
              <w:t xml:space="preserve">73,6 </w:t>
            </w:r>
            <w:r w:rsidRPr="00190B18">
              <w:rPr>
                <w:rFonts w:ascii="Sylfaen" w:hAnsi="Sylfaen"/>
                <w:sz w:val="20"/>
                <w:szCs w:val="20"/>
                <w:lang w:val="ka-GE" w:eastAsia="ru-RU"/>
              </w:rPr>
              <w:t>კვტ</w:t>
            </w:r>
            <w:r w:rsidRPr="00190B18">
              <w:rPr>
                <w:rFonts w:ascii="Sylfaen" w:hAnsi="Sylfaen"/>
                <w:sz w:val="20"/>
                <w:szCs w:val="20"/>
                <w:lang w:eastAsia="ru-RU"/>
              </w:rPr>
              <w:t xml:space="preserve">; n = </w:t>
            </w:r>
            <w:r w:rsidRPr="00190B18">
              <w:rPr>
                <w:rFonts w:ascii="Sylfaen" w:hAnsi="Sylfaen"/>
                <w:sz w:val="20"/>
                <w:szCs w:val="20"/>
                <w:lang w:val="ka-GE" w:eastAsia="ru-RU"/>
              </w:rPr>
              <w:t>10</w:t>
            </w:r>
            <w:r w:rsidRPr="00190B18">
              <w:rPr>
                <w:rFonts w:ascii="Sylfaen" w:hAnsi="Sylfaen"/>
                <w:sz w:val="20"/>
                <w:szCs w:val="20"/>
                <w:lang w:eastAsia="ru-RU"/>
              </w:rPr>
              <w:t>00-</w:t>
            </w:r>
            <w:r w:rsidRPr="00190B18">
              <w:rPr>
                <w:rFonts w:ascii="Sylfaen" w:hAnsi="Sylfaen"/>
                <w:sz w:val="20"/>
                <w:szCs w:val="20"/>
                <w:lang w:val="ka-GE" w:eastAsia="ru-RU"/>
              </w:rPr>
              <w:t>30</w:t>
            </w:r>
            <w:r w:rsidRPr="00190B18">
              <w:rPr>
                <w:rFonts w:ascii="Sylfaen" w:hAnsi="Sylfaen"/>
                <w:sz w:val="20"/>
                <w:szCs w:val="20"/>
                <w:lang w:eastAsia="ru-RU"/>
              </w:rPr>
              <w:t xml:space="preserve">00 </w:t>
            </w:r>
            <w:r w:rsidRPr="00190B18">
              <w:rPr>
                <w:rFonts w:ascii="Sylfaen" w:hAnsi="Sylfaen"/>
                <w:sz w:val="20"/>
                <w:szCs w:val="20"/>
                <w:lang w:val="ka-GE" w:eastAsia="ru-RU"/>
              </w:rPr>
              <w:t>ბრუნი/წთ</w:t>
            </w:r>
            <w:r w:rsidRPr="00190B18">
              <w:rPr>
                <w:rFonts w:ascii="Sylfaen" w:hAnsi="Sylfaen"/>
                <w:sz w:val="20"/>
                <w:szCs w:val="20"/>
                <w:lang w:eastAsia="ru-RU"/>
              </w:rPr>
              <w:t xml:space="preserve">). </w:t>
            </w:r>
            <w:r w:rsidRPr="00190B18">
              <w:rPr>
                <w:rFonts w:ascii="Sylfaen" w:hAnsi="Sylfaen"/>
                <w:sz w:val="20"/>
                <w:szCs w:val="20"/>
                <w:lang w:val="ka-GE" w:eastAsia="ru-RU"/>
              </w:rPr>
              <w:t>რემონტამდე</w:t>
            </w:r>
            <w:r w:rsidRPr="00190B18">
              <w:rPr>
                <w:rFonts w:ascii="Sylfaen" w:hAnsi="Sylfaen"/>
                <w:sz w:val="20"/>
                <w:szCs w:val="20"/>
                <w:lang w:eastAsia="ru-RU"/>
              </w:rPr>
              <w:t>.</w:t>
            </w:r>
          </w:p>
        </w:tc>
        <w:tc>
          <w:tcPr>
            <w:tcW w:w="1134"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50</w:t>
            </w:r>
          </w:p>
        </w:tc>
        <w:tc>
          <w:tcPr>
            <w:tcW w:w="1275" w:type="dxa"/>
            <w:tcBorders>
              <w:bottom w:val="single" w:sz="8" w:space="0" w:color="auto"/>
            </w:tcBorders>
          </w:tcPr>
          <w:p w:rsidR="00CC4E56" w:rsidRPr="00190B18" w:rsidRDefault="00CC4E56" w:rsidP="00CC4E56">
            <w:pPr>
              <w:jc w:val="left"/>
              <w:rPr>
                <w:rFonts w:ascii="Sylfaen" w:hAnsi="Sylfaen"/>
                <w:sz w:val="20"/>
                <w:szCs w:val="20"/>
                <w:lang w:eastAsia="ru-RU"/>
              </w:rPr>
            </w:pPr>
            <w:r w:rsidRPr="00190B18">
              <w:rPr>
                <w:rFonts w:ascii="Sylfaen" w:hAnsi="Sylfaen"/>
                <w:sz w:val="20"/>
                <w:szCs w:val="20"/>
                <w:lang w:eastAsia="ru-RU"/>
              </w:rPr>
              <w:t>12</w:t>
            </w:r>
          </w:p>
        </w:tc>
        <w:tc>
          <w:tcPr>
            <w:tcW w:w="993" w:type="dxa"/>
            <w:tcBorders>
              <w:bottom w:val="single" w:sz="8"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250</w:t>
            </w:r>
          </w:p>
        </w:tc>
        <w:tc>
          <w:tcPr>
            <w:tcW w:w="741" w:type="dxa"/>
            <w:tcBorders>
              <w:bottom w:val="single" w:sz="8" w:space="0" w:color="auto"/>
              <w:right w:val="single" w:sz="6" w:space="0" w:color="auto"/>
            </w:tcBorders>
          </w:tcPr>
          <w:p w:rsidR="00CC4E56" w:rsidRPr="00190B18" w:rsidRDefault="00CC4E56" w:rsidP="00CC4E56">
            <w:pPr>
              <w:jc w:val="center"/>
              <w:rPr>
                <w:rFonts w:ascii="Sylfaen" w:hAnsi="Sylfaen"/>
                <w:sz w:val="20"/>
                <w:szCs w:val="20"/>
                <w:lang w:eastAsia="ru-RU"/>
              </w:rPr>
            </w:pPr>
            <w:r w:rsidRPr="00190B18">
              <w:rPr>
                <w:rFonts w:ascii="Sylfaen" w:hAnsi="Sylfaen"/>
                <w:sz w:val="20"/>
                <w:szCs w:val="20"/>
                <w:lang w:eastAsia="ru-RU"/>
              </w:rPr>
              <w:t>+</w:t>
            </w:r>
          </w:p>
        </w:tc>
      </w:tr>
    </w:tbl>
    <w:p w:rsidR="00CC4E56" w:rsidRPr="00190B18" w:rsidRDefault="00CC4E56" w:rsidP="006B4F40">
      <w:pPr>
        <w:spacing w:before="120" w:after="120"/>
        <w:jc w:val="left"/>
        <w:rPr>
          <w:rFonts w:ascii="Sylfaen" w:hAnsi="Sylfaen"/>
          <w:szCs w:val="22"/>
          <w:lang w:eastAsia="ru-RU"/>
        </w:rPr>
      </w:pPr>
      <w:r w:rsidRPr="00190B18">
        <w:rPr>
          <w:rFonts w:ascii="Sylfaen" w:hAnsi="Sylfaen"/>
          <w:szCs w:val="22"/>
          <w:lang w:val="ka-GE" w:eastAsia="ru-RU"/>
        </w:rPr>
        <w:t xml:space="preserve">მაქსიმალური ემისია </w:t>
      </w:r>
      <w:r w:rsidRPr="00190B18">
        <w:rPr>
          <w:rFonts w:ascii="Sylfaen" w:hAnsi="Sylfaen"/>
          <w:b/>
          <w:szCs w:val="22"/>
          <w:lang w:eastAsia="ru-RU"/>
        </w:rPr>
        <w:t>i</w:t>
      </w:r>
      <w:r w:rsidRPr="00190B18">
        <w:rPr>
          <w:rFonts w:ascii="Sylfaen" w:hAnsi="Sylfaen"/>
          <w:szCs w:val="22"/>
          <w:lang w:eastAsia="ru-RU"/>
        </w:rPr>
        <w:t>-</w:t>
      </w:r>
      <w:r w:rsidRPr="00190B18">
        <w:rPr>
          <w:rFonts w:ascii="Sylfaen" w:hAnsi="Sylfaen"/>
          <w:szCs w:val="22"/>
          <w:lang w:val="ka-GE" w:eastAsia="ru-RU"/>
        </w:rPr>
        <w:t xml:space="preserve">ური დამაბინძურებელი ნივთიერებისა სტაციონარული დიზელ-გენერატორიდან განისაზღვრება ფორმულით: </w:t>
      </w:r>
    </w:p>
    <w:p w:rsidR="00CC4E56" w:rsidRPr="00190B18" w:rsidRDefault="00CC4E56" w:rsidP="006B4F40">
      <w:pPr>
        <w:spacing w:before="120" w:after="120"/>
        <w:jc w:val="center"/>
        <w:rPr>
          <w:rFonts w:ascii="Sylfaen" w:hAnsi="Sylfaen"/>
          <w:szCs w:val="22"/>
          <w:lang w:val="ka-GE" w:eastAsia="ru-RU"/>
        </w:rPr>
      </w:pPr>
      <w:r w:rsidRPr="00190B18">
        <w:rPr>
          <w:rFonts w:ascii="Sylfaen" w:hAnsi="Sylfaen"/>
          <w:b/>
          <w:szCs w:val="22"/>
          <w:lang w:eastAsia="ru-RU"/>
        </w:rPr>
        <w:t>M</w:t>
      </w:r>
      <w:r w:rsidRPr="00190B18">
        <w:rPr>
          <w:rFonts w:ascii="Sylfaen" w:hAnsi="Sylfaen"/>
          <w:szCs w:val="22"/>
          <w:vertAlign w:val="subscript"/>
          <w:lang w:eastAsia="ru-RU"/>
        </w:rPr>
        <w:t>i</w:t>
      </w:r>
      <w:r w:rsidRPr="00190B18">
        <w:rPr>
          <w:rFonts w:ascii="Sylfaen" w:hAnsi="Sylfaen"/>
          <w:szCs w:val="22"/>
          <w:lang w:eastAsia="ru-RU"/>
        </w:rPr>
        <w:t xml:space="preserve"> = (1 / 3600) · </w:t>
      </w:r>
      <w:r w:rsidRPr="00190B18">
        <w:rPr>
          <w:rFonts w:ascii="Sylfaen" w:hAnsi="Sylfaen"/>
          <w:b/>
          <w:szCs w:val="22"/>
          <w:lang w:eastAsia="ru-RU"/>
        </w:rPr>
        <w:t>e</w:t>
      </w:r>
      <w:r w:rsidRPr="00190B18">
        <w:rPr>
          <w:rFonts w:ascii="Sylfaen" w:hAnsi="Sylfaen"/>
          <w:szCs w:val="22"/>
          <w:vertAlign w:val="subscript"/>
          <w:lang w:eastAsia="ru-RU"/>
        </w:rPr>
        <w:t>Mi</w:t>
      </w:r>
      <w:r w:rsidRPr="00190B18">
        <w:rPr>
          <w:rFonts w:ascii="Sylfaen" w:hAnsi="Sylfaen"/>
          <w:szCs w:val="22"/>
          <w:lang w:eastAsia="ru-RU"/>
        </w:rPr>
        <w:t xml:space="preserve"> · </w:t>
      </w:r>
      <w:r w:rsidRPr="00190B18">
        <w:rPr>
          <w:rFonts w:ascii="Sylfaen" w:hAnsi="Sylfaen"/>
          <w:b/>
          <w:szCs w:val="22"/>
          <w:lang w:eastAsia="ru-RU"/>
        </w:rPr>
        <w:t>P</w:t>
      </w:r>
      <w:r w:rsidRPr="00190B18">
        <w:rPr>
          <w:rFonts w:ascii="Sylfaen" w:hAnsi="Sylfaen"/>
          <w:szCs w:val="22"/>
          <w:vertAlign w:val="subscript"/>
          <w:lang w:eastAsia="ru-RU"/>
        </w:rPr>
        <w:t>Э</w:t>
      </w:r>
      <w:r w:rsidRPr="00190B18">
        <w:rPr>
          <w:rFonts w:ascii="Sylfaen" w:hAnsi="Sylfaen"/>
          <w:szCs w:val="22"/>
          <w:lang w:eastAsia="ru-RU"/>
        </w:rPr>
        <w:t xml:space="preserve">, </w:t>
      </w:r>
      <w:r w:rsidRPr="00190B18">
        <w:rPr>
          <w:rFonts w:ascii="Sylfaen" w:hAnsi="Sylfaen"/>
          <w:szCs w:val="22"/>
          <w:lang w:val="ka-GE" w:eastAsia="ru-RU"/>
        </w:rPr>
        <w:t>გ/წმ;</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სადაც: </w:t>
      </w:r>
      <w:r w:rsidRPr="00190B18">
        <w:rPr>
          <w:rFonts w:ascii="Sylfaen" w:hAnsi="Sylfaen"/>
          <w:b/>
          <w:szCs w:val="22"/>
          <w:lang w:val="ka-GE" w:eastAsia="ru-RU"/>
        </w:rPr>
        <w:t>e</w:t>
      </w:r>
      <w:r w:rsidRPr="00190B18">
        <w:rPr>
          <w:rFonts w:ascii="Sylfaen" w:hAnsi="Sylfaen"/>
          <w:szCs w:val="22"/>
          <w:vertAlign w:val="subscript"/>
          <w:lang w:val="ka-GE" w:eastAsia="ru-RU"/>
        </w:rPr>
        <w:t>Mi</w:t>
      </w:r>
      <w:r w:rsidRPr="00190B18">
        <w:rPr>
          <w:rFonts w:ascii="Sylfaen" w:hAnsi="Sylfaen"/>
          <w:szCs w:val="22"/>
          <w:lang w:val="ka-GE" w:eastAsia="ru-RU"/>
        </w:rPr>
        <w:t xml:space="preserve"> - ემისია  </w:t>
      </w:r>
      <w:r w:rsidRPr="00190B18">
        <w:rPr>
          <w:rFonts w:ascii="Sylfaen" w:hAnsi="Sylfaen"/>
          <w:b/>
          <w:szCs w:val="22"/>
          <w:lang w:val="ka-GE" w:eastAsia="ru-RU"/>
        </w:rPr>
        <w:t>i</w:t>
      </w:r>
      <w:r w:rsidRPr="00190B18">
        <w:rPr>
          <w:rFonts w:ascii="Sylfaen" w:hAnsi="Sylfaen"/>
          <w:szCs w:val="22"/>
          <w:lang w:val="ka-GE" w:eastAsia="ru-RU"/>
        </w:rPr>
        <w:t xml:space="preserve">-ური დამაბინძურებელი ნივთიერებისა დიზელ-გენერატორიდან ნომინალური რეჟიმის პირობებში, გ/კვტ*სთ; </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b/>
          <w:szCs w:val="22"/>
          <w:lang w:val="ka-GE" w:eastAsia="ru-RU"/>
        </w:rPr>
        <w:t>P</w:t>
      </w:r>
      <w:r w:rsidRPr="00190B18">
        <w:rPr>
          <w:rFonts w:ascii="Sylfaen" w:hAnsi="Sylfaen"/>
          <w:szCs w:val="22"/>
          <w:vertAlign w:val="subscript"/>
          <w:lang w:val="ka-GE" w:eastAsia="ru-RU"/>
        </w:rPr>
        <w:t>Э</w:t>
      </w:r>
      <w:r w:rsidRPr="00190B18">
        <w:rPr>
          <w:rFonts w:ascii="Sylfaen" w:hAnsi="Sylfaen"/>
          <w:szCs w:val="22"/>
          <w:lang w:val="ka-GE" w:eastAsia="ru-RU"/>
        </w:rPr>
        <w:t xml:space="preserve"> - დიზელ-გენერატორის საექსპლოატაციო სიმძლავრე, კვტ. </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(1 / 3600) – გადათვლის კოეფიციენტი სთ-დან  წამებზე. </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წლიური ჯამური ემისია </w:t>
      </w:r>
      <w:r w:rsidRPr="00190B18">
        <w:rPr>
          <w:rFonts w:ascii="Sylfaen" w:hAnsi="Sylfaen"/>
          <w:b/>
          <w:szCs w:val="22"/>
          <w:lang w:val="ka-GE" w:eastAsia="ru-RU"/>
        </w:rPr>
        <w:t>i</w:t>
      </w:r>
      <w:r w:rsidRPr="00190B18">
        <w:rPr>
          <w:rFonts w:ascii="Sylfaen" w:hAnsi="Sylfaen"/>
          <w:szCs w:val="22"/>
          <w:lang w:val="ka-GE" w:eastAsia="ru-RU"/>
        </w:rPr>
        <w:t xml:space="preserve">-ური დამაბინძურებელი ნივთიერებისა დიზელ-გენერატორიდან  განისაზღვრება ფორმულით: </w:t>
      </w:r>
    </w:p>
    <w:p w:rsidR="00CC4E56" w:rsidRPr="00190B18" w:rsidRDefault="00CC4E56" w:rsidP="00CC4E56">
      <w:pPr>
        <w:tabs>
          <w:tab w:val="center" w:pos="5103"/>
          <w:tab w:val="right" w:pos="9922"/>
        </w:tabs>
        <w:spacing w:before="240" w:after="240"/>
        <w:jc w:val="left"/>
        <w:rPr>
          <w:rFonts w:ascii="Sylfaen" w:hAnsi="Sylfaen"/>
          <w:szCs w:val="22"/>
          <w:lang w:eastAsia="ru-RU"/>
        </w:rPr>
      </w:pPr>
      <w:r w:rsidRPr="00190B18">
        <w:rPr>
          <w:rFonts w:ascii="Sylfaen" w:hAnsi="Sylfaen"/>
          <w:b/>
          <w:szCs w:val="22"/>
          <w:lang w:val="ka-GE" w:eastAsia="ru-RU"/>
        </w:rPr>
        <w:tab/>
      </w:r>
      <w:r w:rsidRPr="00190B18">
        <w:rPr>
          <w:rFonts w:ascii="Sylfaen" w:hAnsi="Sylfaen"/>
          <w:b/>
          <w:szCs w:val="22"/>
          <w:lang w:eastAsia="ru-RU"/>
        </w:rPr>
        <w:t>W</w:t>
      </w:r>
      <w:r w:rsidRPr="00190B18">
        <w:rPr>
          <w:rFonts w:ascii="Sylfaen" w:hAnsi="Sylfaen"/>
          <w:szCs w:val="22"/>
          <w:vertAlign w:val="subscript"/>
          <w:lang w:eastAsia="ru-RU"/>
        </w:rPr>
        <w:t>Эi</w:t>
      </w:r>
      <w:r w:rsidRPr="00190B18">
        <w:rPr>
          <w:rFonts w:ascii="Sylfaen" w:hAnsi="Sylfaen"/>
          <w:szCs w:val="22"/>
          <w:lang w:eastAsia="ru-RU"/>
        </w:rPr>
        <w:t xml:space="preserve"> = (1 / 1000) · </w:t>
      </w:r>
      <w:r w:rsidRPr="00190B18">
        <w:rPr>
          <w:rFonts w:ascii="Sylfaen" w:hAnsi="Sylfaen"/>
          <w:b/>
          <w:szCs w:val="22"/>
          <w:lang w:eastAsia="ru-RU"/>
        </w:rPr>
        <w:t>q</w:t>
      </w:r>
      <w:r w:rsidRPr="00190B18">
        <w:rPr>
          <w:rFonts w:ascii="Sylfaen" w:hAnsi="Sylfaen"/>
          <w:szCs w:val="22"/>
          <w:vertAlign w:val="subscript"/>
          <w:lang w:eastAsia="ru-RU"/>
        </w:rPr>
        <w:t>Эi</w:t>
      </w:r>
      <w:r w:rsidRPr="00190B18">
        <w:rPr>
          <w:rFonts w:ascii="Sylfaen" w:hAnsi="Sylfaen"/>
          <w:szCs w:val="22"/>
          <w:lang w:eastAsia="ru-RU"/>
        </w:rPr>
        <w:t xml:space="preserve"> · </w:t>
      </w:r>
      <w:r w:rsidRPr="00190B18">
        <w:rPr>
          <w:rFonts w:ascii="Sylfaen" w:hAnsi="Sylfaen"/>
          <w:b/>
          <w:szCs w:val="22"/>
          <w:lang w:eastAsia="ru-RU"/>
        </w:rPr>
        <w:t>G</w:t>
      </w:r>
      <w:r w:rsidRPr="00190B18">
        <w:rPr>
          <w:rFonts w:ascii="Sylfaen" w:hAnsi="Sylfaen"/>
          <w:szCs w:val="22"/>
          <w:vertAlign w:val="subscript"/>
          <w:lang w:eastAsia="ru-RU"/>
        </w:rPr>
        <w:t>T</w:t>
      </w:r>
      <w:r w:rsidRPr="00190B18">
        <w:rPr>
          <w:rFonts w:ascii="Sylfaen" w:hAnsi="Sylfaen"/>
          <w:szCs w:val="22"/>
          <w:lang w:eastAsia="ru-RU"/>
        </w:rPr>
        <w:t>,</w:t>
      </w:r>
      <w:r w:rsidRPr="00190B18">
        <w:rPr>
          <w:rFonts w:ascii="Sylfaen" w:hAnsi="Sylfaen"/>
          <w:szCs w:val="22"/>
          <w:lang w:val="ka-GE" w:eastAsia="ru-RU"/>
        </w:rPr>
        <w:t xml:space="preserve"> ტ/წელ</w:t>
      </w:r>
      <w:r w:rsidRPr="00190B18">
        <w:rPr>
          <w:rFonts w:ascii="Sylfaen" w:hAnsi="Sylfaen"/>
          <w:szCs w:val="22"/>
          <w:lang w:eastAsia="ru-RU"/>
        </w:rPr>
        <w:tab/>
      </w:r>
    </w:p>
    <w:p w:rsidR="00CC4E56" w:rsidRPr="00190B18" w:rsidRDefault="00CC4E56" w:rsidP="00CC4E56">
      <w:pPr>
        <w:jc w:val="left"/>
        <w:rPr>
          <w:rFonts w:ascii="Sylfaen" w:hAnsi="Sylfaen"/>
          <w:szCs w:val="22"/>
          <w:lang w:val="ka-GE" w:eastAsia="ru-RU"/>
        </w:rPr>
      </w:pPr>
      <w:r w:rsidRPr="00190B18">
        <w:rPr>
          <w:rFonts w:ascii="Sylfaen" w:hAnsi="Sylfaen"/>
          <w:szCs w:val="22"/>
          <w:lang w:val="ka-GE" w:eastAsia="ru-RU"/>
        </w:rPr>
        <w:t xml:space="preserve">სადაც: </w:t>
      </w:r>
      <w:r w:rsidRPr="00190B18">
        <w:rPr>
          <w:rFonts w:ascii="Sylfaen" w:hAnsi="Sylfaen"/>
          <w:szCs w:val="22"/>
          <w:lang w:eastAsia="ru-RU"/>
        </w:rPr>
        <w:t xml:space="preserve"> </w:t>
      </w:r>
      <w:r w:rsidRPr="00190B18">
        <w:rPr>
          <w:rFonts w:ascii="Sylfaen" w:hAnsi="Sylfaen"/>
          <w:b/>
          <w:szCs w:val="22"/>
          <w:lang w:eastAsia="ru-RU"/>
        </w:rPr>
        <w:t>q</w:t>
      </w:r>
      <w:r w:rsidRPr="00190B18">
        <w:rPr>
          <w:rFonts w:ascii="Sylfaen" w:hAnsi="Sylfaen"/>
          <w:szCs w:val="22"/>
          <w:vertAlign w:val="subscript"/>
          <w:lang w:eastAsia="ru-RU"/>
        </w:rPr>
        <w:t>Эi</w:t>
      </w:r>
      <w:r w:rsidRPr="00190B18">
        <w:rPr>
          <w:rFonts w:ascii="Sylfaen" w:hAnsi="Sylfaen"/>
          <w:szCs w:val="22"/>
          <w:lang w:eastAsia="ru-RU"/>
        </w:rPr>
        <w:t xml:space="preserve"> - </w:t>
      </w:r>
      <w:r w:rsidRPr="00190B18">
        <w:rPr>
          <w:rFonts w:ascii="Sylfaen" w:hAnsi="Sylfaen"/>
          <w:szCs w:val="22"/>
          <w:lang w:val="ka-GE" w:eastAsia="ru-RU"/>
        </w:rPr>
        <w:t xml:space="preserve">ემისია </w:t>
      </w:r>
      <w:r w:rsidRPr="00190B18">
        <w:rPr>
          <w:rFonts w:ascii="Sylfaen" w:hAnsi="Sylfaen"/>
          <w:b/>
          <w:szCs w:val="22"/>
          <w:lang w:eastAsia="ru-RU"/>
        </w:rPr>
        <w:t>i</w:t>
      </w:r>
      <w:r w:rsidRPr="00190B18">
        <w:rPr>
          <w:rFonts w:ascii="Sylfaen" w:hAnsi="Sylfaen"/>
          <w:szCs w:val="22"/>
          <w:lang w:eastAsia="ru-RU"/>
        </w:rPr>
        <w:t>-</w:t>
      </w:r>
      <w:r w:rsidRPr="00190B18">
        <w:rPr>
          <w:rFonts w:ascii="Sylfaen" w:hAnsi="Sylfaen"/>
          <w:szCs w:val="22"/>
          <w:lang w:val="ka-GE" w:eastAsia="ru-RU"/>
        </w:rPr>
        <w:t xml:space="preserve">ური დამაბინძურებელი ნივთიერებისა დიზელ-გენერატორიდან  1 კგ. საწვავზე გაანგარიშებით, გ/კგ; </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b/>
          <w:szCs w:val="22"/>
          <w:lang w:val="ka-GE" w:eastAsia="ru-RU"/>
        </w:rPr>
        <w:lastRenderedPageBreak/>
        <w:t>G</w:t>
      </w:r>
      <w:r w:rsidRPr="00190B18">
        <w:rPr>
          <w:rFonts w:ascii="Sylfaen" w:hAnsi="Sylfaen"/>
          <w:szCs w:val="22"/>
          <w:vertAlign w:val="subscript"/>
          <w:lang w:val="ka-GE" w:eastAsia="ru-RU"/>
        </w:rPr>
        <w:t>T</w:t>
      </w:r>
      <w:r w:rsidRPr="00190B18">
        <w:rPr>
          <w:rFonts w:ascii="Sylfaen" w:hAnsi="Sylfaen"/>
          <w:szCs w:val="22"/>
          <w:lang w:val="ka-GE" w:eastAsia="ru-RU"/>
        </w:rPr>
        <w:t xml:space="preserve"> -დიზელ-გენერატორის წლიური  საწვავის ხარჯი, ტ/წელ;  </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(1 / 1000) –გადათვლის კოეფიციენტი კგ. დან ტონებზე. </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დიზელ-გენერატორის ნამუშევარი აირების ხარჯი  განისაზღვრება ფორმულით: </w:t>
      </w:r>
    </w:p>
    <w:p w:rsidR="00CC4E56" w:rsidRPr="00190B18" w:rsidRDefault="00CC4E56" w:rsidP="006B4F40">
      <w:pPr>
        <w:tabs>
          <w:tab w:val="center" w:pos="5103"/>
          <w:tab w:val="right" w:pos="9922"/>
        </w:tabs>
        <w:spacing w:before="120" w:after="120"/>
        <w:jc w:val="left"/>
        <w:rPr>
          <w:rFonts w:ascii="Sylfaen" w:hAnsi="Sylfaen"/>
          <w:szCs w:val="22"/>
          <w:lang w:val="ka-GE" w:eastAsia="ru-RU"/>
        </w:rPr>
      </w:pPr>
      <w:r w:rsidRPr="00190B18">
        <w:rPr>
          <w:rFonts w:ascii="Sylfaen" w:hAnsi="Sylfaen"/>
          <w:b/>
          <w:szCs w:val="22"/>
          <w:lang w:val="ka-GE" w:eastAsia="ru-RU"/>
        </w:rPr>
        <w:tab/>
        <w:t>G</w:t>
      </w:r>
      <w:r w:rsidRPr="00190B18">
        <w:rPr>
          <w:rFonts w:ascii="Sylfaen" w:hAnsi="Sylfaen"/>
          <w:szCs w:val="22"/>
          <w:vertAlign w:val="subscript"/>
          <w:lang w:val="ka-GE" w:eastAsia="ru-RU"/>
        </w:rPr>
        <w:t>ОГ</w:t>
      </w:r>
      <w:r w:rsidRPr="00190B18">
        <w:rPr>
          <w:rFonts w:ascii="Sylfaen" w:hAnsi="Sylfaen"/>
          <w:szCs w:val="22"/>
          <w:lang w:val="ka-GE" w:eastAsia="ru-RU"/>
        </w:rPr>
        <w:t xml:space="preserve"> = 8,72 · 10</w:t>
      </w:r>
      <w:r w:rsidRPr="00190B18">
        <w:rPr>
          <w:rFonts w:ascii="Sylfaen" w:hAnsi="Sylfaen"/>
          <w:szCs w:val="22"/>
          <w:vertAlign w:val="superscript"/>
          <w:lang w:val="ka-GE" w:eastAsia="ru-RU"/>
        </w:rPr>
        <w:t>-6</w:t>
      </w:r>
      <w:r w:rsidRPr="00190B18">
        <w:rPr>
          <w:rFonts w:ascii="Sylfaen" w:hAnsi="Sylfaen"/>
          <w:szCs w:val="22"/>
          <w:lang w:val="ka-GE" w:eastAsia="ru-RU"/>
        </w:rPr>
        <w:t xml:space="preserve"> · </w:t>
      </w:r>
      <w:r w:rsidRPr="00190B18">
        <w:rPr>
          <w:rFonts w:ascii="Sylfaen" w:hAnsi="Sylfaen"/>
          <w:b/>
          <w:szCs w:val="22"/>
          <w:lang w:val="ka-GE" w:eastAsia="ru-RU"/>
        </w:rPr>
        <w:t>b</w:t>
      </w:r>
      <w:r w:rsidRPr="00190B18">
        <w:rPr>
          <w:rFonts w:ascii="Sylfaen" w:hAnsi="Sylfaen"/>
          <w:szCs w:val="22"/>
          <w:vertAlign w:val="subscript"/>
          <w:lang w:val="ka-GE" w:eastAsia="ru-RU"/>
        </w:rPr>
        <w:t>Э</w:t>
      </w:r>
      <w:r w:rsidRPr="00190B18">
        <w:rPr>
          <w:rFonts w:ascii="Sylfaen" w:hAnsi="Sylfaen"/>
          <w:szCs w:val="22"/>
          <w:lang w:val="ka-GE" w:eastAsia="ru-RU"/>
        </w:rPr>
        <w:t xml:space="preserve"> · </w:t>
      </w:r>
      <w:r w:rsidRPr="00190B18">
        <w:rPr>
          <w:rFonts w:ascii="Sylfaen" w:hAnsi="Sylfaen"/>
          <w:b/>
          <w:szCs w:val="22"/>
          <w:lang w:val="ka-GE" w:eastAsia="ru-RU"/>
        </w:rPr>
        <w:t>P</w:t>
      </w:r>
      <w:r w:rsidRPr="00190B18">
        <w:rPr>
          <w:rFonts w:ascii="Sylfaen" w:hAnsi="Sylfaen"/>
          <w:szCs w:val="22"/>
          <w:vertAlign w:val="subscript"/>
          <w:lang w:val="ka-GE" w:eastAsia="ru-RU"/>
        </w:rPr>
        <w:t>Э</w:t>
      </w:r>
      <w:r w:rsidRPr="00190B18">
        <w:rPr>
          <w:rFonts w:ascii="Sylfaen" w:hAnsi="Sylfaen"/>
          <w:szCs w:val="22"/>
          <w:lang w:val="ka-GE" w:eastAsia="ru-RU"/>
        </w:rPr>
        <w:t xml:space="preserve">, კგ/წმ; </w:t>
      </w:r>
      <w:r w:rsidRPr="00190B18">
        <w:rPr>
          <w:rFonts w:ascii="Sylfaen" w:hAnsi="Sylfaen"/>
          <w:szCs w:val="22"/>
          <w:lang w:val="ka-GE" w:eastAsia="ru-RU"/>
        </w:rPr>
        <w:tab/>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სადაც:  </w:t>
      </w:r>
      <w:r w:rsidRPr="00190B18">
        <w:rPr>
          <w:rFonts w:ascii="Sylfaen" w:hAnsi="Sylfaen"/>
          <w:b/>
          <w:szCs w:val="22"/>
          <w:lang w:val="ka-GE" w:eastAsia="ru-RU"/>
        </w:rPr>
        <w:t>b</w:t>
      </w:r>
      <w:r w:rsidRPr="00190B18">
        <w:rPr>
          <w:rFonts w:ascii="Sylfaen" w:hAnsi="Sylfaen"/>
          <w:szCs w:val="22"/>
          <w:vertAlign w:val="subscript"/>
          <w:lang w:val="ka-GE" w:eastAsia="ru-RU"/>
        </w:rPr>
        <w:t>Э</w:t>
      </w:r>
      <w:r w:rsidRPr="00190B18">
        <w:rPr>
          <w:rFonts w:ascii="Sylfaen" w:hAnsi="Sylfaen"/>
          <w:szCs w:val="22"/>
          <w:lang w:val="ka-GE" w:eastAsia="ru-RU"/>
        </w:rPr>
        <w:t xml:space="preserve"> - საწვავის კუთრი ხარჯი ძრავის საექსპლოატაციო რეჟიმზე , გ/კვტ*სთ. </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დიზელ-გენერატორის ნამუშევარი აირების მოცულობითი ხარჯი  განისაზღვრება ფორმულით: </w:t>
      </w:r>
    </w:p>
    <w:p w:rsidR="00CC4E56" w:rsidRPr="00190B18" w:rsidRDefault="00CC4E56" w:rsidP="006B4F40">
      <w:pPr>
        <w:tabs>
          <w:tab w:val="center" w:pos="5103"/>
          <w:tab w:val="right" w:pos="9922"/>
        </w:tabs>
        <w:spacing w:before="120" w:after="120"/>
        <w:jc w:val="left"/>
        <w:rPr>
          <w:rFonts w:ascii="Sylfaen" w:hAnsi="Sylfaen"/>
          <w:szCs w:val="22"/>
          <w:lang w:eastAsia="ru-RU"/>
        </w:rPr>
      </w:pPr>
      <w:r w:rsidRPr="00190B18">
        <w:rPr>
          <w:rFonts w:ascii="Sylfaen" w:hAnsi="Sylfaen"/>
          <w:b/>
          <w:szCs w:val="22"/>
          <w:lang w:val="ka-GE" w:eastAsia="ru-RU"/>
        </w:rPr>
        <w:tab/>
      </w:r>
      <w:r w:rsidRPr="00190B18">
        <w:rPr>
          <w:rFonts w:ascii="Sylfaen" w:hAnsi="Sylfaen"/>
          <w:b/>
          <w:szCs w:val="22"/>
          <w:lang w:eastAsia="ru-RU"/>
        </w:rPr>
        <w:t>Q</w:t>
      </w:r>
      <w:r w:rsidRPr="00190B18">
        <w:rPr>
          <w:rFonts w:ascii="Sylfaen" w:hAnsi="Sylfaen"/>
          <w:szCs w:val="22"/>
          <w:vertAlign w:val="subscript"/>
          <w:lang w:eastAsia="ru-RU"/>
        </w:rPr>
        <w:t>ОГ</w:t>
      </w:r>
      <w:r w:rsidRPr="00190B18">
        <w:rPr>
          <w:rFonts w:ascii="Sylfaen" w:hAnsi="Sylfaen"/>
          <w:szCs w:val="22"/>
          <w:lang w:eastAsia="ru-RU"/>
        </w:rPr>
        <w:t xml:space="preserve"> = </w:t>
      </w:r>
      <w:r w:rsidRPr="00190B18">
        <w:rPr>
          <w:rFonts w:ascii="Sylfaen" w:hAnsi="Sylfaen"/>
          <w:b/>
          <w:szCs w:val="22"/>
          <w:lang w:eastAsia="ru-RU"/>
        </w:rPr>
        <w:t>G</w:t>
      </w:r>
      <w:r w:rsidRPr="00190B18">
        <w:rPr>
          <w:rFonts w:ascii="Sylfaen" w:hAnsi="Sylfaen"/>
          <w:szCs w:val="22"/>
          <w:vertAlign w:val="subscript"/>
          <w:lang w:eastAsia="ru-RU"/>
        </w:rPr>
        <w:t>ОГ</w:t>
      </w:r>
      <w:r w:rsidRPr="00190B18">
        <w:rPr>
          <w:rFonts w:ascii="Sylfaen" w:hAnsi="Sylfaen"/>
          <w:szCs w:val="22"/>
          <w:lang w:eastAsia="ru-RU"/>
        </w:rPr>
        <w:t xml:space="preserve"> / </w:t>
      </w:r>
      <w:r w:rsidRPr="00190B18">
        <w:rPr>
          <w:rFonts w:ascii="Sylfaen" w:hAnsi="Sylfaen"/>
          <w:b/>
          <w:szCs w:val="22"/>
          <w:lang w:eastAsia="ru-RU"/>
        </w:rPr>
        <w:t>γ</w:t>
      </w:r>
      <w:r w:rsidRPr="00190B18">
        <w:rPr>
          <w:rFonts w:ascii="Sylfaen" w:hAnsi="Sylfaen"/>
          <w:szCs w:val="22"/>
          <w:vertAlign w:val="subscript"/>
          <w:lang w:eastAsia="ru-RU"/>
        </w:rPr>
        <w:t>ОГ</w:t>
      </w:r>
      <w:r w:rsidRPr="00190B18">
        <w:rPr>
          <w:rFonts w:ascii="Sylfaen" w:hAnsi="Sylfaen"/>
          <w:szCs w:val="22"/>
          <w:lang w:eastAsia="ru-RU"/>
        </w:rPr>
        <w:t xml:space="preserve">, </w:t>
      </w:r>
      <w:r w:rsidRPr="00190B18">
        <w:rPr>
          <w:rFonts w:ascii="Sylfaen" w:hAnsi="Sylfaen"/>
          <w:szCs w:val="22"/>
          <w:lang w:val="ka-GE" w:eastAsia="ru-RU"/>
        </w:rPr>
        <w:t>მ</w:t>
      </w:r>
      <w:r w:rsidRPr="00190B18">
        <w:rPr>
          <w:rFonts w:ascii="Sylfaen" w:hAnsi="Sylfaen"/>
          <w:szCs w:val="22"/>
          <w:vertAlign w:val="superscript"/>
          <w:lang w:val="ka-GE" w:eastAsia="ru-RU"/>
        </w:rPr>
        <w:t>3</w:t>
      </w:r>
      <w:r w:rsidRPr="00190B18">
        <w:rPr>
          <w:rFonts w:ascii="Sylfaen" w:hAnsi="Sylfaen"/>
          <w:szCs w:val="22"/>
          <w:lang w:val="ka-GE" w:eastAsia="ru-RU"/>
        </w:rPr>
        <w:t>/წმ</w:t>
      </w:r>
      <w:r w:rsidRPr="00190B18">
        <w:rPr>
          <w:rFonts w:ascii="Sylfaen" w:hAnsi="Sylfaen"/>
          <w:szCs w:val="22"/>
          <w:lang w:eastAsia="ru-RU"/>
        </w:rPr>
        <w:tab/>
      </w:r>
    </w:p>
    <w:p w:rsidR="00CC4E56" w:rsidRPr="00190B18" w:rsidRDefault="00CC4E56" w:rsidP="006B4F40">
      <w:pPr>
        <w:spacing w:before="120" w:after="120"/>
        <w:jc w:val="left"/>
        <w:rPr>
          <w:rFonts w:ascii="Sylfaen" w:hAnsi="Sylfaen"/>
          <w:szCs w:val="22"/>
          <w:lang w:eastAsia="ru-RU"/>
        </w:rPr>
      </w:pPr>
      <w:r w:rsidRPr="00190B18">
        <w:rPr>
          <w:rFonts w:ascii="Sylfaen" w:hAnsi="Sylfaen"/>
          <w:szCs w:val="22"/>
          <w:lang w:val="ka-GE" w:eastAsia="ru-RU"/>
        </w:rPr>
        <w:t>სადაც:</w:t>
      </w:r>
      <w:r w:rsidRPr="00190B18">
        <w:rPr>
          <w:rFonts w:ascii="Sylfaen" w:hAnsi="Sylfaen"/>
          <w:szCs w:val="22"/>
          <w:lang w:eastAsia="ru-RU"/>
        </w:rPr>
        <w:t xml:space="preserve"> </w:t>
      </w:r>
      <w:r w:rsidRPr="00190B18">
        <w:rPr>
          <w:rFonts w:ascii="Sylfaen" w:hAnsi="Sylfaen"/>
          <w:b/>
          <w:szCs w:val="22"/>
          <w:lang w:eastAsia="ru-RU"/>
        </w:rPr>
        <w:t>γ</w:t>
      </w:r>
      <w:r w:rsidRPr="00190B18">
        <w:rPr>
          <w:rFonts w:ascii="Sylfaen" w:hAnsi="Sylfaen"/>
          <w:szCs w:val="22"/>
          <w:vertAlign w:val="subscript"/>
          <w:lang w:eastAsia="ru-RU"/>
        </w:rPr>
        <w:t>ОГ</w:t>
      </w:r>
      <w:r w:rsidRPr="00190B18">
        <w:rPr>
          <w:rFonts w:ascii="Sylfaen" w:hAnsi="Sylfaen"/>
          <w:szCs w:val="22"/>
          <w:lang w:eastAsia="ru-RU"/>
        </w:rPr>
        <w:t xml:space="preserve"> - </w:t>
      </w:r>
      <w:r w:rsidRPr="00190B18">
        <w:rPr>
          <w:rFonts w:ascii="Sylfaen" w:hAnsi="Sylfaen"/>
          <w:szCs w:val="22"/>
          <w:lang w:val="ka-GE" w:eastAsia="ru-RU"/>
        </w:rPr>
        <w:t xml:space="preserve">ნამუშევარი აირების კუთრი წონა, რომელიც განისაზღვრება ფორმულით:   </w:t>
      </w:r>
    </w:p>
    <w:p w:rsidR="00CC4E56" w:rsidRPr="00190B18" w:rsidRDefault="00CC4E56" w:rsidP="006B4F40">
      <w:pPr>
        <w:tabs>
          <w:tab w:val="center" w:pos="5103"/>
          <w:tab w:val="right" w:pos="9922"/>
        </w:tabs>
        <w:spacing w:before="120" w:after="120"/>
        <w:jc w:val="left"/>
        <w:rPr>
          <w:rFonts w:ascii="Sylfaen" w:hAnsi="Sylfaen"/>
          <w:szCs w:val="22"/>
          <w:lang w:eastAsia="ru-RU"/>
        </w:rPr>
      </w:pPr>
      <w:r w:rsidRPr="00190B18">
        <w:rPr>
          <w:rFonts w:ascii="Sylfaen" w:hAnsi="Sylfaen"/>
          <w:b/>
          <w:szCs w:val="22"/>
          <w:lang w:eastAsia="ru-RU"/>
        </w:rPr>
        <w:tab/>
      </w:r>
      <w:proofErr w:type="gramStart"/>
      <w:r w:rsidRPr="00190B18">
        <w:rPr>
          <w:rFonts w:ascii="Sylfaen" w:hAnsi="Sylfaen"/>
          <w:b/>
          <w:szCs w:val="22"/>
          <w:lang w:eastAsia="ru-RU"/>
        </w:rPr>
        <w:t>γ</w:t>
      </w:r>
      <w:r w:rsidRPr="00190B18">
        <w:rPr>
          <w:rFonts w:ascii="Sylfaen" w:hAnsi="Sylfaen"/>
          <w:szCs w:val="22"/>
          <w:vertAlign w:val="subscript"/>
          <w:lang w:eastAsia="ru-RU"/>
        </w:rPr>
        <w:t>ОГ</w:t>
      </w:r>
      <w:proofErr w:type="gramEnd"/>
      <w:r w:rsidRPr="00190B18">
        <w:rPr>
          <w:rFonts w:ascii="Sylfaen" w:hAnsi="Sylfaen"/>
          <w:szCs w:val="22"/>
          <w:lang w:eastAsia="ru-RU"/>
        </w:rPr>
        <w:t xml:space="preserve"> = </w:t>
      </w:r>
      <w:r w:rsidRPr="00190B18">
        <w:rPr>
          <w:rFonts w:ascii="Sylfaen" w:hAnsi="Sylfaen"/>
          <w:b/>
          <w:szCs w:val="22"/>
          <w:lang w:eastAsia="ru-RU"/>
        </w:rPr>
        <w:t>γ</w:t>
      </w:r>
      <w:r w:rsidRPr="00190B18">
        <w:rPr>
          <w:rFonts w:ascii="Sylfaen" w:hAnsi="Sylfaen"/>
          <w:szCs w:val="22"/>
          <w:vertAlign w:val="subscript"/>
          <w:lang w:eastAsia="ru-RU"/>
        </w:rPr>
        <w:t>ОГ( t=0°C)</w:t>
      </w:r>
      <w:r w:rsidRPr="00190B18">
        <w:rPr>
          <w:rFonts w:ascii="Sylfaen" w:hAnsi="Sylfaen"/>
          <w:szCs w:val="22"/>
          <w:lang w:eastAsia="ru-RU"/>
        </w:rPr>
        <w:t xml:space="preserve"> / (1 + </w:t>
      </w:r>
      <w:r w:rsidRPr="00190B18">
        <w:rPr>
          <w:rFonts w:ascii="Sylfaen" w:hAnsi="Sylfaen"/>
          <w:b/>
          <w:szCs w:val="22"/>
          <w:lang w:eastAsia="ru-RU"/>
        </w:rPr>
        <w:t>T</w:t>
      </w:r>
      <w:r w:rsidRPr="00190B18">
        <w:rPr>
          <w:rFonts w:ascii="Sylfaen" w:hAnsi="Sylfaen"/>
          <w:szCs w:val="22"/>
          <w:vertAlign w:val="subscript"/>
          <w:lang w:eastAsia="ru-RU"/>
        </w:rPr>
        <w:t>ОГ</w:t>
      </w:r>
      <w:r w:rsidRPr="00190B18">
        <w:rPr>
          <w:rFonts w:ascii="Sylfaen" w:hAnsi="Sylfaen"/>
          <w:szCs w:val="22"/>
          <w:lang w:eastAsia="ru-RU"/>
        </w:rPr>
        <w:t xml:space="preserve"> / 273), </w:t>
      </w:r>
      <w:r w:rsidRPr="00190B18">
        <w:rPr>
          <w:rFonts w:ascii="Sylfaen" w:hAnsi="Sylfaen"/>
          <w:szCs w:val="22"/>
          <w:lang w:val="ka-GE" w:eastAsia="ru-RU"/>
        </w:rPr>
        <w:t>კგ/მ</w:t>
      </w:r>
      <w:r w:rsidRPr="00190B18">
        <w:rPr>
          <w:rFonts w:ascii="Sylfaen" w:hAnsi="Sylfaen"/>
          <w:szCs w:val="22"/>
          <w:lang w:eastAsia="ru-RU"/>
        </w:rPr>
        <w:t>³</w:t>
      </w:r>
      <w:r w:rsidRPr="00190B18">
        <w:rPr>
          <w:rFonts w:ascii="Sylfaen" w:hAnsi="Sylfaen"/>
          <w:szCs w:val="22"/>
          <w:lang w:eastAsia="ru-RU"/>
        </w:rPr>
        <w:tab/>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სადაც: </w:t>
      </w:r>
      <w:r w:rsidRPr="00190B18">
        <w:rPr>
          <w:rFonts w:ascii="Sylfaen" w:hAnsi="Sylfaen"/>
          <w:szCs w:val="22"/>
          <w:lang w:eastAsia="ru-RU"/>
        </w:rPr>
        <w:t xml:space="preserve"> </w:t>
      </w:r>
      <w:r w:rsidRPr="00190B18">
        <w:rPr>
          <w:rFonts w:ascii="Sylfaen" w:hAnsi="Sylfaen"/>
          <w:b/>
          <w:szCs w:val="22"/>
          <w:lang w:eastAsia="ru-RU"/>
        </w:rPr>
        <w:t>γ</w:t>
      </w:r>
      <w:r w:rsidRPr="00190B18">
        <w:rPr>
          <w:rFonts w:ascii="Sylfaen" w:hAnsi="Sylfaen"/>
          <w:szCs w:val="22"/>
          <w:vertAlign w:val="subscript"/>
          <w:lang w:eastAsia="ru-RU"/>
        </w:rPr>
        <w:t>ОГ( t=0°C)</w:t>
      </w:r>
      <w:r w:rsidRPr="00190B18">
        <w:rPr>
          <w:rFonts w:ascii="Sylfaen" w:hAnsi="Sylfaen"/>
          <w:szCs w:val="22"/>
          <w:lang w:eastAsia="ru-RU"/>
        </w:rPr>
        <w:t xml:space="preserve"> -</w:t>
      </w:r>
      <w:r w:rsidRPr="00190B18">
        <w:rPr>
          <w:rFonts w:ascii="Sylfaen" w:hAnsi="Sylfaen"/>
          <w:szCs w:val="22"/>
          <w:lang w:val="ka-GE" w:eastAsia="ru-RU"/>
        </w:rPr>
        <w:t>ნამუშევარი აირების კუთრი წონა</w:t>
      </w:r>
      <w:r w:rsidRPr="00190B18">
        <w:rPr>
          <w:rFonts w:ascii="Sylfaen" w:hAnsi="Sylfaen"/>
          <w:szCs w:val="22"/>
          <w:lang w:eastAsia="ru-RU"/>
        </w:rPr>
        <w:t xml:space="preserve"> 0°С</w:t>
      </w:r>
      <w:r w:rsidRPr="00190B18">
        <w:rPr>
          <w:rFonts w:ascii="Sylfaen" w:hAnsi="Sylfaen"/>
          <w:szCs w:val="22"/>
          <w:lang w:val="ka-GE" w:eastAsia="ru-RU"/>
        </w:rPr>
        <w:t>-ზე</w:t>
      </w:r>
      <w:r w:rsidRPr="00190B18">
        <w:rPr>
          <w:rFonts w:ascii="Sylfaen" w:hAnsi="Sylfaen"/>
          <w:szCs w:val="22"/>
          <w:lang w:eastAsia="ru-RU"/>
        </w:rPr>
        <w:t xml:space="preserve">, </w:t>
      </w:r>
      <w:r w:rsidRPr="00190B18">
        <w:rPr>
          <w:rFonts w:ascii="Sylfaen" w:hAnsi="Sylfaen"/>
          <w:b/>
          <w:szCs w:val="22"/>
          <w:lang w:eastAsia="ru-RU"/>
        </w:rPr>
        <w:t>γ</w:t>
      </w:r>
      <w:r w:rsidRPr="00190B18">
        <w:rPr>
          <w:rFonts w:ascii="Sylfaen" w:hAnsi="Sylfaen"/>
          <w:szCs w:val="22"/>
          <w:vertAlign w:val="subscript"/>
          <w:lang w:eastAsia="ru-RU"/>
        </w:rPr>
        <w:t>ОГ(t=0°C)</w:t>
      </w:r>
      <w:r w:rsidRPr="00190B18">
        <w:rPr>
          <w:rFonts w:ascii="Sylfaen" w:hAnsi="Sylfaen"/>
          <w:szCs w:val="22"/>
          <w:lang w:eastAsia="ru-RU"/>
        </w:rPr>
        <w:t xml:space="preserve"> = 1,31</w:t>
      </w:r>
      <w:r w:rsidRPr="00190B18">
        <w:rPr>
          <w:rFonts w:ascii="Sylfaen" w:hAnsi="Sylfaen"/>
          <w:szCs w:val="22"/>
          <w:lang w:val="ka-GE" w:eastAsia="ru-RU"/>
        </w:rPr>
        <w:t>კგ/მ</w:t>
      </w:r>
      <w:r w:rsidRPr="00190B18">
        <w:rPr>
          <w:rFonts w:ascii="Sylfaen" w:hAnsi="Sylfaen"/>
          <w:szCs w:val="22"/>
          <w:lang w:eastAsia="ru-RU"/>
        </w:rPr>
        <w:t xml:space="preserve">³  </w:t>
      </w:r>
      <w:r w:rsidRPr="00190B18">
        <w:rPr>
          <w:rFonts w:ascii="Sylfaen" w:hAnsi="Sylfaen"/>
          <w:szCs w:val="22"/>
          <w:lang w:val="ka-GE" w:eastAsia="ru-RU"/>
        </w:rPr>
        <w:t>;</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b/>
          <w:szCs w:val="22"/>
          <w:lang w:val="ka-GE" w:eastAsia="ru-RU"/>
        </w:rPr>
        <w:t>T</w:t>
      </w:r>
      <w:r w:rsidRPr="00190B18">
        <w:rPr>
          <w:rFonts w:ascii="Sylfaen" w:hAnsi="Sylfaen"/>
          <w:szCs w:val="22"/>
          <w:vertAlign w:val="subscript"/>
          <w:lang w:val="ka-GE" w:eastAsia="ru-RU"/>
        </w:rPr>
        <w:t>ОГ</w:t>
      </w:r>
      <w:r w:rsidRPr="00190B18">
        <w:rPr>
          <w:rFonts w:ascii="Sylfaen" w:hAnsi="Sylfaen"/>
          <w:szCs w:val="22"/>
          <w:lang w:val="ka-GE" w:eastAsia="ru-RU"/>
        </w:rPr>
        <w:t xml:space="preserve"> -ნამუშევარი აირების  ტემპერატურა,  К.</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ატმოსფერულ ჰაერში დამაბინძურებელ ნივთიერებათა მაქსიმალური ერთჯერადი და წლიური გამოყოფის გაანგარიშება მოცემულია ქვემოთ. </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აზოტის დიოქსიდი (აზოტის (IV) ოქსიდი)</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M</w:t>
      </w:r>
      <w:r w:rsidRPr="00190B18">
        <w:rPr>
          <w:rFonts w:ascii="Sylfaen" w:hAnsi="Sylfaen"/>
          <w:szCs w:val="22"/>
          <w:lang w:val="ka-GE" w:eastAsia="ru-RU"/>
        </w:rPr>
        <w:t xml:space="preserve"> = (1 / 3600) · 3,296 · 50 = 0,0457778 გ/წმ</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W</w:t>
      </w:r>
      <w:r w:rsidRPr="00190B18">
        <w:rPr>
          <w:rFonts w:ascii="Sylfaen" w:hAnsi="Sylfaen"/>
          <w:szCs w:val="22"/>
          <w:vertAlign w:val="subscript"/>
          <w:lang w:val="ka-GE" w:eastAsia="ru-RU"/>
        </w:rPr>
        <w:t>Э</w:t>
      </w:r>
      <w:r w:rsidRPr="00190B18">
        <w:rPr>
          <w:rFonts w:ascii="Sylfaen" w:hAnsi="Sylfaen"/>
          <w:szCs w:val="22"/>
          <w:lang w:val="ka-GE" w:eastAsia="ru-RU"/>
        </w:rPr>
        <w:t xml:space="preserve"> = (1 / 1000) · 13,76 · 12 = 0,16512 ტ/წელ.</w:t>
      </w:r>
    </w:p>
    <w:p w:rsidR="00CC4E56" w:rsidRPr="00190B18" w:rsidRDefault="00CC4E56" w:rsidP="006B4F40">
      <w:pPr>
        <w:spacing w:before="120" w:after="120"/>
        <w:jc w:val="left"/>
        <w:rPr>
          <w:rFonts w:ascii="Sylfaen" w:hAnsi="Sylfaen"/>
          <w:szCs w:val="22"/>
          <w:lang w:val="ka-GE"/>
        </w:rPr>
      </w:pPr>
      <w:r w:rsidRPr="00190B18">
        <w:rPr>
          <w:rFonts w:ascii="Sylfaen" w:hAnsi="Sylfaen"/>
          <w:szCs w:val="22"/>
          <w:lang w:val="ka-GE" w:eastAsia="ru-RU"/>
        </w:rPr>
        <w:t>აზოტის ოქსიდი (აზოტის(II) ოქსიდი)</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M</w:t>
      </w:r>
      <w:r w:rsidRPr="00190B18">
        <w:rPr>
          <w:rFonts w:ascii="Sylfaen" w:hAnsi="Sylfaen"/>
          <w:szCs w:val="22"/>
          <w:lang w:val="ka-GE" w:eastAsia="ru-RU"/>
        </w:rPr>
        <w:t xml:space="preserve"> = (1 / 3600) · 0,5356 · 50 = 0,0074389 გ/წმ</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W</w:t>
      </w:r>
      <w:r w:rsidRPr="00190B18">
        <w:rPr>
          <w:rFonts w:ascii="Sylfaen" w:hAnsi="Sylfaen"/>
          <w:szCs w:val="22"/>
          <w:vertAlign w:val="subscript"/>
          <w:lang w:val="ka-GE" w:eastAsia="ru-RU"/>
        </w:rPr>
        <w:t>Э</w:t>
      </w:r>
      <w:r w:rsidRPr="00190B18">
        <w:rPr>
          <w:rFonts w:ascii="Sylfaen" w:hAnsi="Sylfaen"/>
          <w:szCs w:val="22"/>
          <w:lang w:val="ka-GE" w:eastAsia="ru-RU"/>
        </w:rPr>
        <w:t xml:space="preserve"> = (1 / 1000) · 2,236 · 12 = 0,026832 ტ/წელ.</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ჭვარტლი</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M</w:t>
      </w:r>
      <w:r w:rsidRPr="00190B18">
        <w:rPr>
          <w:rFonts w:ascii="Sylfaen" w:hAnsi="Sylfaen"/>
          <w:szCs w:val="22"/>
          <w:lang w:val="ka-GE" w:eastAsia="ru-RU"/>
        </w:rPr>
        <w:t xml:space="preserve"> = (1 / 3600) · 0,2 · 50 = 0,0027778 გ/წმ</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W</w:t>
      </w:r>
      <w:r w:rsidRPr="00190B18">
        <w:rPr>
          <w:rFonts w:ascii="Sylfaen" w:hAnsi="Sylfaen"/>
          <w:szCs w:val="22"/>
          <w:vertAlign w:val="subscript"/>
          <w:lang w:val="ka-GE" w:eastAsia="ru-RU"/>
        </w:rPr>
        <w:t>Э</w:t>
      </w:r>
      <w:r w:rsidRPr="00190B18">
        <w:rPr>
          <w:rFonts w:ascii="Sylfaen" w:hAnsi="Sylfaen"/>
          <w:szCs w:val="22"/>
          <w:lang w:val="ka-GE" w:eastAsia="ru-RU"/>
        </w:rPr>
        <w:t xml:space="preserve"> = (1 / 1000) · 0,857 · 12 = 0,010284 ტ/წელ.</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გოგირდის დიოქსიდი </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M</w:t>
      </w:r>
      <w:r w:rsidRPr="00190B18">
        <w:rPr>
          <w:rFonts w:ascii="Sylfaen" w:hAnsi="Sylfaen"/>
          <w:szCs w:val="22"/>
          <w:lang w:val="ka-GE" w:eastAsia="ru-RU"/>
        </w:rPr>
        <w:t xml:space="preserve"> = (1 / 3600) · 1,1 · 50 = 0,0152778 გ/წმ</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W</w:t>
      </w:r>
      <w:r w:rsidRPr="00190B18">
        <w:rPr>
          <w:rFonts w:ascii="Sylfaen" w:hAnsi="Sylfaen"/>
          <w:szCs w:val="22"/>
          <w:vertAlign w:val="subscript"/>
          <w:lang w:val="ka-GE" w:eastAsia="ru-RU"/>
        </w:rPr>
        <w:t>Э</w:t>
      </w:r>
      <w:r w:rsidRPr="00190B18">
        <w:rPr>
          <w:rFonts w:ascii="Sylfaen" w:hAnsi="Sylfaen"/>
          <w:szCs w:val="22"/>
          <w:lang w:val="ka-GE" w:eastAsia="ru-RU"/>
        </w:rPr>
        <w:t xml:space="preserve"> = (1 / 1000) · 4,5 · 12 = 0,054 ტ/წელ.</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ნახშირბადის ოქსიდი </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M</w:t>
      </w:r>
      <w:r w:rsidRPr="00190B18">
        <w:rPr>
          <w:rFonts w:ascii="Sylfaen" w:hAnsi="Sylfaen"/>
          <w:szCs w:val="22"/>
          <w:lang w:val="ka-GE" w:eastAsia="ru-RU"/>
        </w:rPr>
        <w:t xml:space="preserve"> = (1 / 3600) · 3,6 · 50 = 0,05 გ/წმ</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W</w:t>
      </w:r>
      <w:r w:rsidRPr="00190B18">
        <w:rPr>
          <w:rFonts w:ascii="Sylfaen" w:hAnsi="Sylfaen"/>
          <w:szCs w:val="22"/>
          <w:vertAlign w:val="subscript"/>
          <w:lang w:val="ka-GE" w:eastAsia="ru-RU"/>
        </w:rPr>
        <w:t>Э</w:t>
      </w:r>
      <w:r w:rsidRPr="00190B18">
        <w:rPr>
          <w:rFonts w:ascii="Sylfaen" w:hAnsi="Sylfaen"/>
          <w:szCs w:val="22"/>
          <w:lang w:val="ka-GE" w:eastAsia="ru-RU"/>
        </w:rPr>
        <w:t xml:space="preserve"> = (1 / 1000) · 15 · 12 = 0,18 ტ/წელ.</w:t>
      </w:r>
    </w:p>
    <w:p w:rsidR="00CC4E56" w:rsidRPr="00190B18" w:rsidRDefault="00CC4E56" w:rsidP="006B4F40">
      <w:pPr>
        <w:spacing w:before="120" w:after="120"/>
        <w:jc w:val="left"/>
        <w:rPr>
          <w:rFonts w:ascii="Sylfaen" w:hAnsi="Sylfaen"/>
          <w:szCs w:val="22"/>
          <w:lang w:val="ka-GE"/>
        </w:rPr>
      </w:pPr>
      <w:r w:rsidRPr="00190B18">
        <w:rPr>
          <w:rFonts w:ascii="Sylfaen" w:hAnsi="Sylfaen"/>
          <w:szCs w:val="22"/>
          <w:lang w:val="ka-GE" w:eastAsia="ru-RU"/>
        </w:rPr>
        <w:t>ბენზ(ა)პირენი</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M</w:t>
      </w:r>
      <w:r w:rsidRPr="00190B18">
        <w:rPr>
          <w:rFonts w:ascii="Sylfaen" w:hAnsi="Sylfaen"/>
          <w:szCs w:val="22"/>
          <w:lang w:val="ka-GE" w:eastAsia="ru-RU"/>
        </w:rPr>
        <w:t xml:space="preserve"> = (1 / 3600) · 0,0000037 · 50 = 0,0000001 გ/წმ</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W</w:t>
      </w:r>
      <w:r w:rsidRPr="00190B18">
        <w:rPr>
          <w:rFonts w:ascii="Sylfaen" w:hAnsi="Sylfaen"/>
          <w:szCs w:val="22"/>
          <w:vertAlign w:val="subscript"/>
          <w:lang w:val="ka-GE" w:eastAsia="ru-RU"/>
        </w:rPr>
        <w:t>Э</w:t>
      </w:r>
      <w:r w:rsidRPr="00190B18">
        <w:rPr>
          <w:rFonts w:ascii="Sylfaen" w:hAnsi="Sylfaen"/>
          <w:szCs w:val="22"/>
          <w:lang w:val="ka-GE" w:eastAsia="ru-RU"/>
        </w:rPr>
        <w:t xml:space="preserve"> = (1 / 1000) · 0,000016 · 12 = 0,0000002 ტ/წელ.</w:t>
      </w:r>
    </w:p>
    <w:p w:rsidR="00CC4E56" w:rsidRPr="00190B18" w:rsidRDefault="00CC4E56" w:rsidP="006B4F40">
      <w:pPr>
        <w:spacing w:before="120" w:after="120"/>
        <w:jc w:val="left"/>
        <w:rPr>
          <w:rFonts w:ascii="Sylfaen" w:hAnsi="Sylfaen"/>
          <w:szCs w:val="22"/>
          <w:lang w:val="ka-GE"/>
        </w:rPr>
      </w:pPr>
      <w:r w:rsidRPr="00190B18">
        <w:rPr>
          <w:rFonts w:ascii="Sylfaen" w:hAnsi="Sylfaen"/>
          <w:szCs w:val="22"/>
          <w:lang w:val="ka-GE" w:eastAsia="ru-RU"/>
        </w:rPr>
        <w:t>ფორმალდეჰიდი</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M</w:t>
      </w:r>
      <w:r w:rsidRPr="00190B18">
        <w:rPr>
          <w:rFonts w:ascii="Sylfaen" w:hAnsi="Sylfaen"/>
          <w:szCs w:val="22"/>
          <w:lang w:val="ka-GE" w:eastAsia="ru-RU"/>
        </w:rPr>
        <w:t xml:space="preserve"> = (1 / 3600) · 0,043 · 50 = 0,0005972 გ/წმ</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W</w:t>
      </w:r>
      <w:r w:rsidRPr="00190B18">
        <w:rPr>
          <w:rFonts w:ascii="Sylfaen" w:hAnsi="Sylfaen"/>
          <w:szCs w:val="22"/>
          <w:vertAlign w:val="subscript"/>
          <w:lang w:val="ka-GE" w:eastAsia="ru-RU"/>
        </w:rPr>
        <w:t>Э</w:t>
      </w:r>
      <w:r w:rsidRPr="00190B18">
        <w:rPr>
          <w:rFonts w:ascii="Sylfaen" w:hAnsi="Sylfaen"/>
          <w:szCs w:val="22"/>
          <w:lang w:val="ka-GE" w:eastAsia="ru-RU"/>
        </w:rPr>
        <w:t xml:space="preserve"> = (1 / 1000) · 0,171 · 12 = 0,002052 ტ/წელ.</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ნახშირწყალბადების ნავთის ფრაქცია</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M</w:t>
      </w:r>
      <w:r w:rsidRPr="00190B18">
        <w:rPr>
          <w:rFonts w:ascii="Sylfaen" w:hAnsi="Sylfaen"/>
          <w:szCs w:val="22"/>
          <w:lang w:val="ka-GE" w:eastAsia="ru-RU"/>
        </w:rPr>
        <w:t xml:space="preserve"> = (1 / 3600) · 1,029 · 50 = 0,0142917 გ/წმ</w:t>
      </w:r>
    </w:p>
    <w:p w:rsidR="00CC4E56" w:rsidRPr="00190B18" w:rsidRDefault="00CC4E56" w:rsidP="006B4F40">
      <w:pPr>
        <w:jc w:val="left"/>
        <w:rPr>
          <w:rFonts w:ascii="Sylfaen" w:hAnsi="Sylfaen"/>
          <w:szCs w:val="22"/>
          <w:lang w:val="ka-GE" w:eastAsia="ru-RU"/>
        </w:rPr>
      </w:pPr>
      <w:r w:rsidRPr="00190B18">
        <w:rPr>
          <w:rFonts w:ascii="Sylfaen" w:hAnsi="Sylfaen"/>
          <w:b/>
          <w:szCs w:val="22"/>
          <w:lang w:val="ka-GE" w:eastAsia="ru-RU"/>
        </w:rPr>
        <w:t>W</w:t>
      </w:r>
      <w:r w:rsidRPr="00190B18">
        <w:rPr>
          <w:rFonts w:ascii="Sylfaen" w:hAnsi="Sylfaen"/>
          <w:szCs w:val="22"/>
          <w:vertAlign w:val="subscript"/>
          <w:lang w:val="ka-GE" w:eastAsia="ru-RU"/>
        </w:rPr>
        <w:t>Э</w:t>
      </w:r>
      <w:r w:rsidRPr="00190B18">
        <w:rPr>
          <w:rFonts w:ascii="Sylfaen" w:hAnsi="Sylfaen"/>
          <w:szCs w:val="22"/>
          <w:lang w:val="ka-GE" w:eastAsia="ru-RU"/>
        </w:rPr>
        <w:t xml:space="preserve"> = (1 / 1000) · 4,286 · 12 = 0,051432 ტ/წელ.</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ნამუშევარი აირების მოცულობითი ხარჯი მოცემულია ქვემოთ. </w:t>
      </w:r>
    </w:p>
    <w:p w:rsidR="00CC4E56" w:rsidRPr="00190B18" w:rsidRDefault="00CC4E56" w:rsidP="006B4F40">
      <w:pPr>
        <w:spacing w:before="120" w:after="120"/>
        <w:jc w:val="center"/>
        <w:rPr>
          <w:rFonts w:ascii="Sylfaen" w:hAnsi="Sylfaen"/>
          <w:szCs w:val="22"/>
          <w:lang w:val="ka-GE" w:eastAsia="ru-RU"/>
        </w:rPr>
      </w:pPr>
      <w:r w:rsidRPr="00190B18">
        <w:rPr>
          <w:rFonts w:ascii="Sylfaen" w:hAnsi="Sylfaen"/>
          <w:b/>
          <w:szCs w:val="22"/>
          <w:lang w:val="ka-GE" w:eastAsia="ru-RU"/>
        </w:rPr>
        <w:lastRenderedPageBreak/>
        <w:t>G</w:t>
      </w:r>
      <w:r w:rsidRPr="00190B18">
        <w:rPr>
          <w:rFonts w:ascii="Sylfaen" w:hAnsi="Sylfaen"/>
          <w:szCs w:val="22"/>
          <w:vertAlign w:val="subscript"/>
          <w:lang w:val="ka-GE" w:eastAsia="ru-RU"/>
        </w:rPr>
        <w:t>ОГ</w:t>
      </w:r>
      <w:r w:rsidRPr="00190B18">
        <w:rPr>
          <w:rFonts w:ascii="Sylfaen" w:hAnsi="Sylfaen"/>
          <w:szCs w:val="22"/>
          <w:lang w:val="ka-GE" w:eastAsia="ru-RU"/>
        </w:rPr>
        <w:t xml:space="preserve"> = 8,72 · 10</w:t>
      </w:r>
      <w:r w:rsidRPr="00190B18">
        <w:rPr>
          <w:rFonts w:ascii="Sylfaen" w:hAnsi="Sylfaen"/>
          <w:szCs w:val="22"/>
          <w:vertAlign w:val="superscript"/>
          <w:lang w:val="ka-GE" w:eastAsia="ru-RU"/>
        </w:rPr>
        <w:t>-6</w:t>
      </w:r>
      <w:r w:rsidRPr="00190B18">
        <w:rPr>
          <w:rFonts w:ascii="Sylfaen" w:hAnsi="Sylfaen"/>
          <w:szCs w:val="22"/>
          <w:lang w:val="ka-GE" w:eastAsia="ru-RU"/>
        </w:rPr>
        <w:t xml:space="preserve"> · 250 · 50 = 0,109 კგ/წმ</w:t>
      </w:r>
    </w:p>
    <w:p w:rsidR="00CC4E56" w:rsidRPr="00190B18" w:rsidRDefault="00CC4E56" w:rsidP="006B4F40">
      <w:pPr>
        <w:spacing w:before="120" w:after="120"/>
        <w:jc w:val="left"/>
        <w:rPr>
          <w:rFonts w:ascii="Sylfaen" w:hAnsi="Sylfaen"/>
          <w:szCs w:val="22"/>
          <w:lang w:val="ka-GE" w:eastAsia="ru-RU"/>
        </w:rPr>
      </w:pPr>
      <w:r w:rsidRPr="00190B18">
        <w:rPr>
          <w:rFonts w:ascii="Sylfaen" w:hAnsi="Sylfaen"/>
          <w:szCs w:val="22"/>
          <w:lang w:val="ka-GE" w:eastAsia="ru-RU"/>
        </w:rPr>
        <w:t xml:space="preserve">-5 მეტრამდე სიმაღლეზე, </w:t>
      </w:r>
      <w:r w:rsidRPr="00190B18">
        <w:rPr>
          <w:rFonts w:ascii="Sylfaen" w:hAnsi="Sylfaen"/>
          <w:b/>
          <w:szCs w:val="22"/>
          <w:lang w:val="ka-GE" w:eastAsia="ru-RU"/>
        </w:rPr>
        <w:t>T</w:t>
      </w:r>
      <w:r w:rsidRPr="00190B18">
        <w:rPr>
          <w:rFonts w:ascii="Sylfaen" w:hAnsi="Sylfaen"/>
          <w:szCs w:val="22"/>
          <w:vertAlign w:val="subscript"/>
          <w:lang w:val="ka-GE" w:eastAsia="ru-RU"/>
        </w:rPr>
        <w:t>ОГ</w:t>
      </w:r>
      <w:r w:rsidRPr="00190B18">
        <w:rPr>
          <w:rFonts w:ascii="Sylfaen" w:hAnsi="Sylfaen"/>
          <w:szCs w:val="22"/>
          <w:lang w:val="ka-GE" w:eastAsia="ru-RU"/>
        </w:rPr>
        <w:t xml:space="preserve"> = 723  K (450 °С):</w:t>
      </w:r>
    </w:p>
    <w:p w:rsidR="00CC4E56" w:rsidRPr="00190B18" w:rsidRDefault="00CC4E56" w:rsidP="006B4F40">
      <w:pPr>
        <w:spacing w:before="120" w:after="120"/>
        <w:jc w:val="center"/>
        <w:rPr>
          <w:rFonts w:ascii="Sylfaen" w:hAnsi="Sylfaen"/>
          <w:szCs w:val="22"/>
          <w:lang w:val="ka-GE" w:eastAsia="ru-RU"/>
        </w:rPr>
      </w:pPr>
      <w:proofErr w:type="gramStart"/>
      <w:r w:rsidRPr="00190B18">
        <w:rPr>
          <w:rFonts w:ascii="Sylfaen" w:hAnsi="Sylfaen"/>
          <w:b/>
          <w:szCs w:val="22"/>
          <w:lang w:eastAsia="ru-RU"/>
        </w:rPr>
        <w:t>γ</w:t>
      </w:r>
      <w:r w:rsidRPr="00190B18">
        <w:rPr>
          <w:rFonts w:ascii="Sylfaen" w:hAnsi="Sylfaen"/>
          <w:szCs w:val="22"/>
          <w:vertAlign w:val="subscript"/>
          <w:lang w:val="ka-GE" w:eastAsia="ru-RU"/>
        </w:rPr>
        <w:t>ОГ</w:t>
      </w:r>
      <w:proofErr w:type="gramEnd"/>
      <w:r w:rsidRPr="00190B18">
        <w:rPr>
          <w:rFonts w:ascii="Sylfaen" w:hAnsi="Sylfaen"/>
          <w:szCs w:val="22"/>
          <w:lang w:val="ka-GE" w:eastAsia="ru-RU"/>
        </w:rPr>
        <w:t xml:space="preserve"> = 1,31 / (1 + 723 / 273) = 0,359066 კგ/მ³;</w:t>
      </w:r>
    </w:p>
    <w:p w:rsidR="00795CFC" w:rsidRPr="005D4B6A" w:rsidRDefault="00CC4E56" w:rsidP="006B4F40">
      <w:pPr>
        <w:spacing w:before="120" w:after="120"/>
        <w:jc w:val="center"/>
        <w:rPr>
          <w:rFonts w:ascii="Sylfaen" w:hAnsi="Sylfaen"/>
          <w:szCs w:val="22"/>
          <w:lang w:val="ka-GE" w:eastAsia="ru-RU"/>
        </w:rPr>
      </w:pPr>
      <w:r w:rsidRPr="005D4B6A">
        <w:rPr>
          <w:rFonts w:ascii="Sylfaen" w:hAnsi="Sylfaen"/>
          <w:b/>
          <w:szCs w:val="22"/>
          <w:lang w:val="ka-GE" w:eastAsia="ru-RU"/>
        </w:rPr>
        <w:t>Q</w:t>
      </w:r>
      <w:r w:rsidRPr="005D4B6A">
        <w:rPr>
          <w:rFonts w:ascii="Sylfaen" w:hAnsi="Sylfaen"/>
          <w:szCs w:val="22"/>
          <w:vertAlign w:val="subscript"/>
          <w:lang w:val="ka-GE" w:eastAsia="ru-RU"/>
        </w:rPr>
        <w:t>ОГ</w:t>
      </w:r>
      <w:r w:rsidRPr="005D4B6A">
        <w:rPr>
          <w:rFonts w:ascii="Sylfaen" w:hAnsi="Sylfaen"/>
          <w:szCs w:val="22"/>
          <w:lang w:val="ka-GE" w:eastAsia="ru-RU"/>
        </w:rPr>
        <w:t xml:space="preserve"> = 0,109 / 0,359066 = 0,3036 </w:t>
      </w:r>
      <w:r w:rsidRPr="00190B18">
        <w:rPr>
          <w:rFonts w:ascii="Sylfaen" w:hAnsi="Sylfaen"/>
          <w:szCs w:val="22"/>
          <w:lang w:val="ka-GE" w:eastAsia="ru-RU"/>
        </w:rPr>
        <w:t>მ</w:t>
      </w:r>
      <w:r w:rsidRPr="005D4B6A">
        <w:rPr>
          <w:rFonts w:ascii="Sylfaen" w:hAnsi="Sylfaen"/>
          <w:szCs w:val="22"/>
          <w:lang w:val="ka-GE" w:eastAsia="ru-RU"/>
        </w:rPr>
        <w:t>³/წმ;</w:t>
      </w:r>
    </w:p>
    <w:p w:rsidR="00CC4E56" w:rsidRPr="005D4B6A" w:rsidRDefault="00CC4E56" w:rsidP="006B4F40">
      <w:pPr>
        <w:spacing w:before="120" w:after="120"/>
        <w:jc w:val="left"/>
        <w:rPr>
          <w:rFonts w:ascii="Sylfaen" w:hAnsi="Sylfaen"/>
          <w:szCs w:val="22"/>
          <w:lang w:val="ka-GE" w:eastAsia="ru-RU"/>
        </w:rPr>
      </w:pPr>
      <w:r w:rsidRPr="00190B18">
        <w:rPr>
          <w:rFonts w:ascii="Sylfaen" w:hAnsi="Sylfaen"/>
          <w:szCs w:val="22"/>
          <w:lang w:val="ka-GE"/>
        </w:rPr>
        <w:t>დიამეტრი 0,15</w:t>
      </w:r>
      <w:r w:rsidR="006B4F40">
        <w:rPr>
          <w:rFonts w:ascii="Sylfaen" w:hAnsi="Sylfaen"/>
          <w:szCs w:val="22"/>
          <w:lang w:val="ka-GE"/>
        </w:rPr>
        <w:t xml:space="preserve"> </w:t>
      </w:r>
      <w:bookmarkStart w:id="14" w:name="_GoBack"/>
      <w:bookmarkEnd w:id="14"/>
      <w:r w:rsidRPr="00190B18">
        <w:rPr>
          <w:rFonts w:ascii="Sylfaen" w:hAnsi="Sylfaen"/>
          <w:szCs w:val="22"/>
          <w:lang w:val="ka-GE"/>
        </w:rPr>
        <w:t>მ; სიჩქარე-</w:t>
      </w:r>
      <w:r w:rsidRPr="005D4B6A">
        <w:rPr>
          <w:rFonts w:ascii="Sylfaen" w:hAnsi="Sylfaen"/>
          <w:szCs w:val="22"/>
          <w:lang w:val="ka-GE"/>
        </w:rPr>
        <w:t>V/S</w:t>
      </w:r>
      <w:r w:rsidRPr="00190B18">
        <w:rPr>
          <w:rFonts w:ascii="Sylfaen" w:hAnsi="Sylfaen"/>
          <w:szCs w:val="22"/>
          <w:lang w:val="ka-GE"/>
        </w:rPr>
        <w:t xml:space="preserve"> </w:t>
      </w:r>
      <w:r w:rsidRPr="005D4B6A">
        <w:rPr>
          <w:rFonts w:ascii="Sylfaen" w:hAnsi="Sylfaen"/>
          <w:szCs w:val="22"/>
          <w:lang w:val="ka-GE"/>
        </w:rPr>
        <w:t>=</w:t>
      </w:r>
      <w:r w:rsidRPr="00190B18">
        <w:rPr>
          <w:rFonts w:ascii="Sylfaen" w:hAnsi="Sylfaen"/>
          <w:szCs w:val="22"/>
          <w:lang w:val="ka-GE"/>
        </w:rPr>
        <w:t xml:space="preserve"> </w:t>
      </w:r>
      <w:r w:rsidRPr="005D4B6A">
        <w:rPr>
          <w:rFonts w:ascii="Sylfaen" w:hAnsi="Sylfaen"/>
          <w:szCs w:val="22"/>
          <w:lang w:val="ka-GE"/>
        </w:rPr>
        <w:t>0,0607/</w:t>
      </w:r>
      <w:r w:rsidRPr="00190B18">
        <w:rPr>
          <w:rFonts w:ascii="Sylfaen" w:hAnsi="Sylfaen"/>
          <w:szCs w:val="22"/>
          <w:lang w:val="ka-GE"/>
        </w:rPr>
        <w:t xml:space="preserve">0,002826 </w:t>
      </w:r>
      <w:r w:rsidRPr="005D4B6A">
        <w:rPr>
          <w:rFonts w:ascii="Sylfaen" w:hAnsi="Sylfaen"/>
          <w:szCs w:val="22"/>
          <w:lang w:val="ka-GE"/>
        </w:rPr>
        <w:t>=</w:t>
      </w:r>
      <w:r w:rsidRPr="00190B18">
        <w:rPr>
          <w:rFonts w:ascii="Sylfaen" w:hAnsi="Sylfaen"/>
          <w:szCs w:val="22"/>
          <w:lang w:val="ka-GE"/>
        </w:rPr>
        <w:t xml:space="preserve"> 17,8</w:t>
      </w:r>
      <w:r w:rsidRPr="005D4B6A">
        <w:rPr>
          <w:rFonts w:ascii="Sylfaen" w:hAnsi="Sylfaen"/>
          <w:szCs w:val="22"/>
          <w:lang w:val="ka-GE"/>
        </w:rPr>
        <w:t xml:space="preserve"> </w:t>
      </w:r>
      <w:r w:rsidRPr="00190B18">
        <w:rPr>
          <w:rFonts w:ascii="Sylfaen" w:hAnsi="Sylfaen"/>
          <w:szCs w:val="22"/>
          <w:lang w:val="ka-GE"/>
        </w:rPr>
        <w:t>მ/წმ</w:t>
      </w:r>
      <w:r w:rsidRPr="005D4B6A">
        <w:rPr>
          <w:rFonts w:ascii="Sylfaen" w:hAnsi="Sylfaen"/>
          <w:szCs w:val="22"/>
          <w:lang w:val="ka-GE"/>
        </w:rPr>
        <w:t xml:space="preserve">; </w:t>
      </w:r>
      <w:r w:rsidRPr="00190B18">
        <w:rPr>
          <w:rFonts w:ascii="Sylfaen" w:hAnsi="Sylfaen"/>
          <w:szCs w:val="22"/>
          <w:lang w:val="ka-GE"/>
        </w:rPr>
        <w:t>ფართი-</w:t>
      </w:r>
      <w:r w:rsidRPr="005D4B6A">
        <w:rPr>
          <w:rFonts w:ascii="Sylfaen" w:hAnsi="Sylfaen"/>
          <w:szCs w:val="22"/>
          <w:lang w:val="ka-GE"/>
        </w:rPr>
        <w:t xml:space="preserve"> </w:t>
      </w:r>
      <w:r w:rsidRPr="00190B18">
        <w:rPr>
          <w:rFonts w:ascii="Sylfaen" w:hAnsi="Sylfaen"/>
          <w:szCs w:val="22"/>
          <w:lang w:val="ka-GE"/>
        </w:rPr>
        <w:t>0,017 მ</w:t>
      </w:r>
      <w:r w:rsidRPr="00190B18">
        <w:rPr>
          <w:rFonts w:ascii="Sylfaen" w:hAnsi="Sylfaen"/>
          <w:szCs w:val="22"/>
          <w:vertAlign w:val="superscript"/>
          <w:lang w:val="ka-GE"/>
        </w:rPr>
        <w:t>2</w:t>
      </w:r>
    </w:p>
    <w:p w:rsidR="004D004C" w:rsidRPr="00190B18" w:rsidRDefault="004D004C" w:rsidP="004D004C">
      <w:pPr>
        <w:spacing w:after="120"/>
        <w:jc w:val="left"/>
        <w:rPr>
          <w:rFonts w:ascii="Sylfaen" w:eastAsia="Calibri" w:hAnsi="Sylfaen"/>
          <w:szCs w:val="22"/>
          <w:lang w:val="ka-GE"/>
        </w:rPr>
      </w:pPr>
    </w:p>
    <w:p w:rsidR="00795CFC" w:rsidRPr="00190B18" w:rsidRDefault="00795CFC" w:rsidP="00795CFC">
      <w:pPr>
        <w:spacing w:after="120"/>
        <w:jc w:val="center"/>
        <w:rPr>
          <w:rFonts w:ascii="Sylfaen" w:eastAsia="Calibri" w:hAnsi="Sylfaen"/>
          <w:b/>
          <w:bCs/>
          <w:szCs w:val="22"/>
          <w:lang w:val="ka-GE"/>
        </w:rPr>
      </w:pPr>
      <w:bookmarkStart w:id="15" w:name="_Toc365358320"/>
      <w:bookmarkStart w:id="16" w:name="_Toc475632461"/>
      <w:r w:rsidRPr="00190B18">
        <w:rPr>
          <w:rFonts w:ascii="Sylfaen" w:eastAsia="Calibri" w:hAnsi="Sylfaen"/>
          <w:b/>
          <w:bCs/>
          <w:szCs w:val="22"/>
          <w:lang w:val="ka-GE"/>
        </w:rPr>
        <w:t>ა</w:t>
      </w:r>
      <w:r w:rsidRPr="00190B18">
        <w:rPr>
          <w:rFonts w:ascii="Sylfaen" w:eastAsia="Calibri" w:hAnsi="Sylfaen"/>
          <w:b/>
          <w:bCs/>
          <w:szCs w:val="22"/>
        </w:rPr>
        <w:t>ტმოსფერულ ჰაერში გაფრქვეულ მავნე ნივთიერებათა სახეობები და მათი ძირითადი მახასიათებელი სიდიდეები</w:t>
      </w:r>
      <w:bookmarkEnd w:id="15"/>
      <w:bookmarkEnd w:id="16"/>
    </w:p>
    <w:p w:rsidR="00795CFC" w:rsidRPr="00190B18" w:rsidRDefault="00795CFC" w:rsidP="00795CFC">
      <w:pPr>
        <w:spacing w:after="120"/>
        <w:jc w:val="left"/>
        <w:rPr>
          <w:rFonts w:ascii="Sylfaen" w:eastAsia="Calibri" w:hAnsi="Sylfaen"/>
          <w:szCs w:val="22"/>
          <w:lang w:val="ka-GE"/>
        </w:rPr>
      </w:pPr>
      <w:r w:rsidRPr="00190B18">
        <w:rPr>
          <w:rFonts w:ascii="Sylfaen" w:eastAsia="Calibri" w:hAnsi="Sylfaen"/>
          <w:szCs w:val="22"/>
          <w:lang w:val="ka-GE"/>
        </w:rPr>
        <w:t>საწარმოს ექსპლოატაციის პროცესში მოსალოდნელია ქვემოთ მოყვანილი მავნე ნივთიერებების ემისია, რომელთა მაქსიმალური ერთჯერადი და საშუალო დღეღამური ზღვრულად დასაშვები კონცენტრაციები [</w:t>
      </w:r>
      <w:r w:rsidR="00F61DD4" w:rsidRPr="00190B18">
        <w:rPr>
          <w:rFonts w:ascii="Sylfaen" w:eastAsia="Calibri" w:hAnsi="Sylfaen"/>
          <w:szCs w:val="22"/>
          <w:lang w:val="ka-GE"/>
        </w:rPr>
        <w:t>4</w:t>
      </w:r>
      <w:r w:rsidRPr="00190B18">
        <w:rPr>
          <w:rFonts w:ascii="Sylfaen" w:eastAsia="Calibri" w:hAnsi="Sylfaen"/>
          <w:szCs w:val="22"/>
          <w:lang w:val="ka-GE"/>
        </w:rPr>
        <w:t>] მოცემულია ცხრილში 1</w:t>
      </w:r>
      <w:r w:rsidR="004915BB">
        <w:rPr>
          <w:rFonts w:ascii="Sylfaen" w:eastAsia="Calibri" w:hAnsi="Sylfaen"/>
          <w:szCs w:val="22"/>
          <w:lang w:val="ka-GE"/>
        </w:rPr>
        <w:t>8</w:t>
      </w:r>
      <w:r w:rsidRPr="00190B18">
        <w:rPr>
          <w:rFonts w:ascii="Sylfaen" w:eastAsia="Calibri" w:hAnsi="Sylfaen"/>
          <w:szCs w:val="22"/>
          <w:lang w:val="ka-GE"/>
        </w:rPr>
        <w:t>.</w:t>
      </w:r>
    </w:p>
    <w:p w:rsidR="00795CFC" w:rsidRPr="00190B18" w:rsidRDefault="00795CFC" w:rsidP="006B4F40">
      <w:pPr>
        <w:spacing w:after="120"/>
        <w:rPr>
          <w:rFonts w:ascii="Sylfaen" w:eastAsia="Calibri" w:hAnsi="Sylfaen"/>
          <w:szCs w:val="22"/>
          <w:lang w:val="ka-GE"/>
        </w:rPr>
      </w:pPr>
      <w:r w:rsidRPr="006B4F40">
        <w:rPr>
          <w:rFonts w:ascii="Sylfaen" w:eastAsia="Calibri" w:hAnsi="Sylfaen"/>
          <w:b/>
          <w:szCs w:val="22"/>
          <w:lang w:val="ka-GE"/>
        </w:rPr>
        <w:t>ცხრილი 1</w:t>
      </w:r>
      <w:r w:rsidR="004915BB" w:rsidRPr="006B4F40">
        <w:rPr>
          <w:rFonts w:ascii="Sylfaen" w:eastAsia="Calibri" w:hAnsi="Sylfaen"/>
          <w:b/>
          <w:szCs w:val="22"/>
          <w:lang w:val="ka-GE"/>
        </w:rPr>
        <w:t>8</w:t>
      </w:r>
      <w:r w:rsidRPr="006B4F40">
        <w:rPr>
          <w:rFonts w:ascii="Sylfaen" w:eastAsia="Calibri" w:hAnsi="Sylfaen"/>
          <w:b/>
          <w:szCs w:val="22"/>
          <w:lang w:val="ka-GE"/>
        </w:rPr>
        <w:t xml:space="preserve">. </w:t>
      </w:r>
      <w:r w:rsidRPr="00190B18">
        <w:rPr>
          <w:rFonts w:ascii="Sylfaen" w:eastAsia="Calibri" w:hAnsi="Sylfaen"/>
          <w:szCs w:val="22"/>
          <w:lang w:val="ka-GE"/>
        </w:rPr>
        <w:t>ატმოსფერულ ჰაერში მავნე ნივთიერებათა ზღვრულად დასაშვები კონცენტრაციები</w:t>
      </w:r>
    </w:p>
    <w:tbl>
      <w:tblPr>
        <w:tblW w:w="4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9"/>
        <w:gridCol w:w="782"/>
        <w:gridCol w:w="1602"/>
        <w:gridCol w:w="1599"/>
        <w:gridCol w:w="1522"/>
      </w:tblGrid>
      <w:tr w:rsidR="00795CFC" w:rsidRPr="00190B18" w:rsidTr="004F1425">
        <w:trPr>
          <w:jc w:val="center"/>
        </w:trPr>
        <w:tc>
          <w:tcPr>
            <w:tcW w:w="2403" w:type="pct"/>
            <w:gridSpan w:val="2"/>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მავნე ნივთიერებათა</w:t>
            </w:r>
          </w:p>
        </w:tc>
        <w:tc>
          <w:tcPr>
            <w:tcW w:w="1760" w:type="pct"/>
            <w:gridSpan w:val="2"/>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ზღვრულად დასაშვები კონცენტრაცია, მგ/მ</w:t>
            </w:r>
            <w:r w:rsidRPr="00190B18">
              <w:rPr>
                <w:rFonts w:ascii="Sylfaen" w:eastAsia="Calibri" w:hAnsi="Sylfaen"/>
                <w:sz w:val="20"/>
                <w:szCs w:val="20"/>
                <w:vertAlign w:val="superscript"/>
                <w:lang w:val="ru-RU"/>
              </w:rPr>
              <w:t>3</w:t>
            </w:r>
          </w:p>
        </w:tc>
        <w:tc>
          <w:tcPr>
            <w:tcW w:w="837" w:type="pct"/>
            <w:vMerge w:val="restar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ka-GE"/>
              </w:rPr>
              <w:t>მავნეობის საშიშროების კლასი</w:t>
            </w:r>
          </w:p>
        </w:tc>
      </w:tr>
      <w:tr w:rsidR="00795CFC" w:rsidRPr="00190B18" w:rsidTr="004F1425">
        <w:trPr>
          <w:jc w:val="center"/>
        </w:trPr>
        <w:tc>
          <w:tcPr>
            <w:tcW w:w="1973" w:type="pc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დასახელება</w:t>
            </w:r>
          </w:p>
        </w:tc>
        <w:tc>
          <w:tcPr>
            <w:tcW w:w="430" w:type="pc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კოდი</w:t>
            </w:r>
          </w:p>
        </w:tc>
        <w:tc>
          <w:tcPr>
            <w:tcW w:w="881" w:type="pc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ka-GE"/>
              </w:rPr>
              <w:t>მაქსიმალური ერთჯერადი</w:t>
            </w:r>
          </w:p>
        </w:tc>
        <w:tc>
          <w:tcPr>
            <w:tcW w:w="879" w:type="pc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ka-GE"/>
              </w:rPr>
              <w:t>საშუალო სადღეღამისო</w:t>
            </w:r>
          </w:p>
        </w:tc>
        <w:tc>
          <w:tcPr>
            <w:tcW w:w="837" w:type="pct"/>
            <w:vMerge/>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ru-RU"/>
              </w:rPr>
            </w:pPr>
          </w:p>
        </w:tc>
      </w:tr>
      <w:tr w:rsidR="00795CFC" w:rsidRPr="00190B18" w:rsidTr="004F1425">
        <w:trPr>
          <w:jc w:val="center"/>
        </w:trPr>
        <w:tc>
          <w:tcPr>
            <w:tcW w:w="1973" w:type="pc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1</w:t>
            </w:r>
          </w:p>
        </w:tc>
        <w:tc>
          <w:tcPr>
            <w:tcW w:w="430" w:type="pc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2</w:t>
            </w:r>
          </w:p>
        </w:tc>
        <w:tc>
          <w:tcPr>
            <w:tcW w:w="881" w:type="pc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3</w:t>
            </w:r>
          </w:p>
        </w:tc>
        <w:tc>
          <w:tcPr>
            <w:tcW w:w="879" w:type="pc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4</w:t>
            </w:r>
          </w:p>
        </w:tc>
        <w:tc>
          <w:tcPr>
            <w:tcW w:w="837" w:type="pct"/>
            <w:shd w:val="clear" w:color="auto" w:fill="D9D9D9" w:themeFill="background1" w:themeFillShade="D9"/>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5</w:t>
            </w:r>
          </w:p>
        </w:tc>
      </w:tr>
      <w:tr w:rsidR="00795CFC" w:rsidRPr="00190B18" w:rsidTr="004F1425">
        <w:trPr>
          <w:jc w:val="center"/>
        </w:trPr>
        <w:tc>
          <w:tcPr>
            <w:tcW w:w="1973" w:type="pct"/>
            <w:tcBorders>
              <w:bottom w:val="single" w:sz="4" w:space="0" w:color="auto"/>
            </w:tcBorders>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 xml:space="preserve"> აზოტის დიოქსიდი </w:t>
            </w:r>
          </w:p>
        </w:tc>
        <w:tc>
          <w:tcPr>
            <w:tcW w:w="430" w:type="pct"/>
            <w:tcBorders>
              <w:bottom w:val="single" w:sz="4" w:space="0" w:color="auto"/>
            </w:tcBorders>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0301</w:t>
            </w:r>
          </w:p>
        </w:tc>
        <w:tc>
          <w:tcPr>
            <w:tcW w:w="881" w:type="pct"/>
            <w:tcBorders>
              <w:bottom w:val="single" w:sz="4" w:space="0" w:color="auto"/>
            </w:tcBorders>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ru-RU"/>
              </w:rPr>
              <w:t>0,</w:t>
            </w:r>
            <w:r w:rsidRPr="00190B18">
              <w:rPr>
                <w:rFonts w:ascii="Sylfaen" w:eastAsia="Calibri" w:hAnsi="Sylfaen"/>
                <w:sz w:val="20"/>
                <w:szCs w:val="20"/>
                <w:lang w:val="ka-GE"/>
              </w:rPr>
              <w:t>2</w:t>
            </w:r>
          </w:p>
        </w:tc>
        <w:tc>
          <w:tcPr>
            <w:tcW w:w="879" w:type="pct"/>
            <w:tcBorders>
              <w:bottom w:val="single" w:sz="4" w:space="0" w:color="auto"/>
            </w:tcBorders>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0,04</w:t>
            </w:r>
          </w:p>
        </w:tc>
        <w:tc>
          <w:tcPr>
            <w:tcW w:w="837" w:type="pct"/>
            <w:tcBorders>
              <w:bottom w:val="single" w:sz="4" w:space="0" w:color="auto"/>
            </w:tcBorders>
            <w:shd w:val="clear" w:color="auto" w:fill="auto"/>
            <w:vAlign w:val="center"/>
          </w:tcPr>
          <w:p w:rsidR="00795CFC" w:rsidRPr="00190B18" w:rsidRDefault="00795CFC" w:rsidP="004F1425">
            <w:pPr>
              <w:jc w:val="left"/>
              <w:rPr>
                <w:rFonts w:ascii="Sylfaen" w:eastAsia="Calibri" w:hAnsi="Sylfaen"/>
                <w:bCs/>
                <w:sz w:val="20"/>
                <w:szCs w:val="20"/>
              </w:rPr>
            </w:pPr>
            <w:r w:rsidRPr="00190B18">
              <w:rPr>
                <w:rFonts w:ascii="Sylfaen" w:eastAsia="Calibri" w:hAnsi="Sylfaen"/>
                <w:bCs/>
                <w:sz w:val="20"/>
                <w:szCs w:val="20"/>
              </w:rPr>
              <w:t>2</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 xml:space="preserve"> აზოტის  ოქსიდი </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0304</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0,4</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0,06</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rPr>
            </w:pPr>
            <w:r w:rsidRPr="00190B18">
              <w:rPr>
                <w:rFonts w:ascii="Sylfaen" w:eastAsia="Calibri" w:hAnsi="Sylfaen"/>
                <w:bCs/>
                <w:sz w:val="20"/>
                <w:szCs w:val="20"/>
              </w:rPr>
              <w:t>3</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ჭვარტლი</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0328</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0,15</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0,05</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3</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 xml:space="preserve"> გოგირდის დიოქსიდი</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0330</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0,5</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0,05</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3</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გოგირდწყალბადი</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0333</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0,008</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2</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 xml:space="preserve"> ნახშირბადის ოქსიდი</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0337</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5</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3</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4</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ბენზ(ა)პირენი</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0703</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0,000001</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1</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ფორმალდეჰიდი</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1325</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0,05</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0,01</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2</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 xml:space="preserve"> ნავთის ფრაქცია</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2732</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 xml:space="preserve"> ნაჯერი ნახშირწყალბადები C12-C19</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2754</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1</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4</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 xml:space="preserve"> შეწონილი ნაწილაკები</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2902</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0,5</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0,15</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3</w:t>
            </w:r>
          </w:p>
        </w:tc>
      </w:tr>
      <w:tr w:rsidR="00795CFC" w:rsidRPr="00190B18" w:rsidTr="004F1425">
        <w:trPr>
          <w:jc w:val="center"/>
        </w:trPr>
        <w:tc>
          <w:tcPr>
            <w:tcW w:w="1973"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 xml:space="preserve"> არაორგანული მტვერი: 70-20% SiO2</w:t>
            </w:r>
          </w:p>
        </w:tc>
        <w:tc>
          <w:tcPr>
            <w:tcW w:w="430" w:type="pct"/>
            <w:shd w:val="clear" w:color="auto" w:fill="FFFFFF" w:themeFill="background1"/>
            <w:vAlign w:val="center"/>
          </w:tcPr>
          <w:p w:rsidR="00795CFC" w:rsidRPr="00190B18" w:rsidRDefault="00795CFC" w:rsidP="004F1425">
            <w:pPr>
              <w:jc w:val="left"/>
              <w:rPr>
                <w:rFonts w:ascii="Sylfaen" w:eastAsia="Calibri" w:hAnsi="Sylfaen"/>
                <w:sz w:val="20"/>
                <w:szCs w:val="20"/>
                <w:lang w:val="ru-RU"/>
              </w:rPr>
            </w:pPr>
            <w:r w:rsidRPr="00190B18">
              <w:rPr>
                <w:rFonts w:ascii="Sylfaen" w:eastAsia="Calibri" w:hAnsi="Sylfaen"/>
                <w:sz w:val="20"/>
                <w:szCs w:val="20"/>
                <w:lang w:val="ru-RU"/>
              </w:rPr>
              <w:t>2908</w:t>
            </w:r>
          </w:p>
        </w:tc>
        <w:tc>
          <w:tcPr>
            <w:tcW w:w="881"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0,3</w:t>
            </w:r>
          </w:p>
        </w:tc>
        <w:tc>
          <w:tcPr>
            <w:tcW w:w="879" w:type="pct"/>
            <w:shd w:val="clear" w:color="auto" w:fill="FFFFFF" w:themeFill="background1"/>
            <w:vAlign w:val="center"/>
          </w:tcPr>
          <w:p w:rsidR="00795CFC" w:rsidRPr="00190B18" w:rsidRDefault="00795CFC" w:rsidP="004F1425">
            <w:pPr>
              <w:jc w:val="left"/>
              <w:rPr>
                <w:rFonts w:ascii="Sylfaen" w:eastAsia="Calibri" w:hAnsi="Sylfaen"/>
                <w:sz w:val="20"/>
                <w:szCs w:val="20"/>
                <w:lang w:val="ka-GE"/>
              </w:rPr>
            </w:pPr>
            <w:r w:rsidRPr="00190B18">
              <w:rPr>
                <w:rFonts w:ascii="Sylfaen" w:eastAsia="Calibri" w:hAnsi="Sylfaen"/>
                <w:sz w:val="20"/>
                <w:szCs w:val="20"/>
                <w:lang w:val="ka-GE"/>
              </w:rPr>
              <w:t>0,10</w:t>
            </w:r>
          </w:p>
        </w:tc>
        <w:tc>
          <w:tcPr>
            <w:tcW w:w="837" w:type="pct"/>
            <w:shd w:val="clear" w:color="auto" w:fill="FFFFFF" w:themeFill="background1"/>
            <w:vAlign w:val="center"/>
          </w:tcPr>
          <w:p w:rsidR="00795CFC" w:rsidRPr="00190B18" w:rsidRDefault="00795CFC" w:rsidP="004F1425">
            <w:pPr>
              <w:jc w:val="left"/>
              <w:rPr>
                <w:rFonts w:ascii="Sylfaen" w:eastAsia="Calibri" w:hAnsi="Sylfaen"/>
                <w:bCs/>
                <w:sz w:val="20"/>
                <w:szCs w:val="20"/>
                <w:lang w:val="ka-GE"/>
              </w:rPr>
            </w:pPr>
            <w:r w:rsidRPr="00190B18">
              <w:rPr>
                <w:rFonts w:ascii="Sylfaen" w:eastAsia="Calibri" w:hAnsi="Sylfaen"/>
                <w:bCs/>
                <w:sz w:val="20"/>
                <w:szCs w:val="20"/>
                <w:lang w:val="ka-GE"/>
              </w:rPr>
              <w:t>3</w:t>
            </w:r>
          </w:p>
        </w:tc>
      </w:tr>
    </w:tbl>
    <w:p w:rsidR="00795CFC" w:rsidRPr="00190B18" w:rsidRDefault="00795CFC" w:rsidP="00795CFC">
      <w:pPr>
        <w:spacing w:after="120"/>
        <w:jc w:val="left"/>
        <w:rPr>
          <w:rFonts w:ascii="Sylfaen" w:eastAsia="Calibri" w:hAnsi="Sylfaen"/>
          <w:szCs w:val="22"/>
          <w:lang w:val="en-GB"/>
        </w:rPr>
      </w:pPr>
    </w:p>
    <w:p w:rsidR="00DF4623" w:rsidRPr="00190B18" w:rsidRDefault="00DF4623" w:rsidP="00DF4623">
      <w:pPr>
        <w:rPr>
          <w:rFonts w:ascii="Sylfaen" w:hAnsi="Sylfaen" w:cs="Sylfaen"/>
          <w:b/>
          <w:lang w:val="ka-GE"/>
        </w:rPr>
      </w:pPr>
      <w:r w:rsidRPr="00190B18">
        <w:rPr>
          <w:rFonts w:ascii="Sylfaen" w:hAnsi="Sylfaen" w:cs="Sylfaen"/>
          <w:b/>
          <w:lang w:val="ka-GE"/>
        </w:rPr>
        <w:t>გაბნევის</w:t>
      </w:r>
      <w:r w:rsidRPr="00190B18">
        <w:rPr>
          <w:rFonts w:ascii="Sylfaen" w:hAnsi="Sylfaen"/>
          <w:b/>
          <w:lang w:val="ka-GE"/>
        </w:rPr>
        <w:t xml:space="preserve"> </w:t>
      </w:r>
      <w:r w:rsidRPr="00190B18">
        <w:rPr>
          <w:rFonts w:ascii="Sylfaen" w:hAnsi="Sylfaen" w:cs="Sylfaen"/>
          <w:b/>
          <w:lang w:val="ka-GE"/>
        </w:rPr>
        <w:t>ანგარიშის</w:t>
      </w:r>
      <w:r w:rsidRPr="00190B18">
        <w:rPr>
          <w:rFonts w:ascii="Sylfaen" w:hAnsi="Sylfaen"/>
          <w:b/>
          <w:lang w:val="ka-GE"/>
        </w:rPr>
        <w:t xml:space="preserve"> </w:t>
      </w:r>
      <w:r w:rsidRPr="00190B18">
        <w:rPr>
          <w:rFonts w:ascii="Sylfaen" w:hAnsi="Sylfaen" w:cs="Sylfaen"/>
          <w:b/>
          <w:lang w:val="ka-GE"/>
        </w:rPr>
        <w:t>ჩატარება</w:t>
      </w:r>
    </w:p>
    <w:p w:rsidR="00F61DD4" w:rsidRPr="00190B18" w:rsidRDefault="00DF4623" w:rsidP="00DF4623">
      <w:pPr>
        <w:widowControl w:val="0"/>
        <w:autoSpaceDE w:val="0"/>
        <w:autoSpaceDN w:val="0"/>
        <w:adjustRightInd w:val="0"/>
        <w:spacing w:before="120" w:after="120"/>
        <w:rPr>
          <w:rFonts w:ascii="Sylfaen" w:hAnsi="Sylfaen" w:cs="Arial"/>
          <w:bCs/>
          <w:szCs w:val="22"/>
          <w:lang w:val="ka-GE" w:eastAsia="ru-RU"/>
        </w:rPr>
      </w:pPr>
      <w:r w:rsidRPr="00190B18">
        <w:rPr>
          <w:rFonts w:ascii="Sylfaen" w:hAnsi="Sylfaen" w:cs="Arial"/>
          <w:bCs/>
          <w:szCs w:val="22"/>
          <w:lang w:val="ka-GE" w:eastAsia="ru-RU"/>
        </w:rPr>
        <w:t>ზემოთ გაანგარიშებული ემისიების შესაბამისად შესრულდა გაბნევის გაანგარიშება (ჰაერის ხარისხის მოდელირება)  500 მეტრიანი ნორმირებული ზონის საზღვარზე და უახლოესი დასახლებული პუნქტ</w:t>
      </w:r>
      <w:r w:rsidR="00F61DD4" w:rsidRPr="00190B18">
        <w:rPr>
          <w:rFonts w:ascii="Sylfaen" w:hAnsi="Sylfaen" w:cs="Arial"/>
          <w:bCs/>
          <w:szCs w:val="22"/>
          <w:lang w:val="ka-GE" w:eastAsia="ru-RU"/>
        </w:rPr>
        <w:t>ებ</w:t>
      </w:r>
      <w:r w:rsidRPr="00190B18">
        <w:rPr>
          <w:rFonts w:ascii="Sylfaen" w:hAnsi="Sylfaen" w:cs="Arial"/>
          <w:bCs/>
          <w:szCs w:val="22"/>
          <w:lang w:val="ka-GE" w:eastAsia="ru-RU"/>
        </w:rPr>
        <w:t>ი</w:t>
      </w:r>
      <w:r w:rsidR="00F61DD4" w:rsidRPr="00190B18">
        <w:rPr>
          <w:rFonts w:ascii="Sylfaen" w:hAnsi="Sylfaen" w:cs="Arial"/>
          <w:bCs/>
          <w:szCs w:val="22"/>
          <w:lang w:val="ka-GE" w:eastAsia="ru-RU"/>
        </w:rPr>
        <w:t xml:space="preserve">ს </w:t>
      </w:r>
      <w:r w:rsidRPr="00190B18">
        <w:rPr>
          <w:rFonts w:ascii="Sylfaen" w:hAnsi="Sylfaen" w:cs="Arial"/>
          <w:bCs/>
          <w:szCs w:val="22"/>
          <w:lang w:val="ka-GE" w:eastAsia="ru-RU"/>
        </w:rPr>
        <w:t xml:space="preserve"> მიმარ</w:t>
      </w:r>
      <w:r w:rsidR="00F61DD4" w:rsidRPr="00190B18">
        <w:rPr>
          <w:rFonts w:ascii="Sylfaen" w:hAnsi="Sylfaen" w:cs="Arial"/>
          <w:bCs/>
          <w:szCs w:val="22"/>
          <w:lang w:val="ka-GE" w:eastAsia="ru-RU"/>
        </w:rPr>
        <w:t>თ</w:t>
      </w:r>
      <w:r w:rsidRPr="00190B18">
        <w:rPr>
          <w:rFonts w:ascii="Sylfaen" w:hAnsi="Sylfaen" w:cs="Arial"/>
          <w:bCs/>
          <w:szCs w:val="22"/>
          <w:lang w:val="ka-GE" w:eastAsia="ru-RU"/>
        </w:rPr>
        <w:t xml:space="preserve">. </w:t>
      </w:r>
    </w:p>
    <w:p w:rsidR="006B4F40" w:rsidRDefault="006B4F40">
      <w:pPr>
        <w:jc w:val="left"/>
        <w:rPr>
          <w:rFonts w:ascii="Sylfaen" w:hAnsi="Sylfaen" w:cs="Sylfaen"/>
          <w:b/>
          <w:szCs w:val="22"/>
          <w:lang w:val="ka-GE"/>
        </w:rPr>
      </w:pPr>
      <w:r>
        <w:rPr>
          <w:rFonts w:ascii="Sylfaen" w:hAnsi="Sylfaen" w:cs="Sylfaen"/>
          <w:b/>
          <w:szCs w:val="22"/>
          <w:lang w:val="ka-GE"/>
        </w:rPr>
        <w:br w:type="page"/>
      </w:r>
    </w:p>
    <w:p w:rsidR="00DF4623" w:rsidRPr="00190B18" w:rsidRDefault="00F61DD4" w:rsidP="00DF4623">
      <w:pPr>
        <w:widowControl w:val="0"/>
        <w:autoSpaceDE w:val="0"/>
        <w:autoSpaceDN w:val="0"/>
        <w:adjustRightInd w:val="0"/>
        <w:spacing w:before="120" w:after="120"/>
        <w:rPr>
          <w:rFonts w:ascii="Sylfaen" w:hAnsi="Sylfaen" w:cs="Arial"/>
          <w:b/>
          <w:bCs/>
          <w:szCs w:val="22"/>
          <w:lang w:val="ka-GE" w:eastAsia="ru-RU"/>
        </w:rPr>
      </w:pPr>
      <w:r w:rsidRPr="00190B18">
        <w:rPr>
          <w:rFonts w:ascii="Sylfaen" w:hAnsi="Sylfaen" w:cs="Sylfaen"/>
          <w:b/>
          <w:szCs w:val="22"/>
          <w:lang w:val="ka-GE"/>
        </w:rPr>
        <w:lastRenderedPageBreak/>
        <w:t>სამშენებლო ბანაკი 1-სათვის</w:t>
      </w:r>
    </w:p>
    <w:tbl>
      <w:tblPr>
        <w:tblW w:w="9918" w:type="dxa"/>
        <w:jc w:val="center"/>
        <w:tblLayout w:type="fixed"/>
        <w:tblCellMar>
          <w:left w:w="15" w:type="dxa"/>
          <w:right w:w="15" w:type="dxa"/>
        </w:tblCellMar>
        <w:tblLook w:val="0000" w:firstRow="0" w:lastRow="0" w:firstColumn="0" w:lastColumn="0" w:noHBand="0" w:noVBand="0"/>
      </w:tblPr>
      <w:tblGrid>
        <w:gridCol w:w="544"/>
        <w:gridCol w:w="1142"/>
        <w:gridCol w:w="217"/>
        <w:gridCol w:w="925"/>
        <w:gridCol w:w="54"/>
        <w:gridCol w:w="979"/>
        <w:gridCol w:w="109"/>
        <w:gridCol w:w="869"/>
        <w:gridCol w:w="979"/>
        <w:gridCol w:w="870"/>
        <w:gridCol w:w="381"/>
        <w:gridCol w:w="489"/>
        <w:gridCol w:w="978"/>
        <w:gridCol w:w="979"/>
        <w:gridCol w:w="403"/>
      </w:tblGrid>
      <w:tr w:rsidR="00F61DD4" w:rsidRPr="00190B18" w:rsidTr="006B4F40">
        <w:trPr>
          <w:trHeight w:hRule="exact" w:val="436"/>
          <w:jc w:val="center"/>
        </w:trPr>
        <w:tc>
          <w:tcPr>
            <w:tcW w:w="9918" w:type="dxa"/>
            <w:gridSpan w:val="15"/>
            <w:tcBorders>
              <w:top w:val="nil"/>
              <w:left w:val="nil"/>
              <w:bottom w:val="nil"/>
              <w:right w:val="nil"/>
            </w:tcBorders>
            <w:shd w:val="clear" w:color="auto" w:fill="auto"/>
            <w:tcMar>
              <w:top w:w="0" w:type="dxa"/>
              <w:left w:w="30" w:type="dxa"/>
              <w:bottom w:w="0" w:type="dxa"/>
              <w:right w:w="30" w:type="dxa"/>
            </w:tcMar>
          </w:tcPr>
          <w:p w:rsidR="00F61DD4" w:rsidRPr="00190B18" w:rsidRDefault="00F61DD4" w:rsidP="00F61DD4">
            <w:pPr>
              <w:rPr>
                <w:rFonts w:ascii="Sylfaen" w:eastAsia="Arial" w:hAnsi="Sylfaen"/>
                <w:sz w:val="18"/>
                <w:szCs w:val="18"/>
                <w:lang w:val="ka-GE"/>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მოედნები</w:t>
            </w:r>
            <w:r w:rsidRPr="00190B18">
              <w:rPr>
                <w:rFonts w:ascii="Sylfaen" w:hAnsi="Sylfaen" w:cs="Sylfaen"/>
                <w:sz w:val="18"/>
                <w:szCs w:val="18"/>
                <w:lang w:val="ka-GE"/>
              </w:rPr>
              <w:t xml:space="preserve"> </w:t>
            </w:r>
          </w:p>
        </w:tc>
      </w:tr>
      <w:tr w:rsidR="00F61DD4" w:rsidRPr="00190B18" w:rsidTr="006B4F40">
        <w:trPr>
          <w:trHeight w:hRule="exact" w:val="327"/>
          <w:jc w:val="center"/>
        </w:trPr>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cs="Sylfaen"/>
                <w:sz w:val="18"/>
                <w:szCs w:val="18"/>
              </w:rPr>
              <w:t>კოდი</w:t>
            </w:r>
          </w:p>
        </w:tc>
        <w:tc>
          <w:tcPr>
            <w:tcW w:w="13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cs="Sylfaen"/>
                <w:sz w:val="18"/>
                <w:szCs w:val="18"/>
              </w:rPr>
              <w:t>ტიპი</w:t>
            </w:r>
          </w:p>
        </w:tc>
        <w:tc>
          <w:tcPr>
            <w:tcW w:w="478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cs="Sylfaen"/>
                <w:sz w:val="18"/>
                <w:szCs w:val="18"/>
              </w:rPr>
              <w:t>მოედნის</w:t>
            </w:r>
            <w:r w:rsidRPr="00190B18">
              <w:rPr>
                <w:rFonts w:ascii="Sylfaen" w:hAnsi="Sylfaen"/>
                <w:sz w:val="18"/>
                <w:szCs w:val="18"/>
              </w:rPr>
              <w:t xml:space="preserve"> </w:t>
            </w:r>
            <w:r w:rsidRPr="00190B18">
              <w:rPr>
                <w:rFonts w:ascii="Sylfaen" w:hAnsi="Sylfaen" w:cs="Sylfaen"/>
                <w:sz w:val="18"/>
                <w:szCs w:val="18"/>
              </w:rPr>
              <w:t>სრული</w:t>
            </w:r>
            <w:r w:rsidRPr="00190B18">
              <w:rPr>
                <w:rFonts w:ascii="Sylfaen" w:hAnsi="Sylfaen"/>
                <w:sz w:val="18"/>
                <w:szCs w:val="18"/>
              </w:rPr>
              <w:t xml:space="preserve"> </w:t>
            </w:r>
            <w:r w:rsidRPr="00190B18">
              <w:rPr>
                <w:rFonts w:ascii="Sylfaen" w:hAnsi="Sylfaen" w:cs="Sylfaen"/>
                <w:sz w:val="18"/>
                <w:szCs w:val="18"/>
              </w:rPr>
              <w:t>აღწერა</w:t>
            </w:r>
          </w:p>
        </w:tc>
        <w:tc>
          <w:tcPr>
            <w:tcW w:w="87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cs="Sylfaen"/>
                <w:sz w:val="18"/>
                <w:szCs w:val="18"/>
              </w:rPr>
              <w:t>ზეგავლენის</w:t>
            </w:r>
            <w:r w:rsidRPr="00190B18">
              <w:rPr>
                <w:rFonts w:ascii="Sylfaen" w:hAnsi="Sylfaen"/>
                <w:sz w:val="18"/>
                <w:szCs w:val="18"/>
              </w:rPr>
              <w:t xml:space="preserve"> </w:t>
            </w:r>
            <w:r w:rsidRPr="00190B18">
              <w:rPr>
                <w:rFonts w:ascii="Sylfaen" w:hAnsi="Sylfaen" w:cs="Sylfaen"/>
                <w:sz w:val="18"/>
                <w:szCs w:val="18"/>
              </w:rPr>
              <w:t>ზონა</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cs="Sylfaen"/>
                <w:sz w:val="18"/>
                <w:szCs w:val="18"/>
              </w:rPr>
              <w:t>ბიჯი</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40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extDirection w:val="btLr"/>
            <w:vAlign w:val="center"/>
          </w:tcPr>
          <w:p w:rsidR="00F61DD4" w:rsidRPr="00190B18" w:rsidRDefault="00F61DD4" w:rsidP="006B4F40">
            <w:pPr>
              <w:ind w:left="113" w:right="113"/>
              <w:jc w:val="center"/>
              <w:rPr>
                <w:rFonts w:ascii="Sylfaen" w:eastAsia="Arial" w:hAnsi="Sylfaen"/>
                <w:sz w:val="18"/>
                <w:szCs w:val="18"/>
              </w:rPr>
            </w:pPr>
            <w:r w:rsidRPr="00190B18">
              <w:rPr>
                <w:rFonts w:ascii="Sylfaen" w:hAnsi="Sylfaen" w:cs="Sylfaen"/>
                <w:sz w:val="18"/>
                <w:szCs w:val="18"/>
              </w:rPr>
              <w:t>სიმაღლე</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r>
      <w:tr w:rsidR="00F61DD4" w:rsidRPr="00190B18" w:rsidTr="006B4F40">
        <w:trPr>
          <w:trHeight w:hRule="exact" w:val="980"/>
          <w:jc w:val="center"/>
        </w:trPr>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p>
        </w:tc>
        <w:tc>
          <w:tcPr>
            <w:tcW w:w="135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p>
        </w:tc>
        <w:tc>
          <w:tcPr>
            <w:tcW w:w="195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sz w:val="18"/>
                <w:szCs w:val="18"/>
              </w:rPr>
              <w:t>1-</w:t>
            </w:r>
            <w:r w:rsidRPr="00190B18">
              <w:rPr>
                <w:rFonts w:ascii="Sylfaen" w:hAnsi="Sylfaen" w:cs="Sylfaen"/>
                <w:sz w:val="18"/>
                <w:szCs w:val="18"/>
              </w:rPr>
              <w:t>ლი</w:t>
            </w:r>
            <w:r w:rsidRPr="00190B18">
              <w:rPr>
                <w:rFonts w:ascii="Sylfaen" w:hAnsi="Sylfaen"/>
                <w:sz w:val="18"/>
                <w:szCs w:val="18"/>
              </w:rPr>
              <w:t xml:space="preserve"> </w:t>
            </w:r>
            <w:r w:rsidRPr="00190B18">
              <w:rPr>
                <w:rFonts w:ascii="Sylfaen" w:hAnsi="Sylfaen" w:cs="Sylfaen"/>
                <w:sz w:val="18"/>
                <w:szCs w:val="18"/>
              </w:rPr>
              <w:t>მხარის</w:t>
            </w:r>
            <w:r w:rsidRPr="00190B18">
              <w:rPr>
                <w:rFonts w:ascii="Sylfaen" w:hAnsi="Sylfaen"/>
                <w:sz w:val="18"/>
                <w:szCs w:val="18"/>
              </w:rPr>
              <w:t xml:space="preserve"> </w:t>
            </w:r>
            <w:r w:rsidRPr="00190B18">
              <w:rPr>
                <w:rFonts w:ascii="Sylfaen" w:hAnsi="Sylfaen" w:cs="Sylfaen"/>
                <w:sz w:val="18"/>
                <w:szCs w:val="18"/>
              </w:rPr>
              <w:t>შუა</w:t>
            </w:r>
            <w:r w:rsidRPr="00190B18">
              <w:rPr>
                <w:rFonts w:ascii="Sylfaen" w:hAnsi="Sylfaen"/>
                <w:sz w:val="18"/>
                <w:szCs w:val="18"/>
              </w:rPr>
              <w:t xml:space="preserve"> </w:t>
            </w:r>
            <w:r w:rsidRPr="00190B18">
              <w:rPr>
                <w:rFonts w:ascii="Sylfaen" w:hAnsi="Sylfaen" w:cs="Sylfaen"/>
                <w:sz w:val="18"/>
                <w:szCs w:val="18"/>
              </w:rPr>
              <w:t>წერტილის</w:t>
            </w:r>
            <w:r w:rsidRPr="00190B18">
              <w:rPr>
                <w:rFonts w:ascii="Sylfaen" w:hAnsi="Sylfaen"/>
                <w:sz w:val="18"/>
                <w:szCs w:val="18"/>
              </w:rPr>
              <w:t xml:space="preserve"> </w:t>
            </w:r>
            <w:r w:rsidRPr="00190B18">
              <w:rPr>
                <w:rFonts w:ascii="Sylfaen" w:hAnsi="Sylfaen" w:cs="Sylfaen"/>
                <w:sz w:val="18"/>
                <w:szCs w:val="18"/>
              </w:rPr>
              <w:t>კოორდინატები</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195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sz w:val="18"/>
                <w:szCs w:val="18"/>
              </w:rPr>
              <w:t>2-</w:t>
            </w:r>
            <w:r w:rsidRPr="00190B18">
              <w:rPr>
                <w:rFonts w:ascii="Sylfaen" w:hAnsi="Sylfaen" w:cs="Sylfaen"/>
                <w:sz w:val="18"/>
                <w:szCs w:val="18"/>
              </w:rPr>
              <w:t>ლი</w:t>
            </w:r>
            <w:r w:rsidRPr="00190B18">
              <w:rPr>
                <w:rFonts w:ascii="Sylfaen" w:hAnsi="Sylfaen"/>
                <w:sz w:val="18"/>
                <w:szCs w:val="18"/>
              </w:rPr>
              <w:t xml:space="preserve"> </w:t>
            </w:r>
            <w:r w:rsidRPr="00190B18">
              <w:rPr>
                <w:rFonts w:ascii="Sylfaen" w:hAnsi="Sylfaen" w:cs="Sylfaen"/>
                <w:sz w:val="18"/>
                <w:szCs w:val="18"/>
              </w:rPr>
              <w:t>მხარის</w:t>
            </w:r>
            <w:r w:rsidRPr="00190B18">
              <w:rPr>
                <w:rFonts w:ascii="Sylfaen" w:hAnsi="Sylfaen"/>
                <w:sz w:val="18"/>
                <w:szCs w:val="18"/>
              </w:rPr>
              <w:t xml:space="preserve"> </w:t>
            </w:r>
            <w:r w:rsidRPr="00190B18">
              <w:rPr>
                <w:rFonts w:ascii="Sylfaen" w:hAnsi="Sylfaen" w:cs="Sylfaen"/>
                <w:sz w:val="18"/>
                <w:szCs w:val="18"/>
              </w:rPr>
              <w:t>შუა</w:t>
            </w:r>
            <w:r w:rsidRPr="00190B18">
              <w:rPr>
                <w:rFonts w:ascii="Sylfaen" w:hAnsi="Sylfaen"/>
                <w:sz w:val="18"/>
                <w:szCs w:val="18"/>
              </w:rPr>
              <w:t xml:space="preserve"> </w:t>
            </w:r>
            <w:r w:rsidRPr="00190B18">
              <w:rPr>
                <w:rFonts w:ascii="Sylfaen" w:hAnsi="Sylfaen" w:cs="Sylfaen"/>
                <w:sz w:val="18"/>
                <w:szCs w:val="18"/>
              </w:rPr>
              <w:t>წერტილის</w:t>
            </w:r>
            <w:r w:rsidRPr="00190B18">
              <w:rPr>
                <w:rFonts w:ascii="Sylfaen" w:hAnsi="Sylfaen"/>
                <w:sz w:val="18"/>
                <w:szCs w:val="18"/>
              </w:rPr>
              <w:t xml:space="preserve"> </w:t>
            </w:r>
            <w:r w:rsidRPr="00190B18">
              <w:rPr>
                <w:rFonts w:ascii="Sylfaen" w:hAnsi="Sylfaen" w:cs="Sylfaen"/>
                <w:sz w:val="18"/>
                <w:szCs w:val="18"/>
              </w:rPr>
              <w:t>კოორდინატები</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cs="Sylfaen"/>
                <w:sz w:val="18"/>
                <w:szCs w:val="18"/>
              </w:rPr>
              <w:t>სიგანე</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87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p>
        </w:tc>
        <w:tc>
          <w:tcPr>
            <w:tcW w:w="1957"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p>
        </w:tc>
        <w:tc>
          <w:tcPr>
            <w:tcW w:w="4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p>
        </w:tc>
      </w:tr>
      <w:tr w:rsidR="00F61DD4" w:rsidRPr="00190B18" w:rsidTr="006B4F40">
        <w:trPr>
          <w:trHeight w:hRule="exact" w:val="382"/>
          <w:jc w:val="center"/>
        </w:trPr>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p>
        </w:tc>
        <w:tc>
          <w:tcPr>
            <w:tcW w:w="135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p>
        </w:tc>
        <w:tc>
          <w:tcPr>
            <w:tcW w:w="9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sz w:val="18"/>
                <w:szCs w:val="18"/>
              </w:rPr>
              <w:t>X</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sz w:val="18"/>
                <w:szCs w:val="18"/>
              </w:rPr>
              <w:t>Y</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sz w:val="18"/>
                <w:szCs w:val="18"/>
              </w:rPr>
              <w:t>X</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sz w:val="18"/>
                <w:szCs w:val="18"/>
              </w:rPr>
              <w:t>Y</w:t>
            </w: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p>
        </w:tc>
        <w:tc>
          <w:tcPr>
            <w:tcW w:w="87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cs="Sylfaen"/>
                <w:sz w:val="18"/>
                <w:szCs w:val="18"/>
              </w:rPr>
              <w:t>სიგანეზე</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6B4F40">
            <w:pPr>
              <w:jc w:val="center"/>
              <w:rPr>
                <w:rFonts w:ascii="Sylfaen" w:eastAsia="Arial" w:hAnsi="Sylfaen"/>
                <w:sz w:val="18"/>
                <w:szCs w:val="18"/>
              </w:rPr>
            </w:pPr>
            <w:r w:rsidRPr="00190B18">
              <w:rPr>
                <w:rFonts w:ascii="Sylfaen" w:hAnsi="Sylfaen" w:cs="Sylfaen"/>
                <w:sz w:val="18"/>
                <w:szCs w:val="18"/>
              </w:rPr>
              <w:t>სიგრძეზე</w:t>
            </w:r>
          </w:p>
        </w:tc>
        <w:tc>
          <w:tcPr>
            <w:tcW w:w="4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p>
        </w:tc>
      </w:tr>
      <w:tr w:rsidR="00F61DD4" w:rsidRPr="00190B18" w:rsidTr="006B4F40">
        <w:trPr>
          <w:trHeight w:hRule="exact" w:val="218"/>
          <w:jc w:val="center"/>
        </w:trPr>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w:t>
            </w:r>
          </w:p>
        </w:tc>
        <w:tc>
          <w:tcPr>
            <w:tcW w:w="13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სრული</w:t>
            </w:r>
            <w:r w:rsidRPr="00190B18">
              <w:rPr>
                <w:rFonts w:ascii="Sylfaen" w:hAnsi="Sylfaen"/>
                <w:sz w:val="18"/>
                <w:szCs w:val="18"/>
              </w:rPr>
              <w:t xml:space="preserve"> </w:t>
            </w:r>
            <w:r w:rsidRPr="00190B18">
              <w:rPr>
                <w:rFonts w:ascii="Sylfaen" w:hAnsi="Sylfaen" w:cs="Sylfaen"/>
                <w:sz w:val="18"/>
                <w:szCs w:val="18"/>
              </w:rPr>
              <w:t>აღწერა</w:t>
            </w:r>
          </w:p>
        </w:tc>
        <w:tc>
          <w:tcPr>
            <w:tcW w:w="9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-1500,00</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0,00</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1800,00</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0,00</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1800,00</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0,00</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100,00</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100,00</w:t>
            </w:r>
          </w:p>
        </w:tc>
        <w:tc>
          <w:tcPr>
            <w:tcW w:w="403"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2,00</w:t>
            </w:r>
          </w:p>
        </w:tc>
      </w:tr>
      <w:tr w:rsidR="00F61DD4" w:rsidRPr="00190B18" w:rsidTr="006B4F40">
        <w:trPr>
          <w:trHeight w:hRule="exact" w:val="546"/>
          <w:jc w:val="center"/>
        </w:trPr>
        <w:tc>
          <w:tcPr>
            <w:tcW w:w="9918" w:type="dxa"/>
            <w:gridSpan w:val="15"/>
            <w:tcBorders>
              <w:top w:val="nil"/>
              <w:left w:val="nil"/>
              <w:bottom w:val="nil"/>
              <w:right w:val="nil"/>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წერტილები</w:t>
            </w:r>
          </w:p>
        </w:tc>
      </w:tr>
      <w:tr w:rsidR="00F61DD4" w:rsidRPr="00190B18" w:rsidTr="006B4F40">
        <w:trPr>
          <w:trHeight w:hRule="exact" w:val="382"/>
          <w:jc w:val="center"/>
        </w:trPr>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კოდი</w:t>
            </w:r>
          </w:p>
        </w:tc>
        <w:tc>
          <w:tcPr>
            <w:tcW w:w="22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კოორდინატები</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11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სიმაღლე</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309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წერტილის</w:t>
            </w:r>
            <w:r w:rsidRPr="00190B18">
              <w:rPr>
                <w:rFonts w:ascii="Sylfaen" w:hAnsi="Sylfaen"/>
                <w:sz w:val="18"/>
                <w:szCs w:val="18"/>
              </w:rPr>
              <w:t xml:space="preserve"> </w:t>
            </w:r>
            <w:r w:rsidRPr="00190B18">
              <w:rPr>
                <w:rFonts w:ascii="Sylfaen" w:hAnsi="Sylfaen" w:cs="Sylfaen"/>
                <w:sz w:val="18"/>
                <w:szCs w:val="18"/>
              </w:rPr>
              <w:t>ტიპი</w:t>
            </w:r>
          </w:p>
        </w:tc>
        <w:tc>
          <w:tcPr>
            <w:tcW w:w="284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კომენტარი</w:t>
            </w:r>
          </w:p>
        </w:tc>
      </w:tr>
      <w:tr w:rsidR="00F61DD4" w:rsidRPr="00190B18" w:rsidTr="006B4F40">
        <w:trPr>
          <w:trHeight w:hRule="exact" w:val="382"/>
          <w:jc w:val="center"/>
        </w:trPr>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X</w:t>
            </w:r>
          </w:p>
        </w:tc>
        <w:tc>
          <w:tcPr>
            <w:tcW w:w="11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Y</w:t>
            </w:r>
          </w:p>
        </w:tc>
        <w:tc>
          <w:tcPr>
            <w:tcW w:w="114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p>
        </w:tc>
        <w:tc>
          <w:tcPr>
            <w:tcW w:w="3099"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p>
        </w:tc>
        <w:tc>
          <w:tcPr>
            <w:tcW w:w="2849"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p>
        </w:tc>
      </w:tr>
      <w:tr w:rsidR="00F61DD4" w:rsidRPr="00190B18" w:rsidTr="006B4F40">
        <w:trPr>
          <w:trHeight w:hRule="exact" w:val="260"/>
          <w:jc w:val="center"/>
        </w:trPr>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102,50</w:t>
            </w:r>
          </w:p>
        </w:tc>
        <w:tc>
          <w:tcPr>
            <w:tcW w:w="11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849,50</w:t>
            </w:r>
          </w:p>
        </w:tc>
        <w:tc>
          <w:tcPr>
            <w:tcW w:w="11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2,00</w:t>
            </w:r>
          </w:p>
        </w:tc>
        <w:tc>
          <w:tcPr>
            <w:tcW w:w="309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საცხოვრებელი</w:t>
            </w:r>
            <w:r w:rsidRPr="00190B18">
              <w:rPr>
                <w:rFonts w:ascii="Sylfaen" w:hAnsi="Sylfaen"/>
                <w:sz w:val="18"/>
                <w:szCs w:val="18"/>
              </w:rPr>
              <w:t xml:space="preserve"> </w:t>
            </w:r>
            <w:r w:rsidRPr="00190B18">
              <w:rPr>
                <w:rFonts w:ascii="Sylfaen" w:hAnsi="Sylfaen" w:cs="Sylfaen"/>
                <w:sz w:val="18"/>
                <w:szCs w:val="18"/>
              </w:rPr>
              <w:t>ზონის</w:t>
            </w:r>
            <w:r w:rsidRPr="00190B18">
              <w:rPr>
                <w:rFonts w:ascii="Sylfaen" w:hAnsi="Sylfaen"/>
                <w:sz w:val="18"/>
                <w:szCs w:val="18"/>
              </w:rPr>
              <w:t xml:space="preserve"> </w:t>
            </w:r>
            <w:r w:rsidRPr="00190B18">
              <w:rPr>
                <w:rFonts w:ascii="Sylfaen" w:hAnsi="Sylfaen" w:cs="Sylfaen"/>
                <w:sz w:val="18"/>
                <w:szCs w:val="18"/>
              </w:rPr>
              <w:t>საზღვარზე</w:t>
            </w:r>
          </w:p>
        </w:tc>
        <w:tc>
          <w:tcPr>
            <w:tcW w:w="284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წერტილები</w:t>
            </w:r>
          </w:p>
        </w:tc>
      </w:tr>
      <w:tr w:rsidR="00F61DD4" w:rsidRPr="00190B18" w:rsidTr="006B4F40">
        <w:trPr>
          <w:trHeight w:hRule="exact" w:val="260"/>
          <w:jc w:val="center"/>
        </w:trPr>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1165,00</w:t>
            </w:r>
          </w:p>
        </w:tc>
        <w:tc>
          <w:tcPr>
            <w:tcW w:w="11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-511,00</w:t>
            </w:r>
          </w:p>
        </w:tc>
        <w:tc>
          <w:tcPr>
            <w:tcW w:w="11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2,00</w:t>
            </w:r>
          </w:p>
        </w:tc>
        <w:tc>
          <w:tcPr>
            <w:tcW w:w="309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საცხოვრებელი</w:t>
            </w:r>
            <w:r w:rsidRPr="00190B18">
              <w:rPr>
                <w:rFonts w:ascii="Sylfaen" w:hAnsi="Sylfaen"/>
                <w:sz w:val="18"/>
                <w:szCs w:val="18"/>
              </w:rPr>
              <w:t xml:space="preserve"> </w:t>
            </w:r>
            <w:r w:rsidRPr="00190B18">
              <w:rPr>
                <w:rFonts w:ascii="Sylfaen" w:hAnsi="Sylfaen" w:cs="Sylfaen"/>
                <w:sz w:val="18"/>
                <w:szCs w:val="18"/>
              </w:rPr>
              <w:t>ზონის</w:t>
            </w:r>
            <w:r w:rsidRPr="00190B18">
              <w:rPr>
                <w:rFonts w:ascii="Sylfaen" w:hAnsi="Sylfaen"/>
                <w:sz w:val="18"/>
                <w:szCs w:val="18"/>
              </w:rPr>
              <w:t xml:space="preserve"> </w:t>
            </w:r>
            <w:r w:rsidRPr="00190B18">
              <w:rPr>
                <w:rFonts w:ascii="Sylfaen" w:hAnsi="Sylfaen" w:cs="Sylfaen"/>
                <w:sz w:val="18"/>
                <w:szCs w:val="18"/>
              </w:rPr>
              <w:t>საზღვარზე</w:t>
            </w:r>
          </w:p>
        </w:tc>
        <w:tc>
          <w:tcPr>
            <w:tcW w:w="284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წერტილები</w:t>
            </w:r>
          </w:p>
        </w:tc>
      </w:tr>
      <w:tr w:rsidR="00F61DD4" w:rsidRPr="00190B18" w:rsidTr="006B4F40">
        <w:trPr>
          <w:trHeight w:hRule="exact" w:val="260"/>
          <w:jc w:val="center"/>
        </w:trPr>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-27,50</w:t>
            </w:r>
          </w:p>
        </w:tc>
        <w:tc>
          <w:tcPr>
            <w:tcW w:w="11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605,50</w:t>
            </w:r>
          </w:p>
        </w:tc>
        <w:tc>
          <w:tcPr>
            <w:tcW w:w="11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2,00</w:t>
            </w:r>
          </w:p>
        </w:tc>
        <w:tc>
          <w:tcPr>
            <w:tcW w:w="309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ნორმირებული</w:t>
            </w:r>
            <w:r w:rsidRPr="00190B18">
              <w:rPr>
                <w:rFonts w:ascii="Sylfaen" w:hAnsi="Sylfaen"/>
                <w:sz w:val="18"/>
                <w:szCs w:val="18"/>
              </w:rPr>
              <w:t xml:space="preserve"> 500 </w:t>
            </w:r>
            <w:r w:rsidRPr="00190B18">
              <w:rPr>
                <w:rFonts w:ascii="Sylfaen" w:hAnsi="Sylfaen" w:cs="Sylfaen"/>
                <w:sz w:val="18"/>
                <w:szCs w:val="18"/>
              </w:rPr>
              <w:t>მ</w:t>
            </w:r>
            <w:r w:rsidRPr="00190B18">
              <w:rPr>
                <w:rFonts w:ascii="Sylfaen" w:hAnsi="Sylfaen"/>
                <w:sz w:val="18"/>
                <w:szCs w:val="18"/>
              </w:rPr>
              <w:t>-</w:t>
            </w:r>
            <w:r w:rsidRPr="00190B18">
              <w:rPr>
                <w:rFonts w:ascii="Sylfaen" w:hAnsi="Sylfaen" w:cs="Sylfaen"/>
                <w:sz w:val="18"/>
                <w:szCs w:val="18"/>
              </w:rPr>
              <w:t>იანი</w:t>
            </w:r>
            <w:r w:rsidRPr="00190B18">
              <w:rPr>
                <w:rFonts w:ascii="Sylfaen" w:hAnsi="Sylfaen"/>
                <w:sz w:val="18"/>
                <w:szCs w:val="18"/>
              </w:rPr>
              <w:t xml:space="preserve"> </w:t>
            </w:r>
            <w:r w:rsidRPr="00190B18">
              <w:rPr>
                <w:rFonts w:ascii="Sylfaen" w:hAnsi="Sylfaen" w:cs="Sylfaen"/>
                <w:sz w:val="18"/>
                <w:szCs w:val="18"/>
              </w:rPr>
              <w:t>ზონის</w:t>
            </w:r>
            <w:r w:rsidRPr="00190B18">
              <w:rPr>
                <w:rFonts w:ascii="Sylfaen" w:hAnsi="Sylfaen"/>
                <w:sz w:val="18"/>
                <w:szCs w:val="18"/>
              </w:rPr>
              <w:t xml:space="preserve"> </w:t>
            </w:r>
            <w:r w:rsidRPr="00190B18">
              <w:rPr>
                <w:rFonts w:ascii="Sylfaen" w:hAnsi="Sylfaen" w:cs="Sylfaen"/>
                <w:sz w:val="18"/>
                <w:szCs w:val="18"/>
              </w:rPr>
              <w:t>საზღვარზე</w:t>
            </w:r>
          </w:p>
        </w:tc>
        <w:tc>
          <w:tcPr>
            <w:tcW w:w="284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ჩრდ</w:t>
            </w:r>
          </w:p>
        </w:tc>
      </w:tr>
      <w:tr w:rsidR="00F61DD4" w:rsidRPr="00190B18" w:rsidTr="006B4F40">
        <w:trPr>
          <w:trHeight w:hRule="exact" w:val="260"/>
          <w:jc w:val="center"/>
        </w:trPr>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4</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527,00</w:t>
            </w:r>
          </w:p>
        </w:tc>
        <w:tc>
          <w:tcPr>
            <w:tcW w:w="11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-1,50</w:t>
            </w:r>
          </w:p>
        </w:tc>
        <w:tc>
          <w:tcPr>
            <w:tcW w:w="11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2,00</w:t>
            </w:r>
          </w:p>
        </w:tc>
        <w:tc>
          <w:tcPr>
            <w:tcW w:w="309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ნორმირებული</w:t>
            </w:r>
            <w:r w:rsidRPr="00190B18">
              <w:rPr>
                <w:rFonts w:ascii="Sylfaen" w:hAnsi="Sylfaen"/>
                <w:sz w:val="18"/>
                <w:szCs w:val="18"/>
              </w:rPr>
              <w:t xml:space="preserve"> 500 </w:t>
            </w:r>
            <w:r w:rsidRPr="00190B18">
              <w:rPr>
                <w:rFonts w:ascii="Sylfaen" w:hAnsi="Sylfaen" w:cs="Sylfaen"/>
                <w:sz w:val="18"/>
                <w:szCs w:val="18"/>
              </w:rPr>
              <w:t>მ</w:t>
            </w:r>
            <w:r w:rsidRPr="00190B18">
              <w:rPr>
                <w:rFonts w:ascii="Sylfaen" w:hAnsi="Sylfaen"/>
                <w:sz w:val="18"/>
                <w:szCs w:val="18"/>
              </w:rPr>
              <w:t>-</w:t>
            </w:r>
            <w:r w:rsidRPr="00190B18">
              <w:rPr>
                <w:rFonts w:ascii="Sylfaen" w:hAnsi="Sylfaen" w:cs="Sylfaen"/>
                <w:sz w:val="18"/>
                <w:szCs w:val="18"/>
              </w:rPr>
              <w:t>იანი</w:t>
            </w:r>
            <w:r w:rsidRPr="00190B18">
              <w:rPr>
                <w:rFonts w:ascii="Sylfaen" w:hAnsi="Sylfaen"/>
                <w:sz w:val="18"/>
                <w:szCs w:val="18"/>
              </w:rPr>
              <w:t xml:space="preserve"> </w:t>
            </w:r>
            <w:r w:rsidRPr="00190B18">
              <w:rPr>
                <w:rFonts w:ascii="Sylfaen" w:hAnsi="Sylfaen" w:cs="Sylfaen"/>
                <w:sz w:val="18"/>
                <w:szCs w:val="18"/>
              </w:rPr>
              <w:t>ზონის</w:t>
            </w:r>
            <w:r w:rsidRPr="00190B18">
              <w:rPr>
                <w:rFonts w:ascii="Sylfaen" w:hAnsi="Sylfaen"/>
                <w:sz w:val="18"/>
                <w:szCs w:val="18"/>
              </w:rPr>
              <w:t xml:space="preserve"> </w:t>
            </w:r>
            <w:r w:rsidRPr="00190B18">
              <w:rPr>
                <w:rFonts w:ascii="Sylfaen" w:hAnsi="Sylfaen" w:cs="Sylfaen"/>
                <w:sz w:val="18"/>
                <w:szCs w:val="18"/>
              </w:rPr>
              <w:t>საზღვარზე</w:t>
            </w:r>
          </w:p>
        </w:tc>
        <w:tc>
          <w:tcPr>
            <w:tcW w:w="284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აღმ</w:t>
            </w:r>
          </w:p>
        </w:tc>
      </w:tr>
      <w:tr w:rsidR="00F61DD4" w:rsidRPr="00190B18" w:rsidTr="006B4F40">
        <w:trPr>
          <w:trHeight w:hRule="exact" w:val="260"/>
          <w:jc w:val="center"/>
        </w:trPr>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5</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-4,50</w:t>
            </w:r>
          </w:p>
        </w:tc>
        <w:tc>
          <w:tcPr>
            <w:tcW w:w="11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-556,50</w:t>
            </w:r>
          </w:p>
        </w:tc>
        <w:tc>
          <w:tcPr>
            <w:tcW w:w="11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2,00</w:t>
            </w:r>
          </w:p>
        </w:tc>
        <w:tc>
          <w:tcPr>
            <w:tcW w:w="309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ნორმირებული</w:t>
            </w:r>
            <w:r w:rsidRPr="00190B18">
              <w:rPr>
                <w:rFonts w:ascii="Sylfaen" w:hAnsi="Sylfaen"/>
                <w:sz w:val="18"/>
                <w:szCs w:val="18"/>
              </w:rPr>
              <w:t xml:space="preserve"> 500 </w:t>
            </w:r>
            <w:r w:rsidRPr="00190B18">
              <w:rPr>
                <w:rFonts w:ascii="Sylfaen" w:hAnsi="Sylfaen" w:cs="Sylfaen"/>
                <w:sz w:val="18"/>
                <w:szCs w:val="18"/>
              </w:rPr>
              <w:t>მ</w:t>
            </w:r>
            <w:r w:rsidRPr="00190B18">
              <w:rPr>
                <w:rFonts w:ascii="Sylfaen" w:hAnsi="Sylfaen"/>
                <w:sz w:val="18"/>
                <w:szCs w:val="18"/>
              </w:rPr>
              <w:t>-</w:t>
            </w:r>
            <w:r w:rsidRPr="00190B18">
              <w:rPr>
                <w:rFonts w:ascii="Sylfaen" w:hAnsi="Sylfaen" w:cs="Sylfaen"/>
                <w:sz w:val="18"/>
                <w:szCs w:val="18"/>
              </w:rPr>
              <w:t>იანი</w:t>
            </w:r>
            <w:r w:rsidRPr="00190B18">
              <w:rPr>
                <w:rFonts w:ascii="Sylfaen" w:hAnsi="Sylfaen"/>
                <w:sz w:val="18"/>
                <w:szCs w:val="18"/>
              </w:rPr>
              <w:t xml:space="preserve"> </w:t>
            </w:r>
            <w:r w:rsidRPr="00190B18">
              <w:rPr>
                <w:rFonts w:ascii="Sylfaen" w:hAnsi="Sylfaen" w:cs="Sylfaen"/>
                <w:sz w:val="18"/>
                <w:szCs w:val="18"/>
              </w:rPr>
              <w:t>ზონის</w:t>
            </w:r>
            <w:r w:rsidRPr="00190B18">
              <w:rPr>
                <w:rFonts w:ascii="Sylfaen" w:hAnsi="Sylfaen"/>
                <w:sz w:val="18"/>
                <w:szCs w:val="18"/>
              </w:rPr>
              <w:t xml:space="preserve"> </w:t>
            </w:r>
            <w:r w:rsidRPr="00190B18">
              <w:rPr>
                <w:rFonts w:ascii="Sylfaen" w:hAnsi="Sylfaen" w:cs="Sylfaen"/>
                <w:sz w:val="18"/>
                <w:szCs w:val="18"/>
              </w:rPr>
              <w:t>საზღვარზე</w:t>
            </w:r>
          </w:p>
        </w:tc>
        <w:tc>
          <w:tcPr>
            <w:tcW w:w="284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სამხრეთი</w:t>
            </w:r>
          </w:p>
        </w:tc>
      </w:tr>
      <w:tr w:rsidR="00F61DD4" w:rsidRPr="00190B18" w:rsidTr="006B4F40">
        <w:trPr>
          <w:trHeight w:hRule="exact" w:val="260"/>
          <w:jc w:val="center"/>
        </w:trPr>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6</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-600,00</w:t>
            </w:r>
          </w:p>
        </w:tc>
        <w:tc>
          <w:tcPr>
            <w:tcW w:w="11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68,50</w:t>
            </w:r>
          </w:p>
        </w:tc>
        <w:tc>
          <w:tcPr>
            <w:tcW w:w="11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sz w:val="18"/>
                <w:szCs w:val="18"/>
              </w:rPr>
              <w:t>2,00</w:t>
            </w:r>
          </w:p>
        </w:tc>
        <w:tc>
          <w:tcPr>
            <w:tcW w:w="309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ნორმირებული</w:t>
            </w:r>
            <w:r w:rsidRPr="00190B18">
              <w:rPr>
                <w:rFonts w:ascii="Sylfaen" w:hAnsi="Sylfaen"/>
                <w:sz w:val="18"/>
                <w:szCs w:val="18"/>
              </w:rPr>
              <w:t xml:space="preserve"> 500 </w:t>
            </w:r>
            <w:r w:rsidRPr="00190B18">
              <w:rPr>
                <w:rFonts w:ascii="Sylfaen" w:hAnsi="Sylfaen" w:cs="Sylfaen"/>
                <w:sz w:val="18"/>
                <w:szCs w:val="18"/>
              </w:rPr>
              <w:t>მ</w:t>
            </w:r>
            <w:r w:rsidRPr="00190B18">
              <w:rPr>
                <w:rFonts w:ascii="Sylfaen" w:hAnsi="Sylfaen"/>
                <w:sz w:val="18"/>
                <w:szCs w:val="18"/>
              </w:rPr>
              <w:t>-</w:t>
            </w:r>
            <w:r w:rsidRPr="00190B18">
              <w:rPr>
                <w:rFonts w:ascii="Sylfaen" w:hAnsi="Sylfaen" w:cs="Sylfaen"/>
                <w:sz w:val="18"/>
                <w:szCs w:val="18"/>
              </w:rPr>
              <w:t>იანი</w:t>
            </w:r>
            <w:r w:rsidRPr="00190B18">
              <w:rPr>
                <w:rFonts w:ascii="Sylfaen" w:hAnsi="Sylfaen"/>
                <w:sz w:val="18"/>
                <w:szCs w:val="18"/>
              </w:rPr>
              <w:t xml:space="preserve"> </w:t>
            </w:r>
            <w:r w:rsidRPr="00190B18">
              <w:rPr>
                <w:rFonts w:ascii="Sylfaen" w:hAnsi="Sylfaen" w:cs="Sylfaen"/>
                <w:sz w:val="18"/>
                <w:szCs w:val="18"/>
              </w:rPr>
              <w:t>ზონის</w:t>
            </w:r>
            <w:r w:rsidRPr="00190B18">
              <w:rPr>
                <w:rFonts w:ascii="Sylfaen" w:hAnsi="Sylfaen"/>
                <w:sz w:val="18"/>
                <w:szCs w:val="18"/>
              </w:rPr>
              <w:t xml:space="preserve"> </w:t>
            </w:r>
            <w:r w:rsidRPr="00190B18">
              <w:rPr>
                <w:rFonts w:ascii="Sylfaen" w:hAnsi="Sylfaen" w:cs="Sylfaen"/>
                <w:sz w:val="18"/>
                <w:szCs w:val="18"/>
              </w:rPr>
              <w:t>საზღვარზე</w:t>
            </w:r>
          </w:p>
        </w:tc>
        <w:tc>
          <w:tcPr>
            <w:tcW w:w="284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61DD4" w:rsidRPr="00190B18" w:rsidRDefault="00F61DD4" w:rsidP="004F1425">
            <w:pPr>
              <w:rPr>
                <w:rFonts w:ascii="Sylfaen" w:eastAsia="Arial" w:hAnsi="Sylfaen"/>
                <w:sz w:val="18"/>
                <w:szCs w:val="18"/>
              </w:rPr>
            </w:pPr>
            <w:r w:rsidRPr="00190B18">
              <w:rPr>
                <w:rFonts w:ascii="Sylfaen" w:hAnsi="Sylfaen" w:cs="Sylfaen"/>
                <w:sz w:val="18"/>
                <w:szCs w:val="18"/>
              </w:rPr>
              <w:t>დასავლეთი</w:t>
            </w:r>
          </w:p>
        </w:tc>
      </w:tr>
    </w:tbl>
    <w:p w:rsidR="00F61DD4" w:rsidRPr="006B4F40" w:rsidRDefault="00F61DD4" w:rsidP="00DF4623">
      <w:pPr>
        <w:widowControl w:val="0"/>
        <w:autoSpaceDE w:val="0"/>
        <w:autoSpaceDN w:val="0"/>
        <w:adjustRightInd w:val="0"/>
        <w:spacing w:before="120" w:after="120"/>
        <w:rPr>
          <w:rFonts w:ascii="Sylfaen" w:hAnsi="Sylfaen" w:cs="Arial"/>
          <w:bCs/>
          <w:sz w:val="20"/>
          <w:szCs w:val="22"/>
          <w:lang w:val="ka-GE" w:eastAsia="ru-RU"/>
        </w:rPr>
      </w:pPr>
      <w:r w:rsidRPr="006B4F40">
        <w:rPr>
          <w:rFonts w:ascii="Sylfaen" w:hAnsi="Sylfaen" w:cs="Arial"/>
          <w:bCs/>
          <w:sz w:val="20"/>
          <w:szCs w:val="22"/>
          <w:lang w:val="ka-GE" w:eastAsia="ru-RU"/>
        </w:rPr>
        <w:t>გაბნევის ანგარიშის შედეგები (ზდკ-ს წილი)</w:t>
      </w:r>
    </w:p>
    <w:tbl>
      <w:tblPr>
        <w:tblStyle w:val="TableGrid"/>
        <w:tblW w:w="0" w:type="auto"/>
        <w:tblLook w:val="04A0" w:firstRow="1" w:lastRow="0" w:firstColumn="1" w:lastColumn="0" w:noHBand="0" w:noVBand="1"/>
      </w:tblPr>
      <w:tblGrid>
        <w:gridCol w:w="2406"/>
        <w:gridCol w:w="2407"/>
        <w:gridCol w:w="2407"/>
        <w:gridCol w:w="2407"/>
      </w:tblGrid>
      <w:tr w:rsidR="00F61DD4" w:rsidRPr="00190B18" w:rsidTr="00F61DD4">
        <w:tc>
          <w:tcPr>
            <w:tcW w:w="2406"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 xml:space="preserve">ნივთიერება </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კოდი</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უახლოეს დასახლებასთან</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500 მ-ნ ზონის საზღვარზე</w:t>
            </w:r>
          </w:p>
        </w:tc>
      </w:tr>
      <w:tr w:rsidR="00F61DD4" w:rsidRPr="00190B18" w:rsidTr="00F61DD4">
        <w:tc>
          <w:tcPr>
            <w:tcW w:w="2406"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აზოტის დიოქსიდი</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0301</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0,0006</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0,01</w:t>
            </w:r>
          </w:p>
        </w:tc>
      </w:tr>
      <w:tr w:rsidR="00F61DD4" w:rsidRPr="00190B18" w:rsidTr="00F61DD4">
        <w:tc>
          <w:tcPr>
            <w:tcW w:w="2406"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აზოტის ოქსიდი</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0304</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0,0005</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0,0009</w:t>
            </w:r>
          </w:p>
        </w:tc>
      </w:tr>
      <w:tr w:rsidR="00F61DD4" w:rsidRPr="00190B18" w:rsidTr="00F61DD4">
        <w:tc>
          <w:tcPr>
            <w:tcW w:w="2406"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ჭვარტლი</w:t>
            </w:r>
          </w:p>
        </w:tc>
        <w:tc>
          <w:tcPr>
            <w:tcW w:w="2407" w:type="dxa"/>
          </w:tcPr>
          <w:p w:rsidR="00F61DD4" w:rsidRPr="00190B18" w:rsidRDefault="00F61DD4"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0328</w:t>
            </w:r>
          </w:p>
        </w:tc>
        <w:tc>
          <w:tcPr>
            <w:tcW w:w="2407" w:type="dxa"/>
          </w:tcPr>
          <w:p w:rsidR="00F61DD4"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0,0004</w:t>
            </w:r>
          </w:p>
        </w:tc>
        <w:tc>
          <w:tcPr>
            <w:tcW w:w="2407" w:type="dxa"/>
          </w:tcPr>
          <w:p w:rsidR="00F61DD4"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0,0008</w:t>
            </w:r>
          </w:p>
        </w:tc>
      </w:tr>
      <w:tr w:rsidR="00685995" w:rsidRPr="00190B18" w:rsidTr="00F61DD4">
        <w:tc>
          <w:tcPr>
            <w:tcW w:w="2406"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გოგირდის</w:t>
            </w:r>
            <w:r w:rsidRPr="00190B18">
              <w:rPr>
                <w:rFonts w:ascii="Sylfaen" w:hAnsi="Sylfaen"/>
                <w:sz w:val="20"/>
                <w:szCs w:val="20"/>
              </w:rPr>
              <w:t xml:space="preserve"> </w:t>
            </w:r>
            <w:r w:rsidRPr="00190B18">
              <w:rPr>
                <w:rFonts w:ascii="Sylfaen" w:hAnsi="Sylfaen" w:cs="Sylfaen"/>
                <w:sz w:val="20"/>
                <w:szCs w:val="20"/>
              </w:rPr>
              <w:t>დიოქსიდი</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0330</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0,0004</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0,0008</w:t>
            </w:r>
          </w:p>
        </w:tc>
      </w:tr>
      <w:tr w:rsidR="00685995" w:rsidRPr="00190B18" w:rsidTr="00F61DD4">
        <w:tc>
          <w:tcPr>
            <w:tcW w:w="2406"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გოგირდწყალბადი</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0333</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0,0016</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0,003</w:t>
            </w:r>
          </w:p>
        </w:tc>
      </w:tr>
      <w:tr w:rsidR="00685995" w:rsidRPr="00190B18" w:rsidTr="00F61DD4">
        <w:tc>
          <w:tcPr>
            <w:tcW w:w="2406"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ნახშირბადის</w:t>
            </w:r>
            <w:r w:rsidRPr="00190B18">
              <w:rPr>
                <w:rFonts w:ascii="Sylfaen" w:hAnsi="Sylfaen"/>
                <w:sz w:val="20"/>
                <w:szCs w:val="20"/>
              </w:rPr>
              <w:t xml:space="preserve"> </w:t>
            </w:r>
            <w:r w:rsidRPr="00190B18">
              <w:rPr>
                <w:rFonts w:ascii="Sylfaen" w:hAnsi="Sylfaen" w:cs="Sylfaen"/>
                <w:sz w:val="20"/>
                <w:szCs w:val="20"/>
              </w:rPr>
              <w:t>ოქსიდი</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0337</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0,0008</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0,0016</w:t>
            </w:r>
          </w:p>
        </w:tc>
      </w:tr>
      <w:tr w:rsidR="00685995" w:rsidRPr="00190B18" w:rsidTr="00F61DD4">
        <w:tc>
          <w:tcPr>
            <w:tcW w:w="2406"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ნავთის</w:t>
            </w:r>
            <w:r w:rsidRPr="00190B18">
              <w:rPr>
                <w:rFonts w:ascii="Sylfaen" w:hAnsi="Sylfaen"/>
                <w:sz w:val="20"/>
                <w:szCs w:val="20"/>
              </w:rPr>
              <w:t xml:space="preserve"> </w:t>
            </w:r>
            <w:r w:rsidRPr="00190B18">
              <w:rPr>
                <w:rFonts w:ascii="Sylfaen" w:hAnsi="Sylfaen" w:cs="Sylfaen"/>
                <w:sz w:val="20"/>
                <w:szCs w:val="20"/>
              </w:rPr>
              <w:t>ფრაქცია</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2732</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0,0005</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0,001</w:t>
            </w:r>
          </w:p>
        </w:tc>
      </w:tr>
      <w:tr w:rsidR="00685995" w:rsidRPr="00190B18" w:rsidTr="00F61DD4">
        <w:tc>
          <w:tcPr>
            <w:tcW w:w="2406"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ნაჯერი</w:t>
            </w:r>
            <w:r w:rsidRPr="00190B18">
              <w:rPr>
                <w:rFonts w:ascii="Sylfaen" w:hAnsi="Sylfaen"/>
                <w:sz w:val="20"/>
                <w:szCs w:val="20"/>
              </w:rPr>
              <w:t xml:space="preserve"> </w:t>
            </w:r>
            <w:r w:rsidRPr="00190B18">
              <w:rPr>
                <w:rFonts w:ascii="Sylfaen" w:hAnsi="Sylfaen" w:cs="Sylfaen"/>
                <w:sz w:val="20"/>
                <w:szCs w:val="20"/>
              </w:rPr>
              <w:t>ნახშირწყალბადები</w:t>
            </w:r>
            <w:r w:rsidRPr="00190B18">
              <w:rPr>
                <w:rFonts w:ascii="Sylfaen" w:hAnsi="Sylfaen"/>
                <w:sz w:val="20"/>
                <w:szCs w:val="20"/>
              </w:rPr>
              <w:t xml:space="preserve"> C12-C19</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2754</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0,0047</w:t>
            </w:r>
          </w:p>
        </w:tc>
        <w:tc>
          <w:tcPr>
            <w:tcW w:w="2407" w:type="dxa"/>
          </w:tcPr>
          <w:p w:rsidR="00685995" w:rsidRPr="00190B18" w:rsidRDefault="0068599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0,0097</w:t>
            </w:r>
          </w:p>
        </w:tc>
      </w:tr>
      <w:tr w:rsidR="00685995" w:rsidRPr="00190B18" w:rsidTr="00F61DD4">
        <w:tc>
          <w:tcPr>
            <w:tcW w:w="2406" w:type="dxa"/>
          </w:tcPr>
          <w:p w:rsidR="00685995" w:rsidRPr="00190B18" w:rsidRDefault="00B238CF"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შეწონილი</w:t>
            </w:r>
            <w:r w:rsidRPr="00190B18">
              <w:rPr>
                <w:rFonts w:ascii="Sylfaen" w:hAnsi="Sylfaen"/>
                <w:sz w:val="20"/>
                <w:szCs w:val="20"/>
              </w:rPr>
              <w:t xml:space="preserve"> </w:t>
            </w:r>
            <w:r w:rsidRPr="00190B18">
              <w:rPr>
                <w:rFonts w:ascii="Sylfaen" w:hAnsi="Sylfaen" w:cs="Sylfaen"/>
                <w:sz w:val="20"/>
                <w:szCs w:val="20"/>
              </w:rPr>
              <w:t>ნაწილაკები</w:t>
            </w:r>
          </w:p>
        </w:tc>
        <w:tc>
          <w:tcPr>
            <w:tcW w:w="2407" w:type="dxa"/>
          </w:tcPr>
          <w:p w:rsidR="00685995" w:rsidRPr="00190B18" w:rsidRDefault="00B238CF"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2902</w:t>
            </w:r>
          </w:p>
        </w:tc>
        <w:tc>
          <w:tcPr>
            <w:tcW w:w="2407" w:type="dxa"/>
          </w:tcPr>
          <w:p w:rsidR="00685995" w:rsidRPr="00190B18" w:rsidRDefault="00B238CF"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w:t>
            </w:r>
            <w:r w:rsidR="007E3E2D" w:rsidRPr="00190B18">
              <w:rPr>
                <w:rFonts w:ascii="Sylfaen" w:hAnsi="Sylfaen" w:cs="Arial"/>
                <w:bCs/>
                <w:sz w:val="18"/>
                <w:szCs w:val="18"/>
                <w:lang w:val="ka-GE" w:eastAsia="ru-RU"/>
              </w:rPr>
              <w:t>2</w:t>
            </w:r>
          </w:p>
        </w:tc>
        <w:tc>
          <w:tcPr>
            <w:tcW w:w="2407" w:type="dxa"/>
          </w:tcPr>
          <w:p w:rsidR="00685995" w:rsidRPr="00190B18" w:rsidRDefault="00B238CF"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0,04</w:t>
            </w:r>
          </w:p>
        </w:tc>
      </w:tr>
      <w:tr w:rsidR="00685995" w:rsidRPr="00190B18" w:rsidTr="00F61DD4">
        <w:tc>
          <w:tcPr>
            <w:tcW w:w="2406" w:type="dxa"/>
          </w:tcPr>
          <w:p w:rsidR="00685995" w:rsidRPr="00190B18" w:rsidRDefault="00B238CF"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არაორგანული</w:t>
            </w:r>
            <w:r w:rsidRPr="00190B18">
              <w:rPr>
                <w:rFonts w:ascii="Sylfaen" w:hAnsi="Sylfaen"/>
                <w:sz w:val="20"/>
                <w:szCs w:val="20"/>
              </w:rPr>
              <w:t xml:space="preserve"> </w:t>
            </w:r>
            <w:r w:rsidRPr="00190B18">
              <w:rPr>
                <w:rFonts w:ascii="Sylfaen" w:hAnsi="Sylfaen" w:cs="Sylfaen"/>
                <w:sz w:val="20"/>
                <w:szCs w:val="20"/>
              </w:rPr>
              <w:t>მტვერი</w:t>
            </w:r>
            <w:r w:rsidRPr="00190B18">
              <w:rPr>
                <w:rFonts w:ascii="Sylfaen" w:hAnsi="Sylfaen"/>
                <w:sz w:val="20"/>
                <w:szCs w:val="20"/>
              </w:rPr>
              <w:t>: 70-20% SiO2</w:t>
            </w:r>
          </w:p>
        </w:tc>
        <w:tc>
          <w:tcPr>
            <w:tcW w:w="2407" w:type="dxa"/>
          </w:tcPr>
          <w:p w:rsidR="00685995" w:rsidRPr="00190B18" w:rsidRDefault="00B238CF"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2908</w:t>
            </w:r>
          </w:p>
        </w:tc>
        <w:tc>
          <w:tcPr>
            <w:tcW w:w="2407" w:type="dxa"/>
          </w:tcPr>
          <w:p w:rsidR="00685995" w:rsidRPr="00190B18" w:rsidRDefault="00B238CF"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w:t>
            </w:r>
            <w:r w:rsidR="007E3E2D" w:rsidRPr="00190B18">
              <w:rPr>
                <w:rFonts w:ascii="Sylfaen" w:hAnsi="Sylfaen" w:cs="Arial"/>
                <w:bCs/>
                <w:sz w:val="18"/>
                <w:szCs w:val="18"/>
                <w:lang w:val="ka-GE" w:eastAsia="ru-RU"/>
              </w:rPr>
              <w:t>012</w:t>
            </w:r>
          </w:p>
        </w:tc>
        <w:tc>
          <w:tcPr>
            <w:tcW w:w="2407" w:type="dxa"/>
          </w:tcPr>
          <w:p w:rsidR="00685995" w:rsidRPr="00190B18" w:rsidRDefault="00B238CF"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0,0022</w:t>
            </w:r>
          </w:p>
        </w:tc>
      </w:tr>
      <w:tr w:rsidR="00B238CF" w:rsidRPr="00190B18" w:rsidTr="00F61DD4">
        <w:tc>
          <w:tcPr>
            <w:tcW w:w="2406" w:type="dxa"/>
          </w:tcPr>
          <w:p w:rsidR="00B238CF" w:rsidRPr="00190B18" w:rsidRDefault="004F1425"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გოგირდის</w:t>
            </w:r>
            <w:r w:rsidRPr="00190B18">
              <w:rPr>
                <w:rFonts w:ascii="Sylfaen" w:hAnsi="Sylfaen"/>
                <w:sz w:val="20"/>
                <w:szCs w:val="20"/>
              </w:rPr>
              <w:t xml:space="preserve"> </w:t>
            </w:r>
            <w:r w:rsidRPr="00190B18">
              <w:rPr>
                <w:rFonts w:ascii="Sylfaen" w:hAnsi="Sylfaen" w:cs="Sylfaen"/>
                <w:sz w:val="20"/>
                <w:szCs w:val="20"/>
              </w:rPr>
              <w:t>დიოქსიდი</w:t>
            </w:r>
            <w:r w:rsidRPr="00190B18">
              <w:rPr>
                <w:rFonts w:ascii="Sylfaen" w:hAnsi="Sylfaen"/>
                <w:sz w:val="20"/>
                <w:szCs w:val="20"/>
              </w:rPr>
              <w:t xml:space="preserve"> </w:t>
            </w:r>
            <w:r w:rsidRPr="00190B18">
              <w:rPr>
                <w:rFonts w:ascii="Sylfaen" w:hAnsi="Sylfaen" w:cs="Sylfaen"/>
                <w:sz w:val="20"/>
                <w:szCs w:val="20"/>
              </w:rPr>
              <w:t>და</w:t>
            </w:r>
            <w:r w:rsidRPr="00190B18">
              <w:rPr>
                <w:rFonts w:ascii="Sylfaen" w:hAnsi="Sylfaen"/>
                <w:sz w:val="20"/>
                <w:szCs w:val="20"/>
              </w:rPr>
              <w:t xml:space="preserve"> </w:t>
            </w:r>
            <w:r w:rsidRPr="00190B18">
              <w:rPr>
                <w:rFonts w:ascii="Sylfaen" w:hAnsi="Sylfaen" w:cs="Sylfaen"/>
                <w:sz w:val="20"/>
                <w:szCs w:val="20"/>
              </w:rPr>
              <w:t>გოგირდწყალბადი</w:t>
            </w:r>
          </w:p>
        </w:tc>
        <w:tc>
          <w:tcPr>
            <w:tcW w:w="2407" w:type="dxa"/>
          </w:tcPr>
          <w:p w:rsidR="00B238CF" w:rsidRPr="00190B18" w:rsidRDefault="004F1425" w:rsidP="006B4F40">
            <w:pPr>
              <w:widowControl w:val="0"/>
              <w:autoSpaceDE w:val="0"/>
              <w:autoSpaceDN w:val="0"/>
              <w:adjustRightInd w:val="0"/>
              <w:ind w:firstLine="720"/>
              <w:rPr>
                <w:rFonts w:ascii="Sylfaen" w:hAnsi="Sylfaen" w:cs="Arial"/>
                <w:bCs/>
                <w:sz w:val="18"/>
                <w:szCs w:val="18"/>
                <w:lang w:val="ka-GE" w:eastAsia="ru-RU"/>
              </w:rPr>
            </w:pPr>
            <w:r w:rsidRPr="00190B18">
              <w:rPr>
                <w:rFonts w:ascii="Sylfaen" w:hAnsi="Sylfaen"/>
                <w:sz w:val="20"/>
                <w:szCs w:val="20"/>
              </w:rPr>
              <w:t>6043</w:t>
            </w:r>
          </w:p>
        </w:tc>
        <w:tc>
          <w:tcPr>
            <w:tcW w:w="2407" w:type="dxa"/>
          </w:tcPr>
          <w:p w:rsidR="00B238CF" w:rsidRPr="00190B18" w:rsidRDefault="004F1425" w:rsidP="006B4F40">
            <w:pPr>
              <w:widowControl w:val="0"/>
              <w:autoSpaceDE w:val="0"/>
              <w:autoSpaceDN w:val="0"/>
              <w:adjustRightInd w:val="0"/>
              <w:rPr>
                <w:rFonts w:ascii="Sylfaen" w:hAnsi="Sylfaen" w:cs="Arial"/>
                <w:bCs/>
                <w:sz w:val="18"/>
                <w:szCs w:val="18"/>
                <w:lang w:eastAsia="ru-RU"/>
              </w:rPr>
            </w:pPr>
            <w:r w:rsidRPr="00190B18">
              <w:rPr>
                <w:rFonts w:ascii="Sylfaen" w:hAnsi="Sylfaen" w:cs="Arial"/>
                <w:bCs/>
                <w:sz w:val="18"/>
                <w:szCs w:val="18"/>
                <w:lang w:eastAsia="ru-RU"/>
              </w:rPr>
              <w:t>0.0019</w:t>
            </w:r>
          </w:p>
        </w:tc>
        <w:tc>
          <w:tcPr>
            <w:tcW w:w="2407" w:type="dxa"/>
          </w:tcPr>
          <w:p w:rsidR="00B238CF" w:rsidRPr="00190B18" w:rsidRDefault="004F1425" w:rsidP="006B4F40">
            <w:pPr>
              <w:widowControl w:val="0"/>
              <w:autoSpaceDE w:val="0"/>
              <w:autoSpaceDN w:val="0"/>
              <w:adjustRightInd w:val="0"/>
              <w:rPr>
                <w:rFonts w:ascii="Sylfaen" w:hAnsi="Sylfaen" w:cs="Arial"/>
                <w:bCs/>
                <w:sz w:val="18"/>
                <w:szCs w:val="18"/>
                <w:lang w:eastAsia="ru-RU"/>
              </w:rPr>
            </w:pPr>
            <w:r w:rsidRPr="00190B18">
              <w:rPr>
                <w:rFonts w:ascii="Sylfaen" w:hAnsi="Sylfaen" w:cs="Arial"/>
                <w:bCs/>
                <w:sz w:val="18"/>
                <w:szCs w:val="18"/>
                <w:lang w:eastAsia="ru-RU"/>
              </w:rPr>
              <w:t>0.0038</w:t>
            </w:r>
          </w:p>
        </w:tc>
      </w:tr>
      <w:tr w:rsidR="00B238CF" w:rsidRPr="00190B18" w:rsidTr="00F61DD4">
        <w:tc>
          <w:tcPr>
            <w:tcW w:w="2406" w:type="dxa"/>
          </w:tcPr>
          <w:p w:rsidR="00B238CF" w:rsidRPr="00190B18" w:rsidRDefault="004F1425"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ნახშირბადის</w:t>
            </w:r>
            <w:r w:rsidRPr="00190B18">
              <w:rPr>
                <w:rFonts w:ascii="Sylfaen" w:hAnsi="Sylfaen"/>
                <w:sz w:val="20"/>
                <w:szCs w:val="20"/>
              </w:rPr>
              <w:t xml:space="preserve"> </w:t>
            </w:r>
            <w:r w:rsidRPr="00190B18">
              <w:rPr>
                <w:rFonts w:ascii="Sylfaen" w:hAnsi="Sylfaen" w:cs="Sylfaen"/>
                <w:sz w:val="20"/>
                <w:szCs w:val="20"/>
              </w:rPr>
              <w:t>ოქსიდი</w:t>
            </w:r>
            <w:r w:rsidRPr="00190B18">
              <w:rPr>
                <w:rFonts w:ascii="Sylfaen" w:hAnsi="Sylfaen"/>
                <w:sz w:val="20"/>
                <w:szCs w:val="20"/>
              </w:rPr>
              <w:t xml:space="preserve"> </w:t>
            </w:r>
            <w:r w:rsidRPr="00190B18">
              <w:rPr>
                <w:rFonts w:ascii="Sylfaen" w:hAnsi="Sylfaen" w:cs="Sylfaen"/>
                <w:sz w:val="20"/>
                <w:szCs w:val="20"/>
              </w:rPr>
              <w:t>და</w:t>
            </w:r>
            <w:r w:rsidRPr="00190B18">
              <w:rPr>
                <w:rFonts w:ascii="Sylfaen" w:hAnsi="Sylfaen"/>
                <w:sz w:val="20"/>
                <w:szCs w:val="20"/>
              </w:rPr>
              <w:t xml:space="preserve">  </w:t>
            </w:r>
            <w:r w:rsidRPr="00190B18">
              <w:rPr>
                <w:rFonts w:ascii="Sylfaen" w:hAnsi="Sylfaen" w:cs="Sylfaen"/>
                <w:sz w:val="20"/>
                <w:szCs w:val="20"/>
              </w:rPr>
              <w:t>წარმოების</w:t>
            </w:r>
            <w:r w:rsidRPr="00190B18">
              <w:rPr>
                <w:rFonts w:ascii="Sylfaen" w:hAnsi="Sylfaen"/>
                <w:sz w:val="20"/>
                <w:szCs w:val="20"/>
              </w:rPr>
              <w:t xml:space="preserve"> </w:t>
            </w:r>
            <w:r w:rsidRPr="00190B18">
              <w:rPr>
                <w:rFonts w:ascii="Sylfaen" w:hAnsi="Sylfaen" w:cs="Sylfaen"/>
                <w:sz w:val="20"/>
                <w:szCs w:val="20"/>
              </w:rPr>
              <w:t>მტვერი</w:t>
            </w:r>
          </w:p>
        </w:tc>
        <w:tc>
          <w:tcPr>
            <w:tcW w:w="2407" w:type="dxa"/>
          </w:tcPr>
          <w:p w:rsidR="00B238CF" w:rsidRPr="00190B18" w:rsidRDefault="004F1425" w:rsidP="006B4F40">
            <w:pPr>
              <w:widowControl w:val="0"/>
              <w:autoSpaceDE w:val="0"/>
              <w:autoSpaceDN w:val="0"/>
              <w:adjustRightInd w:val="0"/>
              <w:ind w:firstLine="720"/>
              <w:rPr>
                <w:rFonts w:ascii="Sylfaen" w:hAnsi="Sylfaen" w:cs="Arial"/>
                <w:bCs/>
                <w:sz w:val="18"/>
                <w:szCs w:val="18"/>
                <w:lang w:val="ka-GE" w:eastAsia="ru-RU"/>
              </w:rPr>
            </w:pPr>
            <w:r w:rsidRPr="00190B18">
              <w:rPr>
                <w:rFonts w:ascii="Sylfaen" w:hAnsi="Sylfaen" w:cs="Arial"/>
                <w:bCs/>
                <w:sz w:val="18"/>
                <w:szCs w:val="18"/>
                <w:lang w:val="ka-GE" w:eastAsia="ru-RU"/>
              </w:rPr>
              <w:t>6046</w:t>
            </w:r>
          </w:p>
        </w:tc>
        <w:tc>
          <w:tcPr>
            <w:tcW w:w="2407" w:type="dxa"/>
          </w:tcPr>
          <w:p w:rsidR="00B238CF" w:rsidRPr="00190B18" w:rsidRDefault="004F1425" w:rsidP="006B4F40">
            <w:pPr>
              <w:widowControl w:val="0"/>
              <w:autoSpaceDE w:val="0"/>
              <w:autoSpaceDN w:val="0"/>
              <w:adjustRightInd w:val="0"/>
              <w:rPr>
                <w:rFonts w:ascii="Sylfaen" w:hAnsi="Sylfaen" w:cs="Arial"/>
                <w:bCs/>
                <w:sz w:val="18"/>
                <w:szCs w:val="18"/>
                <w:lang w:eastAsia="ru-RU"/>
              </w:rPr>
            </w:pPr>
            <w:r w:rsidRPr="00190B18">
              <w:rPr>
                <w:rFonts w:ascii="Sylfaen" w:hAnsi="Sylfaen" w:cs="Arial"/>
                <w:bCs/>
                <w:sz w:val="18"/>
                <w:szCs w:val="18"/>
                <w:lang w:eastAsia="ru-RU"/>
              </w:rPr>
              <w:t>0,002</w:t>
            </w:r>
          </w:p>
        </w:tc>
        <w:tc>
          <w:tcPr>
            <w:tcW w:w="2407" w:type="dxa"/>
          </w:tcPr>
          <w:p w:rsidR="00B238CF" w:rsidRPr="00190B18" w:rsidRDefault="004F1425" w:rsidP="006B4F40">
            <w:pPr>
              <w:widowControl w:val="0"/>
              <w:autoSpaceDE w:val="0"/>
              <w:autoSpaceDN w:val="0"/>
              <w:adjustRightInd w:val="0"/>
              <w:rPr>
                <w:rFonts w:ascii="Sylfaen" w:hAnsi="Sylfaen" w:cs="Arial"/>
                <w:bCs/>
                <w:sz w:val="18"/>
                <w:szCs w:val="18"/>
                <w:lang w:eastAsia="ru-RU"/>
              </w:rPr>
            </w:pPr>
            <w:r w:rsidRPr="00190B18">
              <w:rPr>
                <w:rFonts w:ascii="Sylfaen" w:hAnsi="Sylfaen" w:cs="Arial"/>
                <w:bCs/>
                <w:sz w:val="18"/>
                <w:szCs w:val="18"/>
                <w:lang w:eastAsia="ru-RU"/>
              </w:rPr>
              <w:t>0.0035</w:t>
            </w:r>
          </w:p>
        </w:tc>
      </w:tr>
      <w:tr w:rsidR="004F1425" w:rsidRPr="00190B18" w:rsidTr="00F61DD4">
        <w:tc>
          <w:tcPr>
            <w:tcW w:w="2406" w:type="dxa"/>
          </w:tcPr>
          <w:p w:rsidR="004F1425" w:rsidRPr="00190B18" w:rsidRDefault="004F1425"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აზოტის</w:t>
            </w:r>
            <w:r w:rsidRPr="00190B18">
              <w:rPr>
                <w:rFonts w:ascii="Sylfaen" w:hAnsi="Sylfaen"/>
                <w:sz w:val="20"/>
                <w:szCs w:val="20"/>
              </w:rPr>
              <w:t xml:space="preserve"> </w:t>
            </w:r>
            <w:r w:rsidRPr="00190B18">
              <w:rPr>
                <w:rFonts w:ascii="Sylfaen" w:hAnsi="Sylfaen" w:cs="Sylfaen"/>
                <w:sz w:val="20"/>
                <w:szCs w:val="20"/>
              </w:rPr>
              <w:t>დიოქსიდი</w:t>
            </w:r>
            <w:r w:rsidRPr="00190B18">
              <w:rPr>
                <w:rFonts w:ascii="Sylfaen" w:hAnsi="Sylfaen"/>
                <w:sz w:val="20"/>
                <w:szCs w:val="20"/>
              </w:rPr>
              <w:t xml:space="preserve">, </w:t>
            </w:r>
            <w:r w:rsidRPr="00190B18">
              <w:rPr>
                <w:rFonts w:ascii="Sylfaen" w:hAnsi="Sylfaen" w:cs="Sylfaen"/>
                <w:sz w:val="20"/>
                <w:szCs w:val="20"/>
              </w:rPr>
              <w:t>გოგირდის</w:t>
            </w:r>
            <w:r w:rsidRPr="00190B18">
              <w:rPr>
                <w:rFonts w:ascii="Sylfaen" w:hAnsi="Sylfaen"/>
                <w:sz w:val="20"/>
                <w:szCs w:val="20"/>
              </w:rPr>
              <w:t xml:space="preserve"> </w:t>
            </w:r>
            <w:r w:rsidRPr="00190B18">
              <w:rPr>
                <w:rFonts w:ascii="Sylfaen" w:hAnsi="Sylfaen" w:cs="Sylfaen"/>
                <w:sz w:val="20"/>
                <w:szCs w:val="20"/>
              </w:rPr>
              <w:t>დიოქსიდი</w:t>
            </w:r>
          </w:p>
        </w:tc>
        <w:tc>
          <w:tcPr>
            <w:tcW w:w="2407" w:type="dxa"/>
          </w:tcPr>
          <w:p w:rsidR="004F1425" w:rsidRPr="00190B18" w:rsidRDefault="004F1425" w:rsidP="006B4F40">
            <w:pPr>
              <w:widowControl w:val="0"/>
              <w:autoSpaceDE w:val="0"/>
              <w:autoSpaceDN w:val="0"/>
              <w:adjustRightInd w:val="0"/>
              <w:ind w:firstLine="720"/>
              <w:rPr>
                <w:rFonts w:ascii="Sylfaen" w:hAnsi="Sylfaen" w:cs="Arial"/>
                <w:bCs/>
                <w:sz w:val="18"/>
                <w:szCs w:val="18"/>
                <w:lang w:val="ka-GE" w:eastAsia="ru-RU"/>
              </w:rPr>
            </w:pPr>
            <w:r w:rsidRPr="00190B18">
              <w:rPr>
                <w:rFonts w:ascii="Sylfaen" w:hAnsi="Sylfaen" w:cs="Arial"/>
                <w:bCs/>
                <w:sz w:val="18"/>
                <w:szCs w:val="18"/>
                <w:lang w:val="ka-GE" w:eastAsia="ru-RU"/>
              </w:rPr>
              <w:t>6204</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0,004</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0,007</w:t>
            </w:r>
          </w:p>
        </w:tc>
      </w:tr>
    </w:tbl>
    <w:p w:rsidR="006B4F40" w:rsidRDefault="006B4F40" w:rsidP="00DF4623">
      <w:pPr>
        <w:widowControl w:val="0"/>
        <w:autoSpaceDE w:val="0"/>
        <w:autoSpaceDN w:val="0"/>
        <w:adjustRightInd w:val="0"/>
        <w:spacing w:before="120" w:after="120"/>
        <w:rPr>
          <w:rFonts w:ascii="Sylfaen" w:hAnsi="Sylfaen" w:cs="Arial"/>
          <w:b/>
          <w:bCs/>
          <w:szCs w:val="22"/>
          <w:lang w:val="ka-GE" w:eastAsia="ru-RU"/>
        </w:rPr>
      </w:pPr>
    </w:p>
    <w:p w:rsidR="006B4F40" w:rsidRDefault="006B4F40">
      <w:pPr>
        <w:jc w:val="left"/>
        <w:rPr>
          <w:rFonts w:ascii="Sylfaen" w:hAnsi="Sylfaen" w:cs="Arial"/>
          <w:b/>
          <w:bCs/>
          <w:szCs w:val="22"/>
          <w:lang w:val="ka-GE" w:eastAsia="ru-RU"/>
        </w:rPr>
      </w:pPr>
      <w:r>
        <w:rPr>
          <w:rFonts w:ascii="Sylfaen" w:hAnsi="Sylfaen" w:cs="Arial"/>
          <w:b/>
          <w:bCs/>
          <w:szCs w:val="22"/>
          <w:lang w:val="ka-GE" w:eastAsia="ru-RU"/>
        </w:rPr>
        <w:br w:type="page"/>
      </w:r>
    </w:p>
    <w:p w:rsidR="00F61DD4" w:rsidRPr="00190B18" w:rsidRDefault="004F1425" w:rsidP="00DF4623">
      <w:pPr>
        <w:widowControl w:val="0"/>
        <w:autoSpaceDE w:val="0"/>
        <w:autoSpaceDN w:val="0"/>
        <w:adjustRightInd w:val="0"/>
        <w:spacing w:before="120" w:after="120"/>
        <w:rPr>
          <w:rFonts w:ascii="Sylfaen" w:hAnsi="Sylfaen" w:cs="Arial"/>
          <w:b/>
          <w:bCs/>
          <w:szCs w:val="22"/>
          <w:lang w:val="ka-GE" w:eastAsia="ru-RU"/>
        </w:rPr>
      </w:pPr>
      <w:r w:rsidRPr="00190B18">
        <w:rPr>
          <w:rFonts w:ascii="Sylfaen" w:hAnsi="Sylfaen" w:cs="Arial"/>
          <w:b/>
          <w:bCs/>
          <w:szCs w:val="22"/>
          <w:lang w:val="ka-GE" w:eastAsia="ru-RU"/>
        </w:rPr>
        <w:lastRenderedPageBreak/>
        <w:t>ობიექტი 2-სათვის</w:t>
      </w:r>
      <w:r w:rsidR="00190B18" w:rsidRPr="00190B18">
        <w:rPr>
          <w:rFonts w:ascii="Sylfaen" w:hAnsi="Sylfaen" w:cs="Arial"/>
          <w:b/>
          <w:bCs/>
          <w:szCs w:val="22"/>
          <w:lang w:val="ka-GE" w:eastAsia="ru-RU"/>
        </w:rPr>
        <w:t xml:space="preserve"> (სასაწყობო მეურნეობა)</w:t>
      </w:r>
    </w:p>
    <w:tbl>
      <w:tblPr>
        <w:tblW w:w="9658" w:type="dxa"/>
        <w:jc w:val="center"/>
        <w:tblLayout w:type="fixed"/>
        <w:tblCellMar>
          <w:left w:w="15" w:type="dxa"/>
          <w:right w:w="15" w:type="dxa"/>
        </w:tblCellMar>
        <w:tblLook w:val="0000" w:firstRow="0" w:lastRow="0" w:firstColumn="0" w:lastColumn="0" w:noHBand="0" w:noVBand="0"/>
      </w:tblPr>
      <w:tblGrid>
        <w:gridCol w:w="625"/>
        <w:gridCol w:w="948"/>
        <w:gridCol w:w="202"/>
        <w:gridCol w:w="864"/>
        <w:gridCol w:w="50"/>
        <w:gridCol w:w="915"/>
        <w:gridCol w:w="102"/>
        <w:gridCol w:w="812"/>
        <w:gridCol w:w="915"/>
        <w:gridCol w:w="814"/>
        <w:gridCol w:w="356"/>
        <w:gridCol w:w="457"/>
        <w:gridCol w:w="914"/>
        <w:gridCol w:w="915"/>
        <w:gridCol w:w="762"/>
        <w:gridCol w:w="7"/>
      </w:tblGrid>
      <w:tr w:rsidR="004F1425" w:rsidRPr="00190B18" w:rsidTr="004F1425">
        <w:trPr>
          <w:trHeight w:hRule="exact" w:val="496"/>
          <w:jc w:val="center"/>
        </w:trPr>
        <w:tc>
          <w:tcPr>
            <w:tcW w:w="9658" w:type="dxa"/>
            <w:gridSpan w:val="16"/>
            <w:tcBorders>
              <w:top w:val="nil"/>
              <w:left w:val="nil"/>
              <w:bottom w:val="nil"/>
              <w:right w:val="nil"/>
            </w:tcBorders>
            <w:shd w:val="clear" w:color="auto" w:fill="auto"/>
            <w:tcMar>
              <w:top w:w="0" w:type="dxa"/>
              <w:left w:w="30" w:type="dxa"/>
              <w:bottom w:w="0" w:type="dxa"/>
              <w:right w:w="30" w:type="dxa"/>
            </w:tcMa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არეალი</w:t>
            </w:r>
          </w:p>
        </w:tc>
      </w:tr>
      <w:tr w:rsidR="004F1425" w:rsidRPr="00190B18" w:rsidTr="004F1425">
        <w:trPr>
          <w:trHeight w:hRule="exact" w:val="440"/>
          <w:jc w:val="center"/>
        </w:trPr>
        <w:tc>
          <w:tcPr>
            <w:tcW w:w="9658" w:type="dxa"/>
            <w:gridSpan w:val="16"/>
            <w:tcBorders>
              <w:top w:val="nil"/>
              <w:left w:val="nil"/>
              <w:bottom w:val="nil"/>
              <w:right w:val="nil"/>
            </w:tcBorders>
            <w:shd w:val="clear" w:color="auto" w:fill="auto"/>
            <w:tcMar>
              <w:top w:w="0" w:type="dxa"/>
              <w:left w:w="30" w:type="dxa"/>
              <w:bottom w:w="0" w:type="dxa"/>
              <w:right w:w="30" w:type="dxa"/>
            </w:tcMa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მოედნები</w:t>
            </w:r>
          </w:p>
        </w:tc>
      </w:tr>
      <w:tr w:rsidR="004F1425" w:rsidRPr="00190B18" w:rsidTr="006B4F40">
        <w:trPr>
          <w:trHeight w:hRule="exact" w:val="793"/>
          <w:jc w:val="center"/>
        </w:trPr>
        <w:tc>
          <w:tcPr>
            <w:tcW w:w="6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cs="Sylfaen"/>
                <w:sz w:val="18"/>
                <w:szCs w:val="18"/>
              </w:rPr>
              <w:t>კოდი</w:t>
            </w:r>
          </w:p>
        </w:tc>
        <w:tc>
          <w:tcPr>
            <w:tcW w:w="11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cs="Sylfaen"/>
                <w:sz w:val="18"/>
                <w:szCs w:val="18"/>
              </w:rPr>
              <w:t>ტიპი</w:t>
            </w:r>
          </w:p>
        </w:tc>
        <w:tc>
          <w:tcPr>
            <w:tcW w:w="4472"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cs="Sylfaen"/>
                <w:sz w:val="18"/>
                <w:szCs w:val="18"/>
              </w:rPr>
              <w:t>მოედნის</w:t>
            </w:r>
            <w:r w:rsidRPr="00190B18">
              <w:rPr>
                <w:rFonts w:ascii="Sylfaen" w:hAnsi="Sylfaen"/>
                <w:sz w:val="18"/>
                <w:szCs w:val="18"/>
              </w:rPr>
              <w:t xml:space="preserve"> </w:t>
            </w:r>
            <w:r w:rsidRPr="00190B18">
              <w:rPr>
                <w:rFonts w:ascii="Sylfaen" w:hAnsi="Sylfaen" w:cs="Sylfaen"/>
                <w:sz w:val="18"/>
                <w:szCs w:val="18"/>
              </w:rPr>
              <w:t>სრული</w:t>
            </w:r>
            <w:r w:rsidRPr="00190B18">
              <w:rPr>
                <w:rFonts w:ascii="Sylfaen" w:hAnsi="Sylfaen"/>
                <w:sz w:val="18"/>
                <w:szCs w:val="18"/>
              </w:rPr>
              <w:t xml:space="preserve"> </w:t>
            </w:r>
            <w:r w:rsidRPr="00190B18">
              <w:rPr>
                <w:rFonts w:ascii="Sylfaen" w:hAnsi="Sylfaen" w:cs="Sylfaen"/>
                <w:sz w:val="18"/>
                <w:szCs w:val="18"/>
              </w:rPr>
              <w:t>აღწერა</w:t>
            </w:r>
          </w:p>
        </w:tc>
        <w:tc>
          <w:tcPr>
            <w:tcW w:w="8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cs="Sylfaen"/>
                <w:sz w:val="18"/>
                <w:szCs w:val="18"/>
              </w:rPr>
              <w:t>ზეგავლენის</w:t>
            </w:r>
            <w:r w:rsidRPr="00190B18">
              <w:rPr>
                <w:rFonts w:ascii="Sylfaen" w:hAnsi="Sylfaen"/>
                <w:sz w:val="18"/>
                <w:szCs w:val="18"/>
              </w:rPr>
              <w:t xml:space="preserve"> </w:t>
            </w:r>
            <w:r w:rsidRPr="00190B18">
              <w:rPr>
                <w:rFonts w:ascii="Sylfaen" w:hAnsi="Sylfaen" w:cs="Sylfaen"/>
                <w:sz w:val="18"/>
                <w:szCs w:val="18"/>
              </w:rPr>
              <w:t>ზონა</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182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cs="Sylfaen"/>
                <w:sz w:val="18"/>
                <w:szCs w:val="18"/>
              </w:rPr>
              <w:t>ბიჯი</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cs="Sylfaen"/>
                <w:sz w:val="18"/>
                <w:szCs w:val="18"/>
              </w:rPr>
              <w:t>სიმაღლე</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r>
      <w:tr w:rsidR="004F1425" w:rsidRPr="00190B18" w:rsidTr="006B4F40">
        <w:trPr>
          <w:gridAfter w:val="1"/>
          <w:wAfter w:w="7" w:type="dxa"/>
          <w:trHeight w:hRule="exact" w:val="1412"/>
          <w:jc w:val="center"/>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p>
        </w:tc>
        <w:tc>
          <w:tcPr>
            <w:tcW w:w="115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p>
        </w:tc>
        <w:tc>
          <w:tcPr>
            <w:tcW w:w="18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sz w:val="18"/>
                <w:szCs w:val="18"/>
              </w:rPr>
              <w:t>1-</w:t>
            </w:r>
            <w:r w:rsidRPr="00190B18">
              <w:rPr>
                <w:rFonts w:ascii="Sylfaen" w:hAnsi="Sylfaen" w:cs="Sylfaen"/>
                <w:sz w:val="18"/>
                <w:szCs w:val="18"/>
              </w:rPr>
              <w:t>ლი</w:t>
            </w:r>
            <w:r w:rsidRPr="00190B18">
              <w:rPr>
                <w:rFonts w:ascii="Sylfaen" w:hAnsi="Sylfaen"/>
                <w:sz w:val="18"/>
                <w:szCs w:val="18"/>
              </w:rPr>
              <w:t xml:space="preserve"> </w:t>
            </w:r>
            <w:r w:rsidRPr="00190B18">
              <w:rPr>
                <w:rFonts w:ascii="Sylfaen" w:hAnsi="Sylfaen" w:cs="Sylfaen"/>
                <w:sz w:val="18"/>
                <w:szCs w:val="18"/>
              </w:rPr>
              <w:t>მხარის</w:t>
            </w:r>
            <w:r w:rsidRPr="00190B18">
              <w:rPr>
                <w:rFonts w:ascii="Sylfaen" w:hAnsi="Sylfaen"/>
                <w:sz w:val="18"/>
                <w:szCs w:val="18"/>
              </w:rPr>
              <w:t xml:space="preserve"> </w:t>
            </w:r>
            <w:r w:rsidRPr="00190B18">
              <w:rPr>
                <w:rFonts w:ascii="Sylfaen" w:hAnsi="Sylfaen" w:cs="Sylfaen"/>
                <w:sz w:val="18"/>
                <w:szCs w:val="18"/>
              </w:rPr>
              <w:t>შუა</w:t>
            </w:r>
            <w:r w:rsidRPr="00190B18">
              <w:rPr>
                <w:rFonts w:ascii="Sylfaen" w:hAnsi="Sylfaen"/>
                <w:sz w:val="18"/>
                <w:szCs w:val="18"/>
              </w:rPr>
              <w:t xml:space="preserve"> </w:t>
            </w:r>
            <w:r w:rsidRPr="00190B18">
              <w:rPr>
                <w:rFonts w:ascii="Sylfaen" w:hAnsi="Sylfaen" w:cs="Sylfaen"/>
                <w:sz w:val="18"/>
                <w:szCs w:val="18"/>
              </w:rPr>
              <w:t>წერტილის</w:t>
            </w:r>
            <w:r w:rsidRPr="00190B18">
              <w:rPr>
                <w:rFonts w:ascii="Sylfaen" w:hAnsi="Sylfaen"/>
                <w:sz w:val="18"/>
                <w:szCs w:val="18"/>
              </w:rPr>
              <w:t xml:space="preserve"> </w:t>
            </w:r>
            <w:r w:rsidRPr="00190B18">
              <w:rPr>
                <w:rFonts w:ascii="Sylfaen" w:hAnsi="Sylfaen" w:cs="Sylfaen"/>
                <w:sz w:val="18"/>
                <w:szCs w:val="18"/>
              </w:rPr>
              <w:t>კოორდინატები</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18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sz w:val="18"/>
                <w:szCs w:val="18"/>
              </w:rPr>
              <w:t>2-</w:t>
            </w:r>
            <w:r w:rsidRPr="00190B18">
              <w:rPr>
                <w:rFonts w:ascii="Sylfaen" w:hAnsi="Sylfaen" w:cs="Sylfaen"/>
                <w:sz w:val="18"/>
                <w:szCs w:val="18"/>
              </w:rPr>
              <w:t>ლი</w:t>
            </w:r>
            <w:r w:rsidRPr="00190B18">
              <w:rPr>
                <w:rFonts w:ascii="Sylfaen" w:hAnsi="Sylfaen"/>
                <w:sz w:val="18"/>
                <w:szCs w:val="18"/>
              </w:rPr>
              <w:t xml:space="preserve"> </w:t>
            </w:r>
            <w:r w:rsidRPr="00190B18">
              <w:rPr>
                <w:rFonts w:ascii="Sylfaen" w:hAnsi="Sylfaen" w:cs="Sylfaen"/>
                <w:sz w:val="18"/>
                <w:szCs w:val="18"/>
              </w:rPr>
              <w:t>მხარის</w:t>
            </w:r>
            <w:r w:rsidRPr="00190B18">
              <w:rPr>
                <w:rFonts w:ascii="Sylfaen" w:hAnsi="Sylfaen"/>
                <w:sz w:val="18"/>
                <w:szCs w:val="18"/>
              </w:rPr>
              <w:t xml:space="preserve"> </w:t>
            </w:r>
            <w:r w:rsidRPr="00190B18">
              <w:rPr>
                <w:rFonts w:ascii="Sylfaen" w:hAnsi="Sylfaen" w:cs="Sylfaen"/>
                <w:sz w:val="18"/>
                <w:szCs w:val="18"/>
              </w:rPr>
              <w:t>შუა</w:t>
            </w:r>
            <w:r w:rsidRPr="00190B18">
              <w:rPr>
                <w:rFonts w:ascii="Sylfaen" w:hAnsi="Sylfaen"/>
                <w:sz w:val="18"/>
                <w:szCs w:val="18"/>
              </w:rPr>
              <w:t xml:space="preserve"> </w:t>
            </w:r>
            <w:r w:rsidRPr="00190B18">
              <w:rPr>
                <w:rFonts w:ascii="Sylfaen" w:hAnsi="Sylfaen" w:cs="Sylfaen"/>
                <w:sz w:val="18"/>
                <w:szCs w:val="18"/>
              </w:rPr>
              <w:t>წერტილის</w:t>
            </w:r>
            <w:r w:rsidRPr="00190B18">
              <w:rPr>
                <w:rFonts w:ascii="Sylfaen" w:hAnsi="Sylfaen"/>
                <w:sz w:val="18"/>
                <w:szCs w:val="18"/>
              </w:rPr>
              <w:t xml:space="preserve"> </w:t>
            </w:r>
            <w:r w:rsidRPr="00190B18">
              <w:rPr>
                <w:rFonts w:ascii="Sylfaen" w:hAnsi="Sylfaen" w:cs="Sylfaen"/>
                <w:sz w:val="18"/>
                <w:szCs w:val="18"/>
              </w:rPr>
              <w:t>კოორდინატები</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8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cs="Sylfaen"/>
                <w:sz w:val="18"/>
                <w:szCs w:val="18"/>
              </w:rPr>
              <w:t>სიგანე</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8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p>
        </w:tc>
        <w:tc>
          <w:tcPr>
            <w:tcW w:w="182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p>
        </w:tc>
      </w:tr>
      <w:tr w:rsidR="004F1425" w:rsidRPr="00190B18" w:rsidTr="006B4F40">
        <w:trPr>
          <w:gridAfter w:val="1"/>
          <w:wAfter w:w="7" w:type="dxa"/>
          <w:trHeight w:hRule="exact" w:val="386"/>
          <w:jc w:val="center"/>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p>
        </w:tc>
        <w:tc>
          <w:tcPr>
            <w:tcW w:w="115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p>
        </w:tc>
        <w:tc>
          <w:tcPr>
            <w:tcW w:w="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sz w:val="18"/>
                <w:szCs w:val="18"/>
              </w:rPr>
              <w:t>X</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sz w:val="18"/>
                <w:szCs w:val="18"/>
              </w:rPr>
              <w:t>Y</w:t>
            </w:r>
          </w:p>
        </w:tc>
        <w:tc>
          <w:tcPr>
            <w:tcW w:w="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sz w:val="18"/>
                <w:szCs w:val="18"/>
              </w:rPr>
              <w:t>X</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sz w:val="18"/>
                <w:szCs w:val="18"/>
              </w:rPr>
              <w:t>Y</w:t>
            </w:r>
          </w:p>
        </w:tc>
        <w:tc>
          <w:tcPr>
            <w:tcW w:w="81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p>
        </w:tc>
        <w:tc>
          <w:tcPr>
            <w:tcW w:w="8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cs="Sylfaen"/>
                <w:sz w:val="18"/>
                <w:szCs w:val="18"/>
              </w:rPr>
              <w:t>სიგანეზე</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6B4F40">
            <w:pPr>
              <w:jc w:val="center"/>
              <w:rPr>
                <w:rFonts w:ascii="Sylfaen" w:eastAsia="Arial" w:hAnsi="Sylfaen"/>
                <w:sz w:val="18"/>
                <w:szCs w:val="18"/>
              </w:rPr>
            </w:pPr>
            <w:r w:rsidRPr="00190B18">
              <w:rPr>
                <w:rFonts w:ascii="Sylfaen" w:hAnsi="Sylfaen" w:cs="Sylfaen"/>
                <w:sz w:val="18"/>
                <w:szCs w:val="18"/>
              </w:rPr>
              <w:t>სიგრძეზე</w:t>
            </w:r>
          </w:p>
        </w:tc>
        <w:tc>
          <w:tcPr>
            <w:tcW w:w="7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p>
        </w:tc>
      </w:tr>
      <w:tr w:rsidR="004F1425" w:rsidRPr="00190B18" w:rsidTr="004F1425">
        <w:trPr>
          <w:gridAfter w:val="1"/>
          <w:wAfter w:w="7" w:type="dxa"/>
          <w:trHeight w:hRule="exact" w:val="649"/>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2</w:t>
            </w:r>
          </w:p>
        </w:tc>
        <w:tc>
          <w:tcPr>
            <w:tcW w:w="11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სრული</w:t>
            </w:r>
            <w:r w:rsidRPr="00190B18">
              <w:rPr>
                <w:rFonts w:ascii="Sylfaen" w:hAnsi="Sylfaen"/>
                <w:sz w:val="18"/>
                <w:szCs w:val="18"/>
              </w:rPr>
              <w:t xml:space="preserve"> </w:t>
            </w:r>
            <w:r w:rsidRPr="00190B18">
              <w:rPr>
                <w:rFonts w:ascii="Sylfaen" w:hAnsi="Sylfaen" w:cs="Sylfaen"/>
                <w:sz w:val="18"/>
                <w:szCs w:val="18"/>
              </w:rPr>
              <w:t>აღწერა</w:t>
            </w:r>
          </w:p>
        </w:tc>
        <w:tc>
          <w:tcPr>
            <w:tcW w:w="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-1100,00</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0,00</w:t>
            </w:r>
          </w:p>
        </w:tc>
        <w:tc>
          <w:tcPr>
            <w:tcW w:w="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1300,00</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0,00</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1600,00</w:t>
            </w:r>
          </w:p>
        </w:tc>
        <w:tc>
          <w:tcPr>
            <w:tcW w:w="8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0,00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100,00</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100,00</w:t>
            </w:r>
          </w:p>
        </w:tc>
        <w:tc>
          <w:tcPr>
            <w:tcW w:w="762"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2,00</w:t>
            </w:r>
          </w:p>
        </w:tc>
      </w:tr>
      <w:tr w:rsidR="004F1425" w:rsidRPr="00190B18" w:rsidTr="004F1425">
        <w:trPr>
          <w:trHeight w:hRule="exact" w:val="551"/>
          <w:jc w:val="center"/>
        </w:trPr>
        <w:tc>
          <w:tcPr>
            <w:tcW w:w="9658" w:type="dxa"/>
            <w:gridSpan w:val="16"/>
            <w:tcBorders>
              <w:top w:val="nil"/>
              <w:left w:val="nil"/>
              <w:bottom w:val="nil"/>
              <w:right w:val="nil"/>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წერტილები</w:t>
            </w:r>
          </w:p>
        </w:tc>
      </w:tr>
      <w:tr w:rsidR="004F1425" w:rsidRPr="00190B18" w:rsidTr="004F1425">
        <w:trPr>
          <w:trHeight w:hRule="exact" w:val="386"/>
          <w:jc w:val="center"/>
        </w:trPr>
        <w:tc>
          <w:tcPr>
            <w:tcW w:w="6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კოდი</w:t>
            </w:r>
          </w:p>
        </w:tc>
        <w:tc>
          <w:tcPr>
            <w:tcW w:w="201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კოორდინატები</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106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სიმაღლე</w:t>
            </w:r>
            <w:r w:rsidRPr="00190B18">
              <w:rPr>
                <w:rFonts w:ascii="Sylfaen" w:hAnsi="Sylfaen"/>
                <w:sz w:val="18"/>
                <w:szCs w:val="18"/>
              </w:rPr>
              <w:t xml:space="preserve"> (</w:t>
            </w:r>
            <w:r w:rsidRPr="00190B18">
              <w:rPr>
                <w:rFonts w:ascii="Sylfaen" w:hAnsi="Sylfaen" w:cs="Sylfaen"/>
                <w:sz w:val="18"/>
                <w:szCs w:val="18"/>
              </w:rPr>
              <w:t>მ</w:t>
            </w:r>
            <w:r w:rsidRPr="00190B18">
              <w:rPr>
                <w:rFonts w:ascii="Sylfaen" w:hAnsi="Sylfaen"/>
                <w:sz w:val="18"/>
                <w:szCs w:val="18"/>
              </w:rPr>
              <w:t>)</w:t>
            </w:r>
          </w:p>
        </w:tc>
        <w:tc>
          <w:tcPr>
            <w:tcW w:w="2897"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წერტილის</w:t>
            </w:r>
            <w:r w:rsidRPr="00190B18">
              <w:rPr>
                <w:rFonts w:ascii="Sylfaen" w:hAnsi="Sylfaen"/>
                <w:sz w:val="18"/>
                <w:szCs w:val="18"/>
              </w:rPr>
              <w:t xml:space="preserve"> </w:t>
            </w:r>
            <w:r w:rsidRPr="00190B18">
              <w:rPr>
                <w:rFonts w:ascii="Sylfaen" w:hAnsi="Sylfaen" w:cs="Sylfaen"/>
                <w:sz w:val="18"/>
                <w:szCs w:val="18"/>
              </w:rPr>
              <w:t>ტიპი</w:t>
            </w:r>
          </w:p>
        </w:tc>
        <w:tc>
          <w:tcPr>
            <w:tcW w:w="3055"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კომენტარი</w:t>
            </w:r>
          </w:p>
        </w:tc>
      </w:tr>
      <w:tr w:rsidR="004F1425" w:rsidRPr="00190B18" w:rsidTr="004F1425">
        <w:trPr>
          <w:trHeight w:hRule="exact" w:val="386"/>
          <w:jc w:val="center"/>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X</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Y</w:t>
            </w:r>
          </w:p>
        </w:tc>
        <w:tc>
          <w:tcPr>
            <w:tcW w:w="1067"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p>
        </w:tc>
        <w:tc>
          <w:tcPr>
            <w:tcW w:w="2897"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p>
        </w:tc>
        <w:tc>
          <w:tcPr>
            <w:tcW w:w="3055"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p>
        </w:tc>
      </w:tr>
      <w:tr w:rsidR="004F1425" w:rsidRPr="00190B18" w:rsidTr="004F1425">
        <w:trPr>
          <w:trHeight w:hRule="exact" w:val="263"/>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1</w:t>
            </w:r>
          </w:p>
        </w:tc>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-55,50</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533,50</w:t>
            </w:r>
          </w:p>
        </w:tc>
        <w:tc>
          <w:tcPr>
            <w:tcW w:w="1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2,00</w:t>
            </w:r>
          </w:p>
        </w:tc>
        <w:tc>
          <w:tcPr>
            <w:tcW w:w="28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მომხმარებლის</w:t>
            </w:r>
            <w:r w:rsidRPr="00190B18">
              <w:rPr>
                <w:rFonts w:ascii="Sylfaen" w:hAnsi="Sylfaen"/>
                <w:sz w:val="18"/>
                <w:szCs w:val="18"/>
              </w:rPr>
              <w:t xml:space="preserve"> </w:t>
            </w:r>
            <w:r w:rsidRPr="00190B18">
              <w:rPr>
                <w:rFonts w:ascii="Sylfaen" w:hAnsi="Sylfaen" w:cs="Sylfaen"/>
                <w:sz w:val="18"/>
                <w:szCs w:val="18"/>
              </w:rPr>
              <w:t>წერტილი</w:t>
            </w:r>
          </w:p>
        </w:tc>
        <w:tc>
          <w:tcPr>
            <w:tcW w:w="3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წერტილები</w:t>
            </w:r>
          </w:p>
        </w:tc>
      </w:tr>
      <w:tr w:rsidR="004F1425" w:rsidRPr="00190B18" w:rsidTr="004F1425">
        <w:trPr>
          <w:trHeight w:hRule="exact" w:val="263"/>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2</w:t>
            </w:r>
          </w:p>
        </w:tc>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516,50</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-38,50</w:t>
            </w:r>
          </w:p>
        </w:tc>
        <w:tc>
          <w:tcPr>
            <w:tcW w:w="1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2,00</w:t>
            </w:r>
          </w:p>
        </w:tc>
        <w:tc>
          <w:tcPr>
            <w:tcW w:w="28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მომხმარებლის</w:t>
            </w:r>
            <w:r w:rsidRPr="00190B18">
              <w:rPr>
                <w:rFonts w:ascii="Sylfaen" w:hAnsi="Sylfaen"/>
                <w:sz w:val="18"/>
                <w:szCs w:val="18"/>
              </w:rPr>
              <w:t xml:space="preserve"> </w:t>
            </w:r>
            <w:r w:rsidRPr="00190B18">
              <w:rPr>
                <w:rFonts w:ascii="Sylfaen" w:hAnsi="Sylfaen" w:cs="Sylfaen"/>
                <w:sz w:val="18"/>
                <w:szCs w:val="18"/>
              </w:rPr>
              <w:t>წერტილი</w:t>
            </w:r>
          </w:p>
        </w:tc>
        <w:tc>
          <w:tcPr>
            <w:tcW w:w="3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წერტილები</w:t>
            </w:r>
          </w:p>
        </w:tc>
      </w:tr>
      <w:tr w:rsidR="004F1425" w:rsidRPr="00190B18" w:rsidTr="004F1425">
        <w:trPr>
          <w:trHeight w:hRule="exact" w:val="263"/>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3</w:t>
            </w:r>
          </w:p>
        </w:tc>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-44,00</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-544,00</w:t>
            </w:r>
          </w:p>
        </w:tc>
        <w:tc>
          <w:tcPr>
            <w:tcW w:w="1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2,00</w:t>
            </w:r>
          </w:p>
        </w:tc>
        <w:tc>
          <w:tcPr>
            <w:tcW w:w="28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მომხმარებლის</w:t>
            </w:r>
            <w:r w:rsidRPr="00190B18">
              <w:rPr>
                <w:rFonts w:ascii="Sylfaen" w:hAnsi="Sylfaen"/>
                <w:sz w:val="18"/>
                <w:szCs w:val="18"/>
              </w:rPr>
              <w:t xml:space="preserve"> </w:t>
            </w:r>
            <w:r w:rsidRPr="00190B18">
              <w:rPr>
                <w:rFonts w:ascii="Sylfaen" w:hAnsi="Sylfaen" w:cs="Sylfaen"/>
                <w:sz w:val="18"/>
                <w:szCs w:val="18"/>
              </w:rPr>
              <w:t>წერტილი</w:t>
            </w:r>
          </w:p>
        </w:tc>
        <w:tc>
          <w:tcPr>
            <w:tcW w:w="3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წერტილები</w:t>
            </w:r>
          </w:p>
        </w:tc>
      </w:tr>
      <w:tr w:rsidR="004F1425" w:rsidRPr="00190B18" w:rsidTr="004F1425">
        <w:trPr>
          <w:trHeight w:hRule="exact" w:val="263"/>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4</w:t>
            </w:r>
          </w:p>
        </w:tc>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-616,00</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-6,50</w:t>
            </w:r>
          </w:p>
        </w:tc>
        <w:tc>
          <w:tcPr>
            <w:tcW w:w="1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sz w:val="18"/>
                <w:szCs w:val="18"/>
              </w:rPr>
              <w:t>2,00</w:t>
            </w:r>
          </w:p>
        </w:tc>
        <w:tc>
          <w:tcPr>
            <w:tcW w:w="28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მომხმარებლის</w:t>
            </w:r>
            <w:r w:rsidRPr="00190B18">
              <w:rPr>
                <w:rFonts w:ascii="Sylfaen" w:hAnsi="Sylfaen"/>
                <w:sz w:val="18"/>
                <w:szCs w:val="18"/>
              </w:rPr>
              <w:t xml:space="preserve"> </w:t>
            </w:r>
            <w:r w:rsidRPr="00190B18">
              <w:rPr>
                <w:rFonts w:ascii="Sylfaen" w:hAnsi="Sylfaen" w:cs="Sylfaen"/>
                <w:sz w:val="18"/>
                <w:szCs w:val="18"/>
              </w:rPr>
              <w:t>წერტილი</w:t>
            </w:r>
          </w:p>
        </w:tc>
        <w:tc>
          <w:tcPr>
            <w:tcW w:w="3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4F1425" w:rsidRPr="00190B18" w:rsidRDefault="004F1425" w:rsidP="004F1425">
            <w:pPr>
              <w:rPr>
                <w:rFonts w:ascii="Sylfaen" w:eastAsia="Arial" w:hAnsi="Sylfaen"/>
                <w:sz w:val="18"/>
                <w:szCs w:val="18"/>
              </w:rPr>
            </w:pPr>
            <w:r w:rsidRPr="00190B18">
              <w:rPr>
                <w:rFonts w:ascii="Sylfaen" w:hAnsi="Sylfaen" w:cs="Sylfaen"/>
                <w:sz w:val="18"/>
                <w:szCs w:val="18"/>
              </w:rPr>
              <w:t>საანგარიშო</w:t>
            </w:r>
            <w:r w:rsidRPr="00190B18">
              <w:rPr>
                <w:rFonts w:ascii="Sylfaen" w:hAnsi="Sylfaen"/>
                <w:sz w:val="18"/>
                <w:szCs w:val="18"/>
              </w:rPr>
              <w:t xml:space="preserve"> </w:t>
            </w:r>
            <w:r w:rsidRPr="00190B18">
              <w:rPr>
                <w:rFonts w:ascii="Sylfaen" w:hAnsi="Sylfaen" w:cs="Sylfaen"/>
                <w:sz w:val="18"/>
                <w:szCs w:val="18"/>
              </w:rPr>
              <w:t>წერტილები</w:t>
            </w:r>
          </w:p>
        </w:tc>
      </w:tr>
    </w:tbl>
    <w:p w:rsidR="004F1425" w:rsidRPr="006B4F40" w:rsidRDefault="004F1425" w:rsidP="004F1425">
      <w:pPr>
        <w:widowControl w:val="0"/>
        <w:autoSpaceDE w:val="0"/>
        <w:autoSpaceDN w:val="0"/>
        <w:adjustRightInd w:val="0"/>
        <w:spacing w:before="120" w:after="120"/>
        <w:rPr>
          <w:rFonts w:ascii="Sylfaen" w:hAnsi="Sylfaen" w:cs="Arial"/>
          <w:bCs/>
          <w:sz w:val="20"/>
          <w:szCs w:val="22"/>
          <w:lang w:val="ka-GE" w:eastAsia="ru-RU"/>
        </w:rPr>
      </w:pPr>
      <w:r w:rsidRPr="006B4F40">
        <w:rPr>
          <w:rFonts w:ascii="Sylfaen" w:hAnsi="Sylfaen" w:cs="Arial"/>
          <w:bCs/>
          <w:sz w:val="20"/>
          <w:szCs w:val="22"/>
          <w:lang w:val="ka-GE" w:eastAsia="ru-RU"/>
        </w:rPr>
        <w:t>გაბნევის ანგარიშის შედეგები (ზდკ-ს წილი)</w:t>
      </w:r>
    </w:p>
    <w:tbl>
      <w:tblPr>
        <w:tblStyle w:val="TableGrid"/>
        <w:tblW w:w="0" w:type="auto"/>
        <w:tblLook w:val="04A0" w:firstRow="1" w:lastRow="0" w:firstColumn="1" w:lastColumn="0" w:noHBand="0" w:noVBand="1"/>
      </w:tblPr>
      <w:tblGrid>
        <w:gridCol w:w="2406"/>
        <w:gridCol w:w="2407"/>
        <w:gridCol w:w="2407"/>
        <w:gridCol w:w="2407"/>
      </w:tblGrid>
      <w:tr w:rsidR="004F1425" w:rsidRPr="00190B18" w:rsidTr="004F1425">
        <w:tc>
          <w:tcPr>
            <w:tcW w:w="2406"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 xml:space="preserve">ნივთიერება </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კოდი</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უახლოეს დასახლებასთან</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500 მ-ნ ზონის საზღვარზე</w:t>
            </w:r>
          </w:p>
        </w:tc>
      </w:tr>
      <w:tr w:rsidR="004F1425" w:rsidRPr="00190B18" w:rsidTr="004F1425">
        <w:tc>
          <w:tcPr>
            <w:tcW w:w="2406"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აზოტის დიოქსიდი</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0301</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0,060</w:t>
            </w:r>
          </w:p>
        </w:tc>
      </w:tr>
      <w:tr w:rsidR="004F1425" w:rsidRPr="00190B18" w:rsidTr="004F1425">
        <w:tc>
          <w:tcPr>
            <w:tcW w:w="2406"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აზოტის ოქსიდი</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0304</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4F1425" w:rsidRPr="00190B18" w:rsidRDefault="004F1425"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0,0047</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ჭვარტლი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0328</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0,0046</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გოგირდის</w:t>
            </w:r>
            <w:r w:rsidRPr="00190B18">
              <w:rPr>
                <w:rFonts w:ascii="Sylfaen" w:hAnsi="Sylfaen"/>
                <w:sz w:val="20"/>
                <w:szCs w:val="20"/>
              </w:rPr>
              <w:t xml:space="preserve"> </w:t>
            </w:r>
            <w:r w:rsidRPr="00190B18">
              <w:rPr>
                <w:rFonts w:ascii="Sylfaen" w:hAnsi="Sylfaen" w:cs="Sylfaen"/>
                <w:sz w:val="20"/>
                <w:szCs w:val="20"/>
              </w:rPr>
              <w:t>დიოქსიდი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0330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0,01</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ნახშირბადის</w:t>
            </w:r>
            <w:r w:rsidRPr="00190B18">
              <w:rPr>
                <w:rFonts w:ascii="Sylfaen" w:hAnsi="Sylfaen"/>
                <w:sz w:val="20"/>
                <w:szCs w:val="20"/>
              </w:rPr>
              <w:t xml:space="preserve"> </w:t>
            </w:r>
            <w:r w:rsidRPr="00190B18">
              <w:rPr>
                <w:rFonts w:ascii="Sylfaen" w:hAnsi="Sylfaen" w:cs="Sylfaen"/>
                <w:sz w:val="20"/>
                <w:szCs w:val="20"/>
              </w:rPr>
              <w:t>ოქსიდი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0337</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0,0025</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ბენზ</w:t>
            </w:r>
            <w:r w:rsidRPr="00190B18">
              <w:rPr>
                <w:rFonts w:ascii="Sylfaen" w:hAnsi="Sylfaen"/>
                <w:sz w:val="20"/>
                <w:szCs w:val="20"/>
              </w:rPr>
              <w:t>(</w:t>
            </w:r>
            <w:r w:rsidRPr="00190B18">
              <w:rPr>
                <w:rFonts w:ascii="Sylfaen" w:hAnsi="Sylfaen" w:cs="Sylfaen"/>
                <w:sz w:val="20"/>
                <w:szCs w:val="20"/>
              </w:rPr>
              <w:t>ა</w:t>
            </w:r>
            <w:r w:rsidRPr="00190B18">
              <w:rPr>
                <w:rFonts w:ascii="Sylfaen" w:hAnsi="Sylfaen"/>
                <w:sz w:val="20"/>
                <w:szCs w:val="20"/>
              </w:rPr>
              <w:t>)</w:t>
            </w:r>
            <w:r w:rsidRPr="00190B18">
              <w:rPr>
                <w:rFonts w:ascii="Sylfaen" w:hAnsi="Sylfaen" w:cs="Sylfaen"/>
                <w:sz w:val="20"/>
                <w:szCs w:val="20"/>
              </w:rPr>
              <w:t>პირენი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0703</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0,0025</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ფორმალდეჰიდი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1325</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0,0030</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ნავთის</w:t>
            </w:r>
            <w:r w:rsidRPr="00190B18">
              <w:rPr>
                <w:rFonts w:ascii="Sylfaen" w:hAnsi="Sylfaen"/>
                <w:sz w:val="20"/>
                <w:szCs w:val="20"/>
              </w:rPr>
              <w:t xml:space="preserve"> </w:t>
            </w:r>
            <w:r w:rsidRPr="00190B18">
              <w:rPr>
                <w:rFonts w:ascii="Sylfaen" w:hAnsi="Sylfaen" w:cs="Sylfaen"/>
                <w:sz w:val="20"/>
                <w:szCs w:val="20"/>
              </w:rPr>
              <w:t>ფრაქცია</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2732</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0,003</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შეწონილი</w:t>
            </w:r>
            <w:r w:rsidRPr="00190B18">
              <w:rPr>
                <w:rFonts w:ascii="Sylfaen" w:hAnsi="Sylfaen"/>
                <w:sz w:val="20"/>
                <w:szCs w:val="20"/>
              </w:rPr>
              <w:t xml:space="preserve"> </w:t>
            </w:r>
            <w:r w:rsidRPr="00190B18">
              <w:rPr>
                <w:rFonts w:ascii="Sylfaen" w:hAnsi="Sylfaen" w:cs="Sylfaen"/>
                <w:sz w:val="20"/>
                <w:szCs w:val="20"/>
              </w:rPr>
              <w:t>ნაწილაკები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2902</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0,04</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არაორგანული</w:t>
            </w:r>
            <w:r w:rsidRPr="00190B18">
              <w:rPr>
                <w:rFonts w:ascii="Sylfaen" w:hAnsi="Sylfaen"/>
                <w:sz w:val="20"/>
                <w:szCs w:val="20"/>
              </w:rPr>
              <w:t xml:space="preserve"> </w:t>
            </w:r>
            <w:r w:rsidRPr="00190B18">
              <w:rPr>
                <w:rFonts w:ascii="Sylfaen" w:hAnsi="Sylfaen" w:cs="Sylfaen"/>
                <w:sz w:val="20"/>
                <w:szCs w:val="20"/>
              </w:rPr>
              <w:t>მტვერი</w:t>
            </w:r>
            <w:r w:rsidRPr="00190B18">
              <w:rPr>
                <w:rFonts w:ascii="Sylfaen" w:hAnsi="Sylfaen"/>
                <w:sz w:val="20"/>
                <w:szCs w:val="20"/>
              </w:rPr>
              <w:t>: 70-20% SiO2</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2908</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0,0028</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ნახშირბადის</w:t>
            </w:r>
            <w:r w:rsidRPr="00190B18">
              <w:rPr>
                <w:rFonts w:ascii="Sylfaen" w:hAnsi="Sylfaen"/>
                <w:sz w:val="20"/>
                <w:szCs w:val="20"/>
              </w:rPr>
              <w:t xml:space="preserve"> </w:t>
            </w:r>
            <w:r w:rsidRPr="00190B18">
              <w:rPr>
                <w:rFonts w:ascii="Sylfaen" w:hAnsi="Sylfaen" w:cs="Sylfaen"/>
                <w:sz w:val="20"/>
                <w:szCs w:val="20"/>
              </w:rPr>
              <w:t>ოქსიდი</w:t>
            </w:r>
            <w:r w:rsidRPr="00190B18">
              <w:rPr>
                <w:rFonts w:ascii="Sylfaen" w:hAnsi="Sylfaen"/>
                <w:sz w:val="20"/>
                <w:szCs w:val="20"/>
              </w:rPr>
              <w:t xml:space="preserve"> </w:t>
            </w:r>
            <w:r w:rsidRPr="00190B18">
              <w:rPr>
                <w:rFonts w:ascii="Sylfaen" w:hAnsi="Sylfaen" w:cs="Sylfaen"/>
                <w:sz w:val="20"/>
                <w:szCs w:val="20"/>
              </w:rPr>
              <w:t>და</w:t>
            </w:r>
            <w:r w:rsidRPr="00190B18">
              <w:rPr>
                <w:rFonts w:ascii="Sylfaen" w:hAnsi="Sylfaen"/>
                <w:sz w:val="20"/>
                <w:szCs w:val="20"/>
              </w:rPr>
              <w:t xml:space="preserve">  </w:t>
            </w:r>
            <w:r w:rsidRPr="00190B18">
              <w:rPr>
                <w:rFonts w:ascii="Sylfaen" w:hAnsi="Sylfaen" w:cs="Sylfaen"/>
                <w:sz w:val="20"/>
                <w:szCs w:val="20"/>
              </w:rPr>
              <w:t>წარმოების</w:t>
            </w:r>
            <w:r w:rsidRPr="00190B18">
              <w:rPr>
                <w:rFonts w:ascii="Sylfaen" w:hAnsi="Sylfaen"/>
                <w:sz w:val="20"/>
                <w:szCs w:val="20"/>
              </w:rPr>
              <w:t xml:space="preserve"> </w:t>
            </w:r>
            <w:r w:rsidRPr="00190B18">
              <w:rPr>
                <w:rFonts w:ascii="Sylfaen" w:hAnsi="Sylfaen" w:cs="Sylfaen"/>
                <w:sz w:val="20"/>
                <w:szCs w:val="20"/>
              </w:rPr>
              <w:t>მტვერი</w:t>
            </w:r>
          </w:p>
        </w:tc>
        <w:tc>
          <w:tcPr>
            <w:tcW w:w="2407" w:type="dxa"/>
          </w:tcPr>
          <w:p w:rsidR="00185D06" w:rsidRPr="00190B18" w:rsidRDefault="00185D06" w:rsidP="006B4F40">
            <w:pPr>
              <w:widowControl w:val="0"/>
              <w:autoSpaceDE w:val="0"/>
              <w:autoSpaceDN w:val="0"/>
              <w:adjustRightInd w:val="0"/>
              <w:ind w:firstLine="720"/>
              <w:rPr>
                <w:rFonts w:ascii="Sylfaen" w:hAnsi="Sylfaen" w:cs="Arial"/>
                <w:bCs/>
                <w:sz w:val="18"/>
                <w:szCs w:val="18"/>
                <w:lang w:val="ka-GE" w:eastAsia="ru-RU"/>
              </w:rPr>
            </w:pPr>
            <w:r w:rsidRPr="00190B18">
              <w:rPr>
                <w:rFonts w:ascii="Sylfaen" w:hAnsi="Sylfaen" w:cs="Arial"/>
                <w:bCs/>
                <w:sz w:val="18"/>
                <w:szCs w:val="18"/>
                <w:lang w:val="ka-GE" w:eastAsia="ru-RU"/>
              </w:rPr>
              <w:t>6046</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0,005</w:t>
            </w:r>
          </w:p>
        </w:tc>
      </w:tr>
      <w:tr w:rsidR="00185D06" w:rsidRPr="00190B18" w:rsidTr="004F1425">
        <w:tc>
          <w:tcPr>
            <w:tcW w:w="2406" w:type="dxa"/>
          </w:tcPr>
          <w:p w:rsidR="00185D06" w:rsidRPr="00190B18" w:rsidRDefault="00185D06"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აზოტის</w:t>
            </w:r>
            <w:r w:rsidRPr="00190B18">
              <w:rPr>
                <w:rFonts w:ascii="Sylfaen" w:hAnsi="Sylfaen"/>
                <w:sz w:val="20"/>
                <w:szCs w:val="20"/>
              </w:rPr>
              <w:t xml:space="preserve"> </w:t>
            </w:r>
            <w:r w:rsidRPr="00190B18">
              <w:rPr>
                <w:rFonts w:ascii="Sylfaen" w:hAnsi="Sylfaen" w:cs="Sylfaen"/>
                <w:sz w:val="20"/>
                <w:szCs w:val="20"/>
              </w:rPr>
              <w:t>დიოქსიდი</w:t>
            </w:r>
            <w:r w:rsidRPr="00190B18">
              <w:rPr>
                <w:rFonts w:ascii="Sylfaen" w:hAnsi="Sylfaen"/>
                <w:sz w:val="20"/>
                <w:szCs w:val="20"/>
              </w:rPr>
              <w:t xml:space="preserve">, </w:t>
            </w:r>
            <w:r w:rsidRPr="00190B18">
              <w:rPr>
                <w:rFonts w:ascii="Sylfaen" w:hAnsi="Sylfaen" w:cs="Sylfaen"/>
                <w:sz w:val="20"/>
                <w:szCs w:val="20"/>
              </w:rPr>
              <w:t>გოგირდის</w:t>
            </w:r>
            <w:r w:rsidRPr="00190B18">
              <w:rPr>
                <w:rFonts w:ascii="Sylfaen" w:hAnsi="Sylfaen"/>
                <w:sz w:val="20"/>
                <w:szCs w:val="20"/>
              </w:rPr>
              <w:t xml:space="preserve"> </w:t>
            </w:r>
            <w:r w:rsidRPr="00190B18">
              <w:rPr>
                <w:rFonts w:ascii="Sylfaen" w:hAnsi="Sylfaen" w:cs="Sylfaen"/>
                <w:sz w:val="20"/>
                <w:szCs w:val="20"/>
              </w:rPr>
              <w:t>დიოქსიდი</w:t>
            </w:r>
          </w:p>
        </w:tc>
        <w:tc>
          <w:tcPr>
            <w:tcW w:w="2407" w:type="dxa"/>
          </w:tcPr>
          <w:p w:rsidR="00185D06" w:rsidRPr="00190B18" w:rsidRDefault="00185D06" w:rsidP="006B4F40">
            <w:pPr>
              <w:widowControl w:val="0"/>
              <w:autoSpaceDE w:val="0"/>
              <w:autoSpaceDN w:val="0"/>
              <w:adjustRightInd w:val="0"/>
              <w:ind w:firstLine="720"/>
              <w:rPr>
                <w:rFonts w:ascii="Sylfaen" w:hAnsi="Sylfaen" w:cs="Arial"/>
                <w:bCs/>
                <w:sz w:val="18"/>
                <w:szCs w:val="18"/>
                <w:lang w:val="ka-GE" w:eastAsia="ru-RU"/>
              </w:rPr>
            </w:pPr>
            <w:r w:rsidRPr="00190B18">
              <w:rPr>
                <w:rFonts w:ascii="Sylfaen" w:hAnsi="Sylfaen" w:cs="Arial"/>
                <w:bCs/>
                <w:sz w:val="18"/>
                <w:szCs w:val="18"/>
                <w:lang w:val="ka-GE" w:eastAsia="ru-RU"/>
              </w:rPr>
              <w:t>6204</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0,04</w:t>
            </w:r>
          </w:p>
        </w:tc>
      </w:tr>
    </w:tbl>
    <w:p w:rsidR="004F1425" w:rsidRPr="00190B18" w:rsidRDefault="004F1425" w:rsidP="00DF4623">
      <w:pPr>
        <w:rPr>
          <w:rFonts w:ascii="Sylfaen" w:hAnsi="Sylfaen"/>
          <w:lang w:val="ka-GE"/>
        </w:rPr>
      </w:pPr>
    </w:p>
    <w:p w:rsidR="006B4F40" w:rsidRDefault="006B4F40">
      <w:pPr>
        <w:jc w:val="left"/>
        <w:rPr>
          <w:rFonts w:ascii="Sylfaen" w:hAnsi="Sylfaen" w:cs="Sylfaen"/>
          <w:b/>
          <w:szCs w:val="22"/>
          <w:lang w:val="ka-GE"/>
        </w:rPr>
      </w:pPr>
      <w:r>
        <w:rPr>
          <w:rFonts w:ascii="Sylfaen" w:hAnsi="Sylfaen" w:cs="Sylfaen"/>
          <w:b/>
          <w:szCs w:val="22"/>
          <w:lang w:val="ka-GE"/>
        </w:rPr>
        <w:br w:type="page"/>
      </w:r>
    </w:p>
    <w:p w:rsidR="00185D06" w:rsidRPr="00190B18" w:rsidRDefault="00185D06" w:rsidP="00185D06">
      <w:pPr>
        <w:widowControl w:val="0"/>
        <w:autoSpaceDE w:val="0"/>
        <w:autoSpaceDN w:val="0"/>
        <w:adjustRightInd w:val="0"/>
        <w:spacing w:before="120" w:after="120"/>
        <w:rPr>
          <w:rFonts w:ascii="Sylfaen" w:hAnsi="Sylfaen" w:cs="Arial"/>
          <w:b/>
          <w:bCs/>
          <w:szCs w:val="22"/>
          <w:lang w:val="ka-GE" w:eastAsia="ru-RU"/>
        </w:rPr>
      </w:pPr>
      <w:r w:rsidRPr="00190B18">
        <w:rPr>
          <w:rFonts w:ascii="Sylfaen" w:hAnsi="Sylfaen" w:cs="Sylfaen"/>
          <w:b/>
          <w:szCs w:val="22"/>
          <w:lang w:val="ka-GE"/>
        </w:rPr>
        <w:lastRenderedPageBreak/>
        <w:t>სამშენებლო ბანაკი 3-სათვის</w:t>
      </w:r>
    </w:p>
    <w:tbl>
      <w:tblPr>
        <w:tblW w:w="9634" w:type="dxa"/>
        <w:jc w:val="center"/>
        <w:tblLayout w:type="fixed"/>
        <w:tblCellMar>
          <w:left w:w="15" w:type="dxa"/>
          <w:right w:w="15" w:type="dxa"/>
        </w:tblCellMar>
        <w:tblLook w:val="0000" w:firstRow="0" w:lastRow="0" w:firstColumn="0" w:lastColumn="0" w:noHBand="0" w:noVBand="0"/>
      </w:tblPr>
      <w:tblGrid>
        <w:gridCol w:w="625"/>
        <w:gridCol w:w="907"/>
        <w:gridCol w:w="197"/>
        <w:gridCol w:w="840"/>
        <w:gridCol w:w="50"/>
        <w:gridCol w:w="891"/>
        <w:gridCol w:w="98"/>
        <w:gridCol w:w="792"/>
        <w:gridCol w:w="891"/>
        <w:gridCol w:w="792"/>
        <w:gridCol w:w="345"/>
        <w:gridCol w:w="446"/>
        <w:gridCol w:w="890"/>
        <w:gridCol w:w="891"/>
        <w:gridCol w:w="979"/>
      </w:tblGrid>
      <w:tr w:rsidR="00190B18" w:rsidRPr="00190B18" w:rsidTr="006B4F40">
        <w:trPr>
          <w:trHeight w:hRule="exact" w:val="485"/>
          <w:jc w:val="center"/>
        </w:trPr>
        <w:tc>
          <w:tcPr>
            <w:tcW w:w="9634" w:type="dxa"/>
            <w:gridSpan w:val="15"/>
            <w:tcBorders>
              <w:top w:val="nil"/>
              <w:left w:val="nil"/>
              <w:bottom w:val="nil"/>
              <w:right w:val="nil"/>
            </w:tcBorders>
            <w:shd w:val="clear" w:color="auto" w:fill="auto"/>
            <w:tcMar>
              <w:top w:w="0" w:type="dxa"/>
              <w:left w:w="30" w:type="dxa"/>
              <w:bottom w:w="0" w:type="dxa"/>
              <w:right w:w="30" w:type="dxa"/>
            </w:tcMar>
          </w:tcPr>
          <w:p w:rsidR="00185D06" w:rsidRPr="00190B18" w:rsidRDefault="00185D06" w:rsidP="00185D06">
            <w:pPr>
              <w:jc w:val="center"/>
              <w:rPr>
                <w:rFonts w:ascii="Sylfaen" w:eastAsia="Arial" w:hAnsi="Sylfaen"/>
                <w:sz w:val="20"/>
                <w:szCs w:val="20"/>
              </w:rPr>
            </w:pPr>
            <w:r w:rsidRPr="00190B18">
              <w:rPr>
                <w:rFonts w:ascii="Sylfaen" w:hAnsi="Sylfaen" w:cs="Sylfaen"/>
                <w:sz w:val="20"/>
                <w:szCs w:val="20"/>
              </w:rPr>
              <w:t>საანგარიშო</w:t>
            </w:r>
            <w:r w:rsidRPr="00190B18">
              <w:rPr>
                <w:rFonts w:ascii="Sylfaen" w:hAnsi="Sylfaen"/>
                <w:sz w:val="20"/>
                <w:szCs w:val="20"/>
              </w:rPr>
              <w:t xml:space="preserve"> </w:t>
            </w:r>
            <w:r w:rsidRPr="00190B18">
              <w:rPr>
                <w:rFonts w:ascii="Sylfaen" w:hAnsi="Sylfaen" w:cs="Sylfaen"/>
                <w:sz w:val="20"/>
                <w:szCs w:val="20"/>
              </w:rPr>
              <w:t>არეალი</w:t>
            </w:r>
          </w:p>
        </w:tc>
      </w:tr>
      <w:tr w:rsidR="00190B18" w:rsidRPr="00190B18" w:rsidTr="006B4F40">
        <w:trPr>
          <w:trHeight w:hRule="exact" w:val="431"/>
          <w:jc w:val="center"/>
        </w:trPr>
        <w:tc>
          <w:tcPr>
            <w:tcW w:w="9634" w:type="dxa"/>
            <w:gridSpan w:val="15"/>
            <w:tcBorders>
              <w:top w:val="nil"/>
              <w:left w:val="nil"/>
              <w:bottom w:val="nil"/>
              <w:right w:val="nil"/>
            </w:tcBorders>
            <w:shd w:val="clear" w:color="auto" w:fill="auto"/>
            <w:tcMar>
              <w:top w:w="0" w:type="dxa"/>
              <w:left w:w="30" w:type="dxa"/>
              <w:bottom w:w="0" w:type="dxa"/>
              <w:right w:w="30" w:type="dxa"/>
            </w:tcMa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საანგარიშო</w:t>
            </w:r>
            <w:r w:rsidRPr="00190B18">
              <w:rPr>
                <w:rFonts w:ascii="Sylfaen" w:hAnsi="Sylfaen"/>
                <w:sz w:val="20"/>
                <w:szCs w:val="20"/>
              </w:rPr>
              <w:t xml:space="preserve"> </w:t>
            </w:r>
            <w:r w:rsidRPr="00190B18">
              <w:rPr>
                <w:rFonts w:ascii="Sylfaen" w:hAnsi="Sylfaen" w:cs="Sylfaen"/>
                <w:sz w:val="20"/>
                <w:szCs w:val="20"/>
              </w:rPr>
              <w:t>მოედნები</w:t>
            </w:r>
          </w:p>
        </w:tc>
      </w:tr>
      <w:tr w:rsidR="00190B18" w:rsidRPr="006B4F40" w:rsidTr="006B4F40">
        <w:trPr>
          <w:trHeight w:hRule="exact" w:val="523"/>
          <w:jc w:val="center"/>
        </w:trPr>
        <w:tc>
          <w:tcPr>
            <w:tcW w:w="6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r w:rsidRPr="006B4F40">
              <w:rPr>
                <w:rFonts w:ascii="Sylfaen" w:hAnsi="Sylfaen" w:cs="Sylfaen"/>
                <w:sz w:val="18"/>
                <w:szCs w:val="18"/>
              </w:rPr>
              <w:t>კოდი</w:t>
            </w:r>
          </w:p>
        </w:tc>
        <w:tc>
          <w:tcPr>
            <w:tcW w:w="110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r w:rsidRPr="006B4F40">
              <w:rPr>
                <w:rFonts w:ascii="Sylfaen" w:hAnsi="Sylfaen" w:cs="Sylfaen"/>
                <w:sz w:val="18"/>
                <w:szCs w:val="18"/>
              </w:rPr>
              <w:t>ტიპი</w:t>
            </w:r>
          </w:p>
        </w:tc>
        <w:tc>
          <w:tcPr>
            <w:tcW w:w="435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r w:rsidRPr="006B4F40">
              <w:rPr>
                <w:rFonts w:ascii="Sylfaen" w:hAnsi="Sylfaen" w:cs="Sylfaen"/>
                <w:sz w:val="18"/>
                <w:szCs w:val="18"/>
              </w:rPr>
              <w:t>მოედნის</w:t>
            </w:r>
            <w:r w:rsidRPr="006B4F40">
              <w:rPr>
                <w:rFonts w:ascii="Sylfaen" w:hAnsi="Sylfaen"/>
                <w:sz w:val="18"/>
                <w:szCs w:val="18"/>
              </w:rPr>
              <w:t xml:space="preserve"> </w:t>
            </w:r>
            <w:r w:rsidRPr="006B4F40">
              <w:rPr>
                <w:rFonts w:ascii="Sylfaen" w:hAnsi="Sylfaen" w:cs="Sylfaen"/>
                <w:sz w:val="18"/>
                <w:szCs w:val="18"/>
              </w:rPr>
              <w:t>სრული</w:t>
            </w:r>
            <w:r w:rsidRPr="006B4F40">
              <w:rPr>
                <w:rFonts w:ascii="Sylfaen" w:hAnsi="Sylfaen"/>
                <w:sz w:val="18"/>
                <w:szCs w:val="18"/>
              </w:rPr>
              <w:t xml:space="preserve"> </w:t>
            </w:r>
            <w:r w:rsidRPr="006B4F40">
              <w:rPr>
                <w:rFonts w:ascii="Sylfaen" w:hAnsi="Sylfaen" w:cs="Sylfaen"/>
                <w:sz w:val="18"/>
                <w:szCs w:val="18"/>
              </w:rPr>
              <w:t>აღწერა</w:t>
            </w:r>
          </w:p>
        </w:tc>
        <w:tc>
          <w:tcPr>
            <w:tcW w:w="79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r w:rsidRPr="006B4F40">
              <w:rPr>
                <w:rFonts w:ascii="Sylfaen" w:hAnsi="Sylfaen" w:cs="Sylfaen"/>
                <w:sz w:val="18"/>
                <w:szCs w:val="18"/>
              </w:rPr>
              <w:t>ზეგავლენის</w:t>
            </w:r>
            <w:r w:rsidRPr="006B4F40">
              <w:rPr>
                <w:rFonts w:ascii="Sylfaen" w:hAnsi="Sylfaen"/>
                <w:sz w:val="18"/>
                <w:szCs w:val="18"/>
              </w:rPr>
              <w:t xml:space="preserve"> </w:t>
            </w:r>
            <w:r w:rsidRPr="006B4F40">
              <w:rPr>
                <w:rFonts w:ascii="Sylfaen" w:hAnsi="Sylfaen" w:cs="Sylfaen"/>
                <w:sz w:val="18"/>
                <w:szCs w:val="18"/>
              </w:rPr>
              <w:t>ზონა</w:t>
            </w:r>
            <w:r w:rsidRPr="006B4F40">
              <w:rPr>
                <w:rFonts w:ascii="Sylfaen" w:hAnsi="Sylfaen"/>
                <w:sz w:val="18"/>
                <w:szCs w:val="18"/>
              </w:rPr>
              <w:t xml:space="preserve"> (</w:t>
            </w:r>
            <w:r w:rsidRPr="006B4F40">
              <w:rPr>
                <w:rFonts w:ascii="Sylfaen" w:hAnsi="Sylfaen" w:cs="Sylfaen"/>
                <w:sz w:val="18"/>
                <w:szCs w:val="18"/>
              </w:rPr>
              <w:t>მ</w:t>
            </w:r>
            <w:r w:rsidRPr="006B4F40">
              <w:rPr>
                <w:rFonts w:ascii="Sylfaen" w:hAnsi="Sylfaen"/>
                <w:sz w:val="18"/>
                <w:szCs w:val="18"/>
              </w:rPr>
              <w:t>)</w:t>
            </w:r>
          </w:p>
        </w:tc>
        <w:tc>
          <w:tcPr>
            <w:tcW w:w="17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r w:rsidRPr="006B4F40">
              <w:rPr>
                <w:rFonts w:ascii="Sylfaen" w:hAnsi="Sylfaen" w:cs="Sylfaen"/>
                <w:sz w:val="18"/>
                <w:szCs w:val="18"/>
              </w:rPr>
              <w:t>ბიჯი</w:t>
            </w:r>
            <w:r w:rsidRPr="006B4F40">
              <w:rPr>
                <w:rFonts w:ascii="Sylfaen" w:hAnsi="Sylfaen"/>
                <w:sz w:val="18"/>
                <w:szCs w:val="18"/>
              </w:rPr>
              <w:t xml:space="preserve"> (</w:t>
            </w:r>
            <w:r w:rsidRPr="006B4F40">
              <w:rPr>
                <w:rFonts w:ascii="Sylfaen" w:hAnsi="Sylfaen" w:cs="Sylfaen"/>
                <w:sz w:val="18"/>
                <w:szCs w:val="18"/>
              </w:rPr>
              <w:t>მ</w:t>
            </w:r>
            <w:r w:rsidRPr="006B4F40">
              <w:rPr>
                <w:rFonts w:ascii="Sylfaen" w:hAnsi="Sylfaen"/>
                <w:sz w:val="18"/>
                <w:szCs w:val="18"/>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r w:rsidRPr="006B4F40">
              <w:rPr>
                <w:rFonts w:ascii="Sylfaen" w:hAnsi="Sylfaen" w:cs="Sylfaen"/>
                <w:sz w:val="18"/>
                <w:szCs w:val="18"/>
              </w:rPr>
              <w:t>სიმაღლე</w:t>
            </w:r>
            <w:r w:rsidRPr="006B4F40">
              <w:rPr>
                <w:rFonts w:ascii="Sylfaen" w:hAnsi="Sylfaen"/>
                <w:sz w:val="18"/>
                <w:szCs w:val="18"/>
              </w:rPr>
              <w:t xml:space="preserve"> (</w:t>
            </w:r>
            <w:r w:rsidRPr="006B4F40">
              <w:rPr>
                <w:rFonts w:ascii="Sylfaen" w:hAnsi="Sylfaen" w:cs="Sylfaen"/>
                <w:sz w:val="18"/>
                <w:szCs w:val="18"/>
              </w:rPr>
              <w:t>მ</w:t>
            </w:r>
            <w:r w:rsidRPr="006B4F40">
              <w:rPr>
                <w:rFonts w:ascii="Sylfaen" w:hAnsi="Sylfaen"/>
                <w:sz w:val="18"/>
                <w:szCs w:val="18"/>
              </w:rPr>
              <w:t>)</w:t>
            </w:r>
          </w:p>
        </w:tc>
      </w:tr>
      <w:tr w:rsidR="00190B18" w:rsidRPr="006B4F40" w:rsidTr="006B4F40">
        <w:trPr>
          <w:trHeight w:hRule="exact" w:val="969"/>
          <w:jc w:val="center"/>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p>
        </w:tc>
        <w:tc>
          <w:tcPr>
            <w:tcW w:w="110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r w:rsidRPr="006B4F40">
              <w:rPr>
                <w:rFonts w:ascii="Sylfaen" w:hAnsi="Sylfaen"/>
                <w:sz w:val="18"/>
                <w:szCs w:val="18"/>
              </w:rPr>
              <w:t>1-</w:t>
            </w:r>
            <w:r w:rsidRPr="006B4F40">
              <w:rPr>
                <w:rFonts w:ascii="Sylfaen" w:hAnsi="Sylfaen" w:cs="Sylfaen"/>
                <w:sz w:val="18"/>
                <w:szCs w:val="18"/>
              </w:rPr>
              <w:t>ლი</w:t>
            </w:r>
            <w:r w:rsidRPr="006B4F40">
              <w:rPr>
                <w:rFonts w:ascii="Sylfaen" w:hAnsi="Sylfaen"/>
                <w:sz w:val="18"/>
                <w:szCs w:val="18"/>
              </w:rPr>
              <w:t xml:space="preserve"> </w:t>
            </w:r>
            <w:r w:rsidRPr="006B4F40">
              <w:rPr>
                <w:rFonts w:ascii="Sylfaen" w:hAnsi="Sylfaen" w:cs="Sylfaen"/>
                <w:sz w:val="18"/>
                <w:szCs w:val="18"/>
              </w:rPr>
              <w:t>მხარის</w:t>
            </w:r>
            <w:r w:rsidRPr="006B4F40">
              <w:rPr>
                <w:rFonts w:ascii="Sylfaen" w:hAnsi="Sylfaen"/>
                <w:sz w:val="18"/>
                <w:szCs w:val="18"/>
              </w:rPr>
              <w:t xml:space="preserve"> </w:t>
            </w:r>
            <w:r w:rsidRPr="006B4F40">
              <w:rPr>
                <w:rFonts w:ascii="Sylfaen" w:hAnsi="Sylfaen" w:cs="Sylfaen"/>
                <w:sz w:val="18"/>
                <w:szCs w:val="18"/>
              </w:rPr>
              <w:t>შუა</w:t>
            </w:r>
            <w:r w:rsidRPr="006B4F40">
              <w:rPr>
                <w:rFonts w:ascii="Sylfaen" w:hAnsi="Sylfaen"/>
                <w:sz w:val="18"/>
                <w:szCs w:val="18"/>
              </w:rPr>
              <w:t xml:space="preserve"> </w:t>
            </w:r>
            <w:r w:rsidRPr="006B4F40">
              <w:rPr>
                <w:rFonts w:ascii="Sylfaen" w:hAnsi="Sylfaen" w:cs="Sylfaen"/>
                <w:sz w:val="18"/>
                <w:szCs w:val="18"/>
              </w:rPr>
              <w:t>წერტილის</w:t>
            </w:r>
            <w:r w:rsidRPr="006B4F40">
              <w:rPr>
                <w:rFonts w:ascii="Sylfaen" w:hAnsi="Sylfaen"/>
                <w:sz w:val="18"/>
                <w:szCs w:val="18"/>
              </w:rPr>
              <w:t xml:space="preserve"> </w:t>
            </w:r>
            <w:r w:rsidRPr="006B4F40">
              <w:rPr>
                <w:rFonts w:ascii="Sylfaen" w:hAnsi="Sylfaen" w:cs="Sylfaen"/>
                <w:sz w:val="18"/>
                <w:szCs w:val="18"/>
              </w:rPr>
              <w:t>კოორდინატები</w:t>
            </w:r>
            <w:r w:rsidRPr="006B4F40">
              <w:rPr>
                <w:rFonts w:ascii="Sylfaen" w:hAnsi="Sylfaen"/>
                <w:sz w:val="18"/>
                <w:szCs w:val="18"/>
              </w:rPr>
              <w:t xml:space="preserve"> (</w:t>
            </w:r>
            <w:r w:rsidRPr="006B4F40">
              <w:rPr>
                <w:rFonts w:ascii="Sylfaen" w:hAnsi="Sylfaen" w:cs="Sylfaen"/>
                <w:sz w:val="18"/>
                <w:szCs w:val="18"/>
              </w:rPr>
              <w:t>მ</w:t>
            </w:r>
            <w:r w:rsidRPr="006B4F40">
              <w:rPr>
                <w:rFonts w:ascii="Sylfaen" w:hAnsi="Sylfaen"/>
                <w:sz w:val="18"/>
                <w:szCs w:val="18"/>
              </w:rPr>
              <w:t>)</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r w:rsidRPr="006B4F40">
              <w:rPr>
                <w:rFonts w:ascii="Sylfaen" w:hAnsi="Sylfaen"/>
                <w:sz w:val="18"/>
                <w:szCs w:val="18"/>
              </w:rPr>
              <w:t>2-</w:t>
            </w:r>
            <w:r w:rsidRPr="006B4F40">
              <w:rPr>
                <w:rFonts w:ascii="Sylfaen" w:hAnsi="Sylfaen" w:cs="Sylfaen"/>
                <w:sz w:val="18"/>
                <w:szCs w:val="18"/>
              </w:rPr>
              <w:t>ლი</w:t>
            </w:r>
            <w:r w:rsidRPr="006B4F40">
              <w:rPr>
                <w:rFonts w:ascii="Sylfaen" w:hAnsi="Sylfaen"/>
                <w:sz w:val="18"/>
                <w:szCs w:val="18"/>
              </w:rPr>
              <w:t xml:space="preserve"> </w:t>
            </w:r>
            <w:r w:rsidRPr="006B4F40">
              <w:rPr>
                <w:rFonts w:ascii="Sylfaen" w:hAnsi="Sylfaen" w:cs="Sylfaen"/>
                <w:sz w:val="18"/>
                <w:szCs w:val="18"/>
              </w:rPr>
              <w:t>მხარის</w:t>
            </w:r>
            <w:r w:rsidRPr="006B4F40">
              <w:rPr>
                <w:rFonts w:ascii="Sylfaen" w:hAnsi="Sylfaen"/>
                <w:sz w:val="18"/>
                <w:szCs w:val="18"/>
              </w:rPr>
              <w:t xml:space="preserve"> </w:t>
            </w:r>
            <w:r w:rsidRPr="006B4F40">
              <w:rPr>
                <w:rFonts w:ascii="Sylfaen" w:hAnsi="Sylfaen" w:cs="Sylfaen"/>
                <w:sz w:val="18"/>
                <w:szCs w:val="18"/>
              </w:rPr>
              <w:t>შუა</w:t>
            </w:r>
            <w:r w:rsidRPr="006B4F40">
              <w:rPr>
                <w:rFonts w:ascii="Sylfaen" w:hAnsi="Sylfaen"/>
                <w:sz w:val="18"/>
                <w:szCs w:val="18"/>
              </w:rPr>
              <w:t xml:space="preserve"> </w:t>
            </w:r>
            <w:r w:rsidRPr="006B4F40">
              <w:rPr>
                <w:rFonts w:ascii="Sylfaen" w:hAnsi="Sylfaen" w:cs="Sylfaen"/>
                <w:sz w:val="18"/>
                <w:szCs w:val="18"/>
              </w:rPr>
              <w:t>წერტილის</w:t>
            </w:r>
            <w:r w:rsidRPr="006B4F40">
              <w:rPr>
                <w:rFonts w:ascii="Sylfaen" w:hAnsi="Sylfaen"/>
                <w:sz w:val="18"/>
                <w:szCs w:val="18"/>
              </w:rPr>
              <w:t xml:space="preserve"> </w:t>
            </w:r>
            <w:r w:rsidRPr="006B4F40">
              <w:rPr>
                <w:rFonts w:ascii="Sylfaen" w:hAnsi="Sylfaen" w:cs="Sylfaen"/>
                <w:sz w:val="18"/>
                <w:szCs w:val="18"/>
              </w:rPr>
              <w:t>კოორდინატები</w:t>
            </w:r>
            <w:r w:rsidRPr="006B4F40">
              <w:rPr>
                <w:rFonts w:ascii="Sylfaen" w:hAnsi="Sylfaen"/>
                <w:sz w:val="18"/>
                <w:szCs w:val="18"/>
              </w:rPr>
              <w:t xml:space="preserve"> (</w:t>
            </w:r>
            <w:r w:rsidRPr="006B4F40">
              <w:rPr>
                <w:rFonts w:ascii="Sylfaen" w:hAnsi="Sylfaen" w:cs="Sylfaen"/>
                <w:sz w:val="18"/>
                <w:szCs w:val="18"/>
              </w:rPr>
              <w:t>მ</w:t>
            </w:r>
            <w:r w:rsidRPr="006B4F40">
              <w:rPr>
                <w:rFonts w:ascii="Sylfaen" w:hAnsi="Sylfaen"/>
                <w:sz w:val="18"/>
                <w:szCs w:val="18"/>
              </w:rPr>
              <w:t>)</w:t>
            </w:r>
          </w:p>
        </w:tc>
        <w:tc>
          <w:tcPr>
            <w:tcW w:w="7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r w:rsidRPr="006B4F40">
              <w:rPr>
                <w:rFonts w:ascii="Sylfaen" w:hAnsi="Sylfaen" w:cs="Sylfaen"/>
                <w:sz w:val="18"/>
                <w:szCs w:val="18"/>
              </w:rPr>
              <w:t>სიგანე</w:t>
            </w:r>
            <w:r w:rsidRPr="006B4F40">
              <w:rPr>
                <w:rFonts w:ascii="Sylfaen" w:hAnsi="Sylfaen"/>
                <w:sz w:val="18"/>
                <w:szCs w:val="18"/>
              </w:rPr>
              <w:t xml:space="preserve"> (</w:t>
            </w:r>
            <w:r w:rsidRPr="006B4F40">
              <w:rPr>
                <w:rFonts w:ascii="Sylfaen" w:hAnsi="Sylfaen" w:cs="Sylfaen"/>
                <w:sz w:val="18"/>
                <w:szCs w:val="18"/>
              </w:rPr>
              <w:t>მ</w:t>
            </w:r>
            <w:r w:rsidRPr="006B4F40">
              <w:rPr>
                <w:rFonts w:ascii="Sylfaen" w:hAnsi="Sylfaen"/>
                <w:sz w:val="18"/>
                <w:szCs w:val="18"/>
              </w:rPr>
              <w:t>)</w:t>
            </w:r>
          </w:p>
        </w:tc>
        <w:tc>
          <w:tcPr>
            <w:tcW w:w="79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p>
        </w:tc>
        <w:tc>
          <w:tcPr>
            <w:tcW w:w="178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p>
        </w:tc>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6B4F40">
            <w:pPr>
              <w:jc w:val="center"/>
              <w:rPr>
                <w:rFonts w:ascii="Sylfaen" w:eastAsia="Arial" w:hAnsi="Sylfaen"/>
                <w:sz w:val="18"/>
                <w:szCs w:val="18"/>
              </w:rPr>
            </w:pPr>
          </w:p>
        </w:tc>
      </w:tr>
      <w:tr w:rsidR="00190B18" w:rsidRPr="006B4F40" w:rsidTr="006B4F40">
        <w:trPr>
          <w:trHeight w:hRule="exact" w:val="377"/>
          <w:jc w:val="center"/>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p>
        </w:tc>
        <w:tc>
          <w:tcPr>
            <w:tcW w:w="110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r w:rsidRPr="006B4F40">
              <w:rPr>
                <w:rFonts w:ascii="Sylfaen" w:hAnsi="Sylfaen"/>
                <w:sz w:val="18"/>
                <w:szCs w:val="18"/>
              </w:rPr>
              <w:t>X</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r w:rsidRPr="006B4F40">
              <w:rPr>
                <w:rFonts w:ascii="Sylfaen" w:hAnsi="Sylfaen"/>
                <w:sz w:val="18"/>
                <w:szCs w:val="18"/>
              </w:rPr>
              <w:t>Y</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r w:rsidRPr="006B4F40">
              <w:rPr>
                <w:rFonts w:ascii="Sylfaen" w:hAnsi="Sylfaen"/>
                <w:sz w:val="18"/>
                <w:szCs w:val="18"/>
              </w:rPr>
              <w:t>X</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r w:rsidRPr="006B4F40">
              <w:rPr>
                <w:rFonts w:ascii="Sylfaen" w:hAnsi="Sylfaen"/>
                <w:sz w:val="18"/>
                <w:szCs w:val="18"/>
              </w:rPr>
              <w:t>Y</w:t>
            </w:r>
          </w:p>
        </w:tc>
        <w:tc>
          <w:tcPr>
            <w:tcW w:w="7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p>
        </w:tc>
        <w:tc>
          <w:tcPr>
            <w:tcW w:w="79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r w:rsidRPr="006B4F40">
              <w:rPr>
                <w:rFonts w:ascii="Sylfaen" w:hAnsi="Sylfaen" w:cs="Sylfaen"/>
                <w:sz w:val="18"/>
                <w:szCs w:val="18"/>
              </w:rPr>
              <w:t>სიგანეზე</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r w:rsidRPr="006B4F40">
              <w:rPr>
                <w:rFonts w:ascii="Sylfaen" w:hAnsi="Sylfaen" w:cs="Sylfaen"/>
                <w:sz w:val="18"/>
                <w:szCs w:val="18"/>
              </w:rPr>
              <w:t>სიგრძეზე</w:t>
            </w:r>
          </w:p>
        </w:tc>
        <w:tc>
          <w:tcPr>
            <w:tcW w:w="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6B4F40" w:rsidRDefault="00185D06" w:rsidP="005D4B6A">
            <w:pPr>
              <w:rPr>
                <w:rFonts w:ascii="Sylfaen" w:eastAsia="Arial" w:hAnsi="Sylfaen"/>
                <w:sz w:val="18"/>
                <w:szCs w:val="18"/>
              </w:rPr>
            </w:pPr>
          </w:p>
        </w:tc>
      </w:tr>
      <w:tr w:rsidR="00190B18" w:rsidRPr="00190B18" w:rsidTr="006B4F40">
        <w:trPr>
          <w:trHeight w:hRule="exact" w:val="215"/>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2</w:t>
            </w: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სრული</w:t>
            </w:r>
            <w:r w:rsidRPr="00190B18">
              <w:rPr>
                <w:rFonts w:ascii="Sylfaen" w:hAnsi="Sylfaen"/>
                <w:sz w:val="20"/>
                <w:szCs w:val="20"/>
              </w:rPr>
              <w:t xml:space="preserve"> </w:t>
            </w:r>
            <w:r w:rsidRPr="00190B18">
              <w:rPr>
                <w:rFonts w:ascii="Sylfaen" w:hAnsi="Sylfaen" w:cs="Sylfaen"/>
                <w:sz w:val="20"/>
                <w:szCs w:val="20"/>
              </w:rPr>
              <w:t>აღწერა</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-1300,00</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0,00</w:t>
            </w:r>
          </w:p>
        </w:tc>
        <w:tc>
          <w:tcPr>
            <w:tcW w:w="8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1700,00</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0,00</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1700,00</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0,00</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100,00</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100,00</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2,00</w:t>
            </w:r>
          </w:p>
        </w:tc>
      </w:tr>
      <w:tr w:rsidR="00190B18" w:rsidRPr="00190B18" w:rsidTr="006B4F40">
        <w:trPr>
          <w:trHeight w:hRule="exact" w:val="540"/>
          <w:jc w:val="center"/>
        </w:trPr>
        <w:tc>
          <w:tcPr>
            <w:tcW w:w="9634" w:type="dxa"/>
            <w:gridSpan w:val="15"/>
            <w:tcBorders>
              <w:top w:val="nil"/>
              <w:left w:val="nil"/>
              <w:bottom w:val="nil"/>
              <w:right w:val="nil"/>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საანგარიშო</w:t>
            </w:r>
            <w:r w:rsidRPr="00190B18">
              <w:rPr>
                <w:rFonts w:ascii="Sylfaen" w:hAnsi="Sylfaen"/>
                <w:sz w:val="20"/>
                <w:szCs w:val="20"/>
              </w:rPr>
              <w:t xml:space="preserve"> </w:t>
            </w:r>
            <w:r w:rsidRPr="00190B18">
              <w:rPr>
                <w:rFonts w:ascii="Sylfaen" w:hAnsi="Sylfaen" w:cs="Sylfaen"/>
                <w:sz w:val="20"/>
                <w:szCs w:val="20"/>
              </w:rPr>
              <w:t>წერტილები</w:t>
            </w:r>
          </w:p>
        </w:tc>
      </w:tr>
      <w:tr w:rsidR="00190B18" w:rsidRPr="00190B18" w:rsidTr="006B4F40">
        <w:trPr>
          <w:trHeight w:hRule="exact" w:val="377"/>
          <w:jc w:val="center"/>
        </w:trPr>
        <w:tc>
          <w:tcPr>
            <w:tcW w:w="6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კოდი</w:t>
            </w:r>
          </w:p>
        </w:tc>
        <w:tc>
          <w:tcPr>
            <w:tcW w:w="194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კოორდინატები</w:t>
            </w:r>
            <w:r w:rsidRPr="00190B18">
              <w:rPr>
                <w:rFonts w:ascii="Sylfaen" w:hAnsi="Sylfaen"/>
                <w:sz w:val="20"/>
                <w:szCs w:val="20"/>
              </w:rPr>
              <w:t xml:space="preserve"> (</w:t>
            </w:r>
            <w:r w:rsidRPr="00190B18">
              <w:rPr>
                <w:rFonts w:ascii="Sylfaen" w:hAnsi="Sylfaen" w:cs="Sylfaen"/>
                <w:sz w:val="20"/>
                <w:szCs w:val="20"/>
              </w:rPr>
              <w:t>მ</w:t>
            </w:r>
            <w:r w:rsidRPr="00190B18">
              <w:rPr>
                <w:rFonts w:ascii="Sylfaen" w:hAnsi="Sylfaen"/>
                <w:sz w:val="20"/>
                <w:szCs w:val="20"/>
              </w:rPr>
              <w:t>)</w:t>
            </w:r>
          </w:p>
        </w:tc>
        <w:tc>
          <w:tcPr>
            <w:tcW w:w="103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სიმაღლე</w:t>
            </w:r>
            <w:r w:rsidRPr="00190B18">
              <w:rPr>
                <w:rFonts w:ascii="Sylfaen" w:hAnsi="Sylfaen"/>
                <w:sz w:val="20"/>
                <w:szCs w:val="20"/>
              </w:rPr>
              <w:t xml:space="preserve"> (</w:t>
            </w:r>
            <w:r w:rsidRPr="00190B18">
              <w:rPr>
                <w:rFonts w:ascii="Sylfaen" w:hAnsi="Sylfaen" w:cs="Sylfaen"/>
                <w:sz w:val="20"/>
                <w:szCs w:val="20"/>
              </w:rPr>
              <w:t>მ</w:t>
            </w:r>
            <w:r w:rsidRPr="00190B18">
              <w:rPr>
                <w:rFonts w:ascii="Sylfaen" w:hAnsi="Sylfaen"/>
                <w:sz w:val="20"/>
                <w:szCs w:val="20"/>
              </w:rPr>
              <w:t>)</w:t>
            </w:r>
          </w:p>
        </w:tc>
        <w:tc>
          <w:tcPr>
            <w:tcW w:w="282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წერტილის</w:t>
            </w:r>
            <w:r w:rsidRPr="00190B18">
              <w:rPr>
                <w:rFonts w:ascii="Sylfaen" w:hAnsi="Sylfaen"/>
                <w:sz w:val="20"/>
                <w:szCs w:val="20"/>
              </w:rPr>
              <w:t xml:space="preserve"> </w:t>
            </w:r>
            <w:r w:rsidRPr="00190B18">
              <w:rPr>
                <w:rFonts w:ascii="Sylfaen" w:hAnsi="Sylfaen" w:cs="Sylfaen"/>
                <w:sz w:val="20"/>
                <w:szCs w:val="20"/>
              </w:rPr>
              <w:t>ტიპი</w:t>
            </w:r>
          </w:p>
        </w:tc>
        <w:tc>
          <w:tcPr>
            <w:tcW w:w="320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კომენტარი</w:t>
            </w:r>
          </w:p>
        </w:tc>
      </w:tr>
      <w:tr w:rsidR="00190B18" w:rsidRPr="00190B18" w:rsidTr="006B4F40">
        <w:trPr>
          <w:trHeight w:hRule="exact" w:val="377"/>
          <w:jc w:val="center"/>
        </w:trPr>
        <w:tc>
          <w:tcPr>
            <w:tcW w:w="6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X</w:t>
            </w:r>
          </w:p>
        </w:tc>
        <w:tc>
          <w:tcPr>
            <w:tcW w:w="10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Y</w:t>
            </w:r>
          </w:p>
        </w:tc>
        <w:tc>
          <w:tcPr>
            <w:tcW w:w="1039"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p>
        </w:tc>
        <w:tc>
          <w:tcPr>
            <w:tcW w:w="2820"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p>
        </w:tc>
        <w:tc>
          <w:tcPr>
            <w:tcW w:w="3206"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p>
        </w:tc>
      </w:tr>
      <w:tr w:rsidR="00190B18" w:rsidRPr="00190B18" w:rsidTr="006B4F40">
        <w:trPr>
          <w:trHeight w:hRule="exact" w:val="257"/>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1</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2,50</w:t>
            </w:r>
          </w:p>
        </w:tc>
        <w:tc>
          <w:tcPr>
            <w:tcW w:w="10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597,00</w:t>
            </w:r>
          </w:p>
        </w:tc>
        <w:tc>
          <w:tcPr>
            <w:tcW w:w="10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2,00</w:t>
            </w:r>
          </w:p>
        </w:tc>
        <w:tc>
          <w:tcPr>
            <w:tcW w:w="28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მომხმარებლის</w:t>
            </w:r>
            <w:r w:rsidRPr="00190B18">
              <w:rPr>
                <w:rFonts w:ascii="Sylfaen" w:hAnsi="Sylfaen"/>
                <w:sz w:val="20"/>
                <w:szCs w:val="20"/>
              </w:rPr>
              <w:t xml:space="preserve"> </w:t>
            </w:r>
            <w:r w:rsidRPr="00190B18">
              <w:rPr>
                <w:rFonts w:ascii="Sylfaen" w:hAnsi="Sylfaen" w:cs="Sylfaen"/>
                <w:sz w:val="20"/>
                <w:szCs w:val="20"/>
              </w:rPr>
              <w:t>წერტილი</w:t>
            </w:r>
          </w:p>
        </w:tc>
        <w:tc>
          <w:tcPr>
            <w:tcW w:w="320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საანგარიშო</w:t>
            </w:r>
            <w:r w:rsidRPr="00190B18">
              <w:rPr>
                <w:rFonts w:ascii="Sylfaen" w:hAnsi="Sylfaen"/>
                <w:sz w:val="20"/>
                <w:szCs w:val="20"/>
              </w:rPr>
              <w:t xml:space="preserve"> </w:t>
            </w:r>
            <w:r w:rsidRPr="00190B18">
              <w:rPr>
                <w:rFonts w:ascii="Sylfaen" w:hAnsi="Sylfaen" w:cs="Sylfaen"/>
                <w:sz w:val="20"/>
                <w:szCs w:val="20"/>
              </w:rPr>
              <w:t>წერტილები</w:t>
            </w:r>
          </w:p>
        </w:tc>
      </w:tr>
      <w:tr w:rsidR="00190B18" w:rsidRPr="00190B18" w:rsidTr="006B4F40">
        <w:trPr>
          <w:trHeight w:hRule="exact" w:val="257"/>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2</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703,50</w:t>
            </w:r>
          </w:p>
        </w:tc>
        <w:tc>
          <w:tcPr>
            <w:tcW w:w="10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-27,50</w:t>
            </w:r>
          </w:p>
        </w:tc>
        <w:tc>
          <w:tcPr>
            <w:tcW w:w="10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2,00</w:t>
            </w:r>
          </w:p>
        </w:tc>
        <w:tc>
          <w:tcPr>
            <w:tcW w:w="28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მომხმარებლის</w:t>
            </w:r>
            <w:r w:rsidRPr="00190B18">
              <w:rPr>
                <w:rFonts w:ascii="Sylfaen" w:hAnsi="Sylfaen"/>
                <w:sz w:val="20"/>
                <w:szCs w:val="20"/>
              </w:rPr>
              <w:t xml:space="preserve"> </w:t>
            </w:r>
            <w:r w:rsidRPr="00190B18">
              <w:rPr>
                <w:rFonts w:ascii="Sylfaen" w:hAnsi="Sylfaen" w:cs="Sylfaen"/>
                <w:sz w:val="20"/>
                <w:szCs w:val="20"/>
              </w:rPr>
              <w:t>წერტილი</w:t>
            </w:r>
          </w:p>
        </w:tc>
        <w:tc>
          <w:tcPr>
            <w:tcW w:w="320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საანგარიშო</w:t>
            </w:r>
            <w:r w:rsidRPr="00190B18">
              <w:rPr>
                <w:rFonts w:ascii="Sylfaen" w:hAnsi="Sylfaen"/>
                <w:sz w:val="20"/>
                <w:szCs w:val="20"/>
              </w:rPr>
              <w:t xml:space="preserve"> </w:t>
            </w:r>
            <w:r w:rsidRPr="00190B18">
              <w:rPr>
                <w:rFonts w:ascii="Sylfaen" w:hAnsi="Sylfaen" w:cs="Sylfaen"/>
                <w:sz w:val="20"/>
                <w:szCs w:val="20"/>
              </w:rPr>
              <w:t>წერტილები</w:t>
            </w:r>
          </w:p>
        </w:tc>
      </w:tr>
      <w:tr w:rsidR="00190B18" w:rsidRPr="00190B18" w:rsidTr="006B4F40">
        <w:trPr>
          <w:trHeight w:hRule="exact" w:val="257"/>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3</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-3,00</w:t>
            </w:r>
          </w:p>
        </w:tc>
        <w:tc>
          <w:tcPr>
            <w:tcW w:w="10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-530,00</w:t>
            </w:r>
          </w:p>
        </w:tc>
        <w:tc>
          <w:tcPr>
            <w:tcW w:w="10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2,00</w:t>
            </w:r>
          </w:p>
        </w:tc>
        <w:tc>
          <w:tcPr>
            <w:tcW w:w="28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მომხმარებლის</w:t>
            </w:r>
            <w:r w:rsidRPr="00190B18">
              <w:rPr>
                <w:rFonts w:ascii="Sylfaen" w:hAnsi="Sylfaen"/>
                <w:sz w:val="20"/>
                <w:szCs w:val="20"/>
              </w:rPr>
              <w:t xml:space="preserve"> </w:t>
            </w:r>
            <w:r w:rsidRPr="00190B18">
              <w:rPr>
                <w:rFonts w:ascii="Sylfaen" w:hAnsi="Sylfaen" w:cs="Sylfaen"/>
                <w:sz w:val="20"/>
                <w:szCs w:val="20"/>
              </w:rPr>
              <w:t>წერტილი</w:t>
            </w:r>
          </w:p>
        </w:tc>
        <w:tc>
          <w:tcPr>
            <w:tcW w:w="320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საანგარიშო</w:t>
            </w:r>
            <w:r w:rsidRPr="00190B18">
              <w:rPr>
                <w:rFonts w:ascii="Sylfaen" w:hAnsi="Sylfaen"/>
                <w:sz w:val="20"/>
                <w:szCs w:val="20"/>
              </w:rPr>
              <w:t xml:space="preserve"> </w:t>
            </w:r>
            <w:r w:rsidRPr="00190B18">
              <w:rPr>
                <w:rFonts w:ascii="Sylfaen" w:hAnsi="Sylfaen" w:cs="Sylfaen"/>
                <w:sz w:val="20"/>
                <w:szCs w:val="20"/>
              </w:rPr>
              <w:t>წერტილები</w:t>
            </w:r>
          </w:p>
        </w:tc>
      </w:tr>
      <w:tr w:rsidR="00190B18" w:rsidRPr="00190B18" w:rsidTr="006B4F40">
        <w:trPr>
          <w:trHeight w:hRule="exact" w:val="257"/>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4</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-517,00</w:t>
            </w:r>
          </w:p>
        </w:tc>
        <w:tc>
          <w:tcPr>
            <w:tcW w:w="10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1,50</w:t>
            </w:r>
          </w:p>
        </w:tc>
        <w:tc>
          <w:tcPr>
            <w:tcW w:w="10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sz w:val="20"/>
                <w:szCs w:val="20"/>
              </w:rPr>
              <w:t>2,00</w:t>
            </w:r>
          </w:p>
        </w:tc>
        <w:tc>
          <w:tcPr>
            <w:tcW w:w="28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მომხმარებლის</w:t>
            </w:r>
            <w:r w:rsidRPr="00190B18">
              <w:rPr>
                <w:rFonts w:ascii="Sylfaen" w:hAnsi="Sylfaen"/>
                <w:sz w:val="20"/>
                <w:szCs w:val="20"/>
              </w:rPr>
              <w:t xml:space="preserve"> </w:t>
            </w:r>
            <w:r w:rsidRPr="00190B18">
              <w:rPr>
                <w:rFonts w:ascii="Sylfaen" w:hAnsi="Sylfaen" w:cs="Sylfaen"/>
                <w:sz w:val="20"/>
                <w:szCs w:val="20"/>
              </w:rPr>
              <w:t>წერტილი</w:t>
            </w:r>
          </w:p>
        </w:tc>
        <w:tc>
          <w:tcPr>
            <w:tcW w:w="320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185D06" w:rsidRPr="00190B18" w:rsidRDefault="00185D06" w:rsidP="005D4B6A">
            <w:pPr>
              <w:rPr>
                <w:rFonts w:ascii="Sylfaen" w:eastAsia="Arial" w:hAnsi="Sylfaen"/>
                <w:sz w:val="20"/>
                <w:szCs w:val="20"/>
              </w:rPr>
            </w:pPr>
            <w:r w:rsidRPr="00190B18">
              <w:rPr>
                <w:rFonts w:ascii="Sylfaen" w:hAnsi="Sylfaen" w:cs="Sylfaen"/>
                <w:sz w:val="20"/>
                <w:szCs w:val="20"/>
              </w:rPr>
              <w:t>საანგარიშო</w:t>
            </w:r>
            <w:r w:rsidRPr="00190B18">
              <w:rPr>
                <w:rFonts w:ascii="Sylfaen" w:hAnsi="Sylfaen"/>
                <w:sz w:val="20"/>
                <w:szCs w:val="20"/>
              </w:rPr>
              <w:t xml:space="preserve"> </w:t>
            </w:r>
            <w:r w:rsidRPr="00190B18">
              <w:rPr>
                <w:rFonts w:ascii="Sylfaen" w:hAnsi="Sylfaen" w:cs="Sylfaen"/>
                <w:sz w:val="20"/>
                <w:szCs w:val="20"/>
              </w:rPr>
              <w:t>წერტილები</w:t>
            </w:r>
          </w:p>
        </w:tc>
      </w:tr>
    </w:tbl>
    <w:p w:rsidR="00185D06" w:rsidRPr="006B4F40" w:rsidRDefault="00185D06" w:rsidP="00185D06">
      <w:pPr>
        <w:widowControl w:val="0"/>
        <w:autoSpaceDE w:val="0"/>
        <w:autoSpaceDN w:val="0"/>
        <w:adjustRightInd w:val="0"/>
        <w:spacing w:before="120" w:after="120"/>
        <w:rPr>
          <w:rFonts w:ascii="Sylfaen" w:hAnsi="Sylfaen" w:cs="Arial"/>
          <w:bCs/>
          <w:sz w:val="20"/>
          <w:szCs w:val="22"/>
          <w:lang w:val="ka-GE" w:eastAsia="ru-RU"/>
        </w:rPr>
      </w:pPr>
      <w:r w:rsidRPr="006B4F40">
        <w:rPr>
          <w:rFonts w:ascii="Sylfaen" w:hAnsi="Sylfaen" w:cs="Arial"/>
          <w:bCs/>
          <w:sz w:val="20"/>
          <w:szCs w:val="22"/>
          <w:lang w:val="ka-GE" w:eastAsia="ru-RU"/>
        </w:rPr>
        <w:t>გაბნევის ანგარიშის შედეგები (ზდკ-ს წილი)</w:t>
      </w:r>
    </w:p>
    <w:tbl>
      <w:tblPr>
        <w:tblStyle w:val="TableGrid"/>
        <w:tblW w:w="0" w:type="auto"/>
        <w:tblLook w:val="04A0" w:firstRow="1" w:lastRow="0" w:firstColumn="1" w:lastColumn="0" w:noHBand="0" w:noVBand="1"/>
      </w:tblPr>
      <w:tblGrid>
        <w:gridCol w:w="2406"/>
        <w:gridCol w:w="2407"/>
        <w:gridCol w:w="2407"/>
        <w:gridCol w:w="2407"/>
      </w:tblGrid>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 xml:space="preserve">ნივთიერება </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კოდი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უახლოეს დასახლებასთან</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500 მ-ნ ზონის საზღვარზე</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აზოტის დიოქსიდი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0301</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0,07</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აზოტის ოქსიდი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0304</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0,0048</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ჭვარტლი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0328</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0,0054</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გოგირდის</w:t>
            </w:r>
            <w:r w:rsidRPr="00190B18">
              <w:rPr>
                <w:rFonts w:ascii="Sylfaen" w:hAnsi="Sylfaen"/>
                <w:sz w:val="20"/>
                <w:szCs w:val="20"/>
              </w:rPr>
              <w:t xml:space="preserve"> </w:t>
            </w:r>
            <w:r w:rsidRPr="00190B18">
              <w:rPr>
                <w:rFonts w:ascii="Sylfaen" w:hAnsi="Sylfaen" w:cs="Sylfaen"/>
                <w:sz w:val="20"/>
                <w:szCs w:val="20"/>
              </w:rPr>
              <w:t>დიოქსიდი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0330</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0,01</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გოგირდწყალბადი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0333</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0,0035</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ნახშირბადის</w:t>
            </w:r>
            <w:r w:rsidRPr="00190B18">
              <w:rPr>
                <w:rFonts w:ascii="Sylfaen" w:hAnsi="Sylfaen"/>
                <w:sz w:val="20"/>
                <w:szCs w:val="20"/>
              </w:rPr>
              <w:t xml:space="preserve"> </w:t>
            </w:r>
            <w:r w:rsidRPr="00190B18">
              <w:rPr>
                <w:rFonts w:ascii="Sylfaen" w:hAnsi="Sylfaen" w:cs="Sylfaen"/>
                <w:sz w:val="20"/>
                <w:szCs w:val="20"/>
              </w:rPr>
              <w:t>ოქსიდი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0337</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0,004</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Sylfaen"/>
                <w:sz w:val="20"/>
                <w:szCs w:val="20"/>
                <w:lang w:val="ka-GE"/>
              </w:rPr>
            </w:pPr>
            <w:r w:rsidRPr="00190B18">
              <w:rPr>
                <w:rFonts w:ascii="Sylfaen" w:hAnsi="Sylfaen" w:cs="Sylfaen"/>
                <w:sz w:val="20"/>
                <w:szCs w:val="20"/>
                <w:lang w:val="ka-GE"/>
              </w:rPr>
              <w:t>ბენზ(ა)პირენი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0703</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0,00252</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Sylfaen"/>
                <w:sz w:val="20"/>
                <w:szCs w:val="20"/>
                <w:lang w:val="ka-GE"/>
              </w:rPr>
            </w:pPr>
            <w:r w:rsidRPr="00190B18">
              <w:rPr>
                <w:rFonts w:ascii="Sylfaen" w:hAnsi="Sylfaen" w:cs="Sylfaen"/>
                <w:sz w:val="20"/>
                <w:szCs w:val="20"/>
                <w:lang w:val="ka-GE"/>
              </w:rPr>
              <w:t>ფორმალდეჰიდი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1325</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0,003</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ნავთის</w:t>
            </w:r>
            <w:r w:rsidRPr="00190B18">
              <w:rPr>
                <w:rFonts w:ascii="Sylfaen" w:hAnsi="Sylfaen"/>
                <w:sz w:val="20"/>
                <w:szCs w:val="20"/>
              </w:rPr>
              <w:t xml:space="preserve"> </w:t>
            </w:r>
            <w:r w:rsidRPr="00190B18">
              <w:rPr>
                <w:rFonts w:ascii="Sylfaen" w:hAnsi="Sylfaen" w:cs="Sylfaen"/>
                <w:sz w:val="20"/>
                <w:szCs w:val="20"/>
              </w:rPr>
              <w:t>ფრაქცია</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2732</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0,0039</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Sylfaen"/>
                <w:sz w:val="20"/>
                <w:szCs w:val="20"/>
              </w:rPr>
              <w:t>ნაჯერი</w:t>
            </w:r>
            <w:r w:rsidRPr="00190B18">
              <w:rPr>
                <w:rFonts w:ascii="Sylfaen" w:hAnsi="Sylfaen"/>
                <w:sz w:val="20"/>
                <w:szCs w:val="20"/>
              </w:rPr>
              <w:t xml:space="preserve"> </w:t>
            </w:r>
            <w:r w:rsidRPr="00190B18">
              <w:rPr>
                <w:rFonts w:ascii="Sylfaen" w:hAnsi="Sylfaen" w:cs="Sylfaen"/>
                <w:sz w:val="20"/>
                <w:szCs w:val="20"/>
              </w:rPr>
              <w:t>ნახშირწყალბადები</w:t>
            </w:r>
            <w:r w:rsidRPr="00190B18">
              <w:rPr>
                <w:rFonts w:ascii="Sylfaen" w:hAnsi="Sylfaen"/>
                <w:sz w:val="20"/>
                <w:szCs w:val="20"/>
              </w:rPr>
              <w:t xml:space="preserve"> C12-C19</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2754</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0,0099</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გოგირდწყალბადი</w:t>
            </w:r>
            <w:r w:rsidRPr="00190B18">
              <w:rPr>
                <w:rFonts w:ascii="Sylfaen" w:hAnsi="Sylfaen"/>
                <w:sz w:val="20"/>
                <w:szCs w:val="20"/>
              </w:rPr>
              <w:t xml:space="preserve">, </w:t>
            </w:r>
            <w:r w:rsidRPr="00190B18">
              <w:rPr>
                <w:rFonts w:ascii="Sylfaen" w:hAnsi="Sylfaen" w:cs="Sylfaen"/>
                <w:sz w:val="20"/>
                <w:szCs w:val="20"/>
              </w:rPr>
              <w:t>ფორმალდეჰიდი</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6035</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0,0064</w:t>
            </w:r>
          </w:p>
        </w:tc>
      </w:tr>
      <w:tr w:rsidR="00190B18" w:rsidRPr="00190B18" w:rsidTr="005D4B6A">
        <w:tc>
          <w:tcPr>
            <w:tcW w:w="2406" w:type="dxa"/>
          </w:tcPr>
          <w:p w:rsidR="00185D06" w:rsidRPr="00190B18" w:rsidRDefault="00185D06"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გოგირდის</w:t>
            </w:r>
            <w:r w:rsidRPr="00190B18">
              <w:rPr>
                <w:rFonts w:ascii="Sylfaen" w:hAnsi="Sylfaen"/>
                <w:sz w:val="20"/>
                <w:szCs w:val="20"/>
              </w:rPr>
              <w:t xml:space="preserve"> </w:t>
            </w:r>
            <w:r w:rsidRPr="00190B18">
              <w:rPr>
                <w:rFonts w:ascii="Sylfaen" w:hAnsi="Sylfaen" w:cs="Sylfaen"/>
                <w:sz w:val="20"/>
                <w:szCs w:val="20"/>
              </w:rPr>
              <w:t>დიოქსიდი</w:t>
            </w:r>
            <w:r w:rsidRPr="00190B18">
              <w:rPr>
                <w:rFonts w:ascii="Sylfaen" w:hAnsi="Sylfaen"/>
                <w:sz w:val="20"/>
                <w:szCs w:val="20"/>
              </w:rPr>
              <w:t xml:space="preserve"> </w:t>
            </w:r>
            <w:r w:rsidRPr="00190B18">
              <w:rPr>
                <w:rFonts w:ascii="Sylfaen" w:hAnsi="Sylfaen" w:cs="Sylfaen"/>
                <w:sz w:val="20"/>
                <w:szCs w:val="20"/>
              </w:rPr>
              <w:t>და</w:t>
            </w:r>
            <w:r w:rsidRPr="00190B18">
              <w:rPr>
                <w:rFonts w:ascii="Sylfaen" w:hAnsi="Sylfaen"/>
                <w:sz w:val="20"/>
                <w:szCs w:val="20"/>
              </w:rPr>
              <w:t xml:space="preserve"> </w:t>
            </w:r>
            <w:r w:rsidRPr="00190B18">
              <w:rPr>
                <w:rFonts w:ascii="Sylfaen" w:hAnsi="Sylfaen" w:cs="Sylfaen"/>
                <w:sz w:val="20"/>
                <w:szCs w:val="20"/>
              </w:rPr>
              <w:t>გოგირდწყალბადი</w:t>
            </w:r>
          </w:p>
        </w:tc>
        <w:tc>
          <w:tcPr>
            <w:tcW w:w="2407" w:type="dxa"/>
          </w:tcPr>
          <w:p w:rsidR="00185D06" w:rsidRPr="00190B18" w:rsidRDefault="00185D06" w:rsidP="006B4F40">
            <w:pPr>
              <w:widowControl w:val="0"/>
              <w:autoSpaceDE w:val="0"/>
              <w:autoSpaceDN w:val="0"/>
              <w:adjustRightInd w:val="0"/>
              <w:ind w:firstLine="720"/>
              <w:rPr>
                <w:rFonts w:ascii="Sylfaen" w:hAnsi="Sylfaen" w:cs="Arial"/>
                <w:bCs/>
                <w:sz w:val="18"/>
                <w:szCs w:val="18"/>
                <w:lang w:val="ka-GE" w:eastAsia="ru-RU"/>
              </w:rPr>
            </w:pPr>
            <w:r w:rsidRPr="00190B18">
              <w:rPr>
                <w:rFonts w:ascii="Sylfaen" w:hAnsi="Sylfaen"/>
                <w:sz w:val="20"/>
                <w:szCs w:val="20"/>
              </w:rPr>
              <w:t>6043</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0,02</w:t>
            </w:r>
          </w:p>
        </w:tc>
      </w:tr>
      <w:tr w:rsidR="00185D06" w:rsidRPr="00190B18" w:rsidTr="005D4B6A">
        <w:tc>
          <w:tcPr>
            <w:tcW w:w="2406" w:type="dxa"/>
          </w:tcPr>
          <w:p w:rsidR="00185D06" w:rsidRPr="00190B18" w:rsidRDefault="00185D06" w:rsidP="006B4F40">
            <w:pPr>
              <w:widowControl w:val="0"/>
              <w:autoSpaceDE w:val="0"/>
              <w:autoSpaceDN w:val="0"/>
              <w:adjustRightInd w:val="0"/>
              <w:rPr>
                <w:rFonts w:ascii="Sylfaen" w:hAnsi="Sylfaen" w:cs="Sylfaen"/>
                <w:sz w:val="20"/>
                <w:szCs w:val="20"/>
              </w:rPr>
            </w:pPr>
            <w:r w:rsidRPr="00190B18">
              <w:rPr>
                <w:rFonts w:ascii="Sylfaen" w:hAnsi="Sylfaen" w:cs="Sylfaen"/>
                <w:sz w:val="20"/>
                <w:szCs w:val="20"/>
              </w:rPr>
              <w:t>აზოტის</w:t>
            </w:r>
            <w:r w:rsidRPr="00190B18">
              <w:rPr>
                <w:rFonts w:ascii="Sylfaen" w:hAnsi="Sylfaen"/>
                <w:sz w:val="20"/>
                <w:szCs w:val="20"/>
              </w:rPr>
              <w:t xml:space="preserve"> </w:t>
            </w:r>
            <w:r w:rsidRPr="00190B18">
              <w:rPr>
                <w:rFonts w:ascii="Sylfaen" w:hAnsi="Sylfaen" w:cs="Sylfaen"/>
                <w:sz w:val="20"/>
                <w:szCs w:val="20"/>
              </w:rPr>
              <w:t>დიოქსიდი</w:t>
            </w:r>
            <w:r w:rsidRPr="00190B18">
              <w:rPr>
                <w:rFonts w:ascii="Sylfaen" w:hAnsi="Sylfaen"/>
                <w:sz w:val="20"/>
                <w:szCs w:val="20"/>
              </w:rPr>
              <w:t xml:space="preserve">, </w:t>
            </w:r>
            <w:r w:rsidRPr="00190B18">
              <w:rPr>
                <w:rFonts w:ascii="Sylfaen" w:hAnsi="Sylfaen" w:cs="Sylfaen"/>
                <w:sz w:val="20"/>
                <w:szCs w:val="20"/>
              </w:rPr>
              <w:t>გოგირდის</w:t>
            </w:r>
            <w:r w:rsidRPr="00190B18">
              <w:rPr>
                <w:rFonts w:ascii="Sylfaen" w:hAnsi="Sylfaen"/>
                <w:sz w:val="20"/>
                <w:szCs w:val="20"/>
              </w:rPr>
              <w:t xml:space="preserve"> </w:t>
            </w:r>
            <w:r w:rsidRPr="00190B18">
              <w:rPr>
                <w:rFonts w:ascii="Sylfaen" w:hAnsi="Sylfaen" w:cs="Sylfaen"/>
                <w:sz w:val="20"/>
                <w:szCs w:val="20"/>
              </w:rPr>
              <w:t>დიოქსიდი</w:t>
            </w:r>
          </w:p>
        </w:tc>
        <w:tc>
          <w:tcPr>
            <w:tcW w:w="2407" w:type="dxa"/>
          </w:tcPr>
          <w:p w:rsidR="00185D06" w:rsidRPr="00190B18" w:rsidRDefault="00185D06" w:rsidP="006B4F40">
            <w:pPr>
              <w:widowControl w:val="0"/>
              <w:autoSpaceDE w:val="0"/>
              <w:autoSpaceDN w:val="0"/>
              <w:adjustRightInd w:val="0"/>
              <w:ind w:firstLine="720"/>
              <w:rPr>
                <w:rFonts w:ascii="Sylfaen" w:hAnsi="Sylfaen" w:cs="Arial"/>
                <w:bCs/>
                <w:sz w:val="18"/>
                <w:szCs w:val="18"/>
                <w:lang w:val="ka-GE" w:eastAsia="ru-RU"/>
              </w:rPr>
            </w:pPr>
            <w:r w:rsidRPr="00190B18">
              <w:rPr>
                <w:rFonts w:ascii="Sylfaen" w:hAnsi="Sylfaen" w:cs="Arial"/>
                <w:bCs/>
                <w:sz w:val="18"/>
                <w:szCs w:val="18"/>
                <w:lang w:val="ka-GE" w:eastAsia="ru-RU"/>
              </w:rPr>
              <w:t>6204</w:t>
            </w:r>
          </w:p>
        </w:tc>
        <w:tc>
          <w:tcPr>
            <w:tcW w:w="2407" w:type="dxa"/>
          </w:tcPr>
          <w:p w:rsidR="00185D06" w:rsidRPr="00190B18" w:rsidRDefault="00185D06" w:rsidP="006B4F40">
            <w:pPr>
              <w:rPr>
                <w:rFonts w:ascii="Sylfaen" w:hAnsi="Sylfaen"/>
              </w:rPr>
            </w:pPr>
            <w:r w:rsidRPr="00190B18">
              <w:rPr>
                <w:rFonts w:ascii="Sylfaen" w:hAnsi="Sylfaen" w:cs="Arial"/>
                <w:bCs/>
                <w:sz w:val="18"/>
                <w:szCs w:val="18"/>
                <w:lang w:val="ka-GE" w:eastAsia="ru-RU"/>
              </w:rPr>
              <w:t>0,00</w:t>
            </w:r>
          </w:p>
        </w:tc>
        <w:tc>
          <w:tcPr>
            <w:tcW w:w="2407" w:type="dxa"/>
          </w:tcPr>
          <w:p w:rsidR="00185D06" w:rsidRPr="00190B18" w:rsidRDefault="00185D06" w:rsidP="006B4F40">
            <w:pPr>
              <w:widowControl w:val="0"/>
              <w:autoSpaceDE w:val="0"/>
              <w:autoSpaceDN w:val="0"/>
              <w:adjustRightInd w:val="0"/>
              <w:rPr>
                <w:rFonts w:ascii="Sylfaen" w:hAnsi="Sylfaen" w:cs="Arial"/>
                <w:bCs/>
                <w:sz w:val="18"/>
                <w:szCs w:val="18"/>
                <w:lang w:val="ka-GE" w:eastAsia="ru-RU"/>
              </w:rPr>
            </w:pPr>
            <w:r w:rsidRPr="00190B18">
              <w:rPr>
                <w:rFonts w:ascii="Sylfaen" w:hAnsi="Sylfaen" w:cs="Arial"/>
                <w:bCs/>
                <w:sz w:val="18"/>
                <w:szCs w:val="18"/>
                <w:lang w:val="ka-GE" w:eastAsia="ru-RU"/>
              </w:rPr>
              <w:t>0,05</w:t>
            </w:r>
          </w:p>
        </w:tc>
      </w:tr>
    </w:tbl>
    <w:p w:rsidR="00DF4623" w:rsidRPr="00190B18" w:rsidRDefault="00DF4623" w:rsidP="00DF4623">
      <w:pPr>
        <w:rPr>
          <w:rFonts w:ascii="Sylfaen" w:hAnsi="Sylfaen" w:cs="Sylfaen"/>
          <w:b/>
          <w:lang w:val="ka-GE"/>
        </w:rPr>
      </w:pPr>
    </w:p>
    <w:p w:rsidR="00DF4623" w:rsidRPr="00190B18" w:rsidRDefault="00DF4623" w:rsidP="006B4F40">
      <w:pPr>
        <w:spacing w:after="120"/>
        <w:jc w:val="left"/>
        <w:rPr>
          <w:rFonts w:ascii="Sylfaen" w:hAnsi="Sylfaen"/>
          <w:b/>
          <w:szCs w:val="22"/>
          <w:lang w:val="ka-GE" w:eastAsia="ru-RU"/>
        </w:rPr>
      </w:pPr>
      <w:r w:rsidRPr="00190B18">
        <w:rPr>
          <w:rFonts w:ascii="Sylfaen" w:hAnsi="Sylfaen"/>
          <w:b/>
          <w:szCs w:val="22"/>
          <w:lang w:val="ka-GE" w:eastAsia="ru-RU"/>
        </w:rPr>
        <w:t>დასკვნა:</w:t>
      </w:r>
    </w:p>
    <w:p w:rsidR="00DF4623" w:rsidRPr="00190B18" w:rsidRDefault="00DF4623" w:rsidP="00DF4623">
      <w:pPr>
        <w:rPr>
          <w:rFonts w:ascii="Sylfaen" w:hAnsi="Sylfaen"/>
          <w:szCs w:val="22"/>
          <w:lang w:val="ka-GE" w:eastAsia="ru-RU"/>
        </w:rPr>
      </w:pPr>
      <w:r w:rsidRPr="00190B18">
        <w:rPr>
          <w:rFonts w:ascii="Sylfaen" w:hAnsi="Sylfaen"/>
          <w:szCs w:val="22"/>
          <w:lang w:val="ka-GE" w:eastAsia="ru-RU"/>
        </w:rPr>
        <w:t>ცხრილების ანალიზით ირკვევა</w:t>
      </w:r>
      <w:r w:rsidR="00E871CE" w:rsidRPr="00190B18">
        <w:rPr>
          <w:rFonts w:ascii="Sylfaen" w:hAnsi="Sylfaen"/>
          <w:szCs w:val="22"/>
          <w:lang w:eastAsia="ru-RU"/>
        </w:rPr>
        <w:t xml:space="preserve"> </w:t>
      </w:r>
      <w:r w:rsidR="00E871CE" w:rsidRPr="00190B18">
        <w:rPr>
          <w:rFonts w:ascii="Sylfaen" w:hAnsi="Sylfaen"/>
          <w:szCs w:val="22"/>
          <w:lang w:val="ka-GE" w:eastAsia="ru-RU"/>
        </w:rPr>
        <w:t>(გაბნევის გაანგარიშების სრული ცხრილი და გრაფიკული ნაწილი იხ. დანართებში)</w:t>
      </w:r>
      <w:r w:rsidRPr="00190B18">
        <w:rPr>
          <w:rFonts w:ascii="Sylfaen" w:hAnsi="Sylfaen"/>
          <w:szCs w:val="22"/>
          <w:lang w:val="ka-GE" w:eastAsia="ru-RU"/>
        </w:rPr>
        <w:t xml:space="preserve">, რომ  სამშენებლო  სამუშაოების წარმოებისას  ობიექტის მიმდებარე ტერიტორიის ატმოსფერული ჰაერის ხარისხი როგორც საკონტროლო წერტილებში, ასევე </w:t>
      </w:r>
      <w:r w:rsidRPr="00190B18">
        <w:rPr>
          <w:rFonts w:ascii="Sylfaen" w:hAnsi="Sylfaen" w:cs="Arial"/>
          <w:bCs/>
          <w:szCs w:val="22"/>
          <w:lang w:val="ka-GE" w:eastAsia="ru-RU"/>
        </w:rPr>
        <w:t xml:space="preserve">500 მეტრიანი ნორმირებული ზონის  მიმართ, </w:t>
      </w:r>
      <w:r w:rsidRPr="00190B18">
        <w:rPr>
          <w:rFonts w:ascii="Sylfaen" w:hAnsi="Sylfaen"/>
          <w:szCs w:val="22"/>
          <w:lang w:val="ka-GE" w:eastAsia="ru-RU"/>
        </w:rPr>
        <w:t xml:space="preserve">არ გადააჭარბებს კანონმდებლობით გათვალისწინებულ ნორმებს. </w:t>
      </w:r>
    </w:p>
    <w:bookmarkEnd w:id="0"/>
    <w:p w:rsidR="00795CFC" w:rsidRPr="00190B18" w:rsidRDefault="00795CFC">
      <w:pPr>
        <w:jc w:val="left"/>
        <w:rPr>
          <w:rFonts w:ascii="Sylfaen" w:hAnsi="Sylfaen"/>
          <w:lang w:val="ka-GE"/>
        </w:rPr>
      </w:pPr>
      <w:r w:rsidRPr="00190B18">
        <w:rPr>
          <w:rFonts w:ascii="Sylfaen" w:hAnsi="Sylfaen"/>
          <w:lang w:val="ka-GE"/>
        </w:rPr>
        <w:br w:type="page"/>
      </w:r>
    </w:p>
    <w:p w:rsidR="00795CFC" w:rsidRPr="00190B18" w:rsidRDefault="00795CFC">
      <w:pPr>
        <w:jc w:val="left"/>
        <w:rPr>
          <w:rFonts w:ascii="Sylfaen" w:hAnsi="Sylfaen"/>
          <w:lang w:val="ka-GE"/>
        </w:rPr>
      </w:pPr>
    </w:p>
    <w:p w:rsidR="00795CFC" w:rsidRPr="00190B18" w:rsidRDefault="00795CFC" w:rsidP="00795CFC">
      <w:pPr>
        <w:jc w:val="center"/>
        <w:rPr>
          <w:rFonts w:ascii="Sylfaen" w:hAnsi="Sylfaen"/>
          <w:b/>
          <w:lang w:val="ka-GE"/>
        </w:rPr>
      </w:pPr>
      <w:r w:rsidRPr="00190B18">
        <w:rPr>
          <w:rFonts w:ascii="Sylfaen" w:hAnsi="Sylfaen"/>
          <w:b/>
          <w:lang w:val="ka-GE"/>
        </w:rPr>
        <w:t>ლიტერატურა</w:t>
      </w:r>
    </w:p>
    <w:p w:rsidR="00795CFC" w:rsidRPr="00190B18" w:rsidRDefault="00795CFC">
      <w:pPr>
        <w:jc w:val="left"/>
        <w:rPr>
          <w:rFonts w:ascii="Sylfaen" w:hAnsi="Sylfaen"/>
          <w:lang w:val="ka-GE"/>
        </w:rPr>
      </w:pPr>
    </w:p>
    <w:p w:rsidR="00795CFC" w:rsidRPr="00190B18" w:rsidRDefault="00795CFC" w:rsidP="00795CFC">
      <w:pPr>
        <w:numPr>
          <w:ilvl w:val="0"/>
          <w:numId w:val="125"/>
        </w:numPr>
        <w:spacing w:after="200" w:line="276" w:lineRule="auto"/>
        <w:contextualSpacing/>
        <w:jc w:val="left"/>
        <w:rPr>
          <w:rFonts w:ascii="Sylfaen" w:eastAsia="Calibri" w:hAnsi="Sylfaen"/>
          <w:sz w:val="20"/>
          <w:szCs w:val="20"/>
        </w:rPr>
      </w:pPr>
      <w:proofErr w:type="gramStart"/>
      <w:r w:rsidRPr="00190B18">
        <w:rPr>
          <w:rFonts w:ascii="Sylfaen" w:eastAsia="Calibri" w:hAnsi="Sylfaen" w:cs="Arial"/>
          <w:sz w:val="20"/>
          <w:szCs w:val="20"/>
        </w:rPr>
        <w:t>საქართველოს</w:t>
      </w:r>
      <w:proofErr w:type="gramEnd"/>
      <w:r w:rsidRPr="00190B18">
        <w:rPr>
          <w:rFonts w:ascii="Sylfaen" w:eastAsia="Calibri" w:hAnsi="Sylfaen" w:cs="Arial"/>
          <w:sz w:val="20"/>
          <w:szCs w:val="20"/>
        </w:rPr>
        <w:t xml:space="preserve"> კანონი „ატმოსფერული ჰაერის დაცვის შესახებ“. </w:t>
      </w:r>
    </w:p>
    <w:p w:rsidR="00795CFC" w:rsidRPr="00190B18" w:rsidRDefault="00795CFC" w:rsidP="00795CFC">
      <w:pPr>
        <w:numPr>
          <w:ilvl w:val="0"/>
          <w:numId w:val="125"/>
        </w:numPr>
        <w:spacing w:after="200" w:line="276" w:lineRule="auto"/>
        <w:contextualSpacing/>
        <w:jc w:val="left"/>
        <w:rPr>
          <w:rFonts w:ascii="Sylfaen" w:eastAsia="Calibri" w:hAnsi="Sylfaen"/>
          <w:sz w:val="20"/>
          <w:szCs w:val="20"/>
        </w:rPr>
      </w:pPr>
      <w:r w:rsidRPr="00190B18">
        <w:rPr>
          <w:rFonts w:ascii="Sylfaen" w:eastAsia="Calibri" w:hAnsi="Sylfaen"/>
          <w:sz w:val="20"/>
          <w:szCs w:val="20"/>
        </w:rPr>
        <w:t>საქართველოს მთავრობის 2014 წლის 6 იანვრის დადგენილება № 42 „ატმოსფერული ჰაერის დაბინძურების სტაციონარული წყაროების ინვენტარიზაციის ტექნიკური რეგლამენტის დამტკიცების შესახებ“</w:t>
      </w:r>
    </w:p>
    <w:p w:rsidR="00795CFC" w:rsidRPr="00190B18" w:rsidRDefault="00795CFC" w:rsidP="00795CFC">
      <w:pPr>
        <w:numPr>
          <w:ilvl w:val="0"/>
          <w:numId w:val="125"/>
        </w:numPr>
        <w:spacing w:after="200" w:line="276" w:lineRule="auto"/>
        <w:contextualSpacing/>
        <w:jc w:val="left"/>
        <w:rPr>
          <w:rFonts w:ascii="Sylfaen" w:eastAsia="Calibri" w:hAnsi="Sylfaen"/>
          <w:sz w:val="20"/>
          <w:szCs w:val="20"/>
        </w:rPr>
      </w:pPr>
      <w:proofErr w:type="gramStart"/>
      <w:r w:rsidRPr="00190B18">
        <w:rPr>
          <w:rFonts w:ascii="Sylfaen" w:eastAsia="Calibri" w:hAnsi="Sylfaen" w:cs="Sylfaen"/>
          <w:sz w:val="20"/>
          <w:szCs w:val="20"/>
        </w:rPr>
        <w:t>საქართველოს</w:t>
      </w:r>
      <w:proofErr w:type="gramEnd"/>
      <w:r w:rsidRPr="00190B18">
        <w:rPr>
          <w:rFonts w:ascii="Sylfaen" w:eastAsia="Calibri" w:hAnsi="Sylfaen"/>
          <w:sz w:val="20"/>
          <w:szCs w:val="20"/>
        </w:rPr>
        <w:t xml:space="preserve"> </w:t>
      </w:r>
      <w:r w:rsidRPr="00190B18">
        <w:rPr>
          <w:rFonts w:ascii="Sylfaen" w:eastAsia="Calibri" w:hAnsi="Sylfaen" w:cs="Sylfaen"/>
          <w:sz w:val="20"/>
          <w:szCs w:val="20"/>
        </w:rPr>
        <w:t>მთავრობის</w:t>
      </w:r>
      <w:r w:rsidRPr="00190B18">
        <w:rPr>
          <w:rFonts w:ascii="Sylfaen" w:eastAsia="Calibri" w:hAnsi="Sylfaen"/>
          <w:sz w:val="20"/>
          <w:szCs w:val="20"/>
        </w:rPr>
        <w:t xml:space="preserve"> 2013 </w:t>
      </w:r>
      <w:r w:rsidRPr="00190B18">
        <w:rPr>
          <w:rFonts w:ascii="Sylfaen" w:eastAsia="Calibri" w:hAnsi="Sylfaen" w:cs="Sylfaen"/>
          <w:sz w:val="20"/>
          <w:szCs w:val="20"/>
        </w:rPr>
        <w:t>წლის</w:t>
      </w:r>
      <w:r w:rsidRPr="00190B18">
        <w:rPr>
          <w:rFonts w:ascii="Sylfaen" w:eastAsia="Calibri" w:hAnsi="Sylfaen"/>
          <w:sz w:val="20"/>
          <w:szCs w:val="20"/>
        </w:rPr>
        <w:t xml:space="preserve"> 31 </w:t>
      </w:r>
      <w:r w:rsidRPr="00190B18">
        <w:rPr>
          <w:rFonts w:ascii="Sylfaen" w:eastAsia="Calibri" w:hAnsi="Sylfaen" w:cs="Sylfaen"/>
          <w:sz w:val="20"/>
          <w:szCs w:val="20"/>
        </w:rPr>
        <w:t>დეკემბრის</w:t>
      </w:r>
      <w:r w:rsidRPr="00190B18">
        <w:rPr>
          <w:rFonts w:ascii="Sylfaen" w:eastAsia="Calibri" w:hAnsi="Sylfaen"/>
          <w:sz w:val="20"/>
          <w:szCs w:val="20"/>
        </w:rPr>
        <w:t xml:space="preserve"> №408 </w:t>
      </w:r>
      <w:r w:rsidRPr="00190B18">
        <w:rPr>
          <w:rFonts w:ascii="Sylfaen" w:eastAsia="Calibri" w:hAnsi="Sylfaen" w:cs="Sylfaen"/>
          <w:sz w:val="20"/>
          <w:szCs w:val="20"/>
        </w:rPr>
        <w:t>დადგენილება</w:t>
      </w:r>
      <w:r w:rsidRPr="00190B18">
        <w:rPr>
          <w:rFonts w:ascii="Sylfaen" w:eastAsia="Calibri" w:hAnsi="Sylfaen"/>
          <w:sz w:val="20"/>
          <w:szCs w:val="20"/>
        </w:rPr>
        <w:t xml:space="preserve"> „</w:t>
      </w:r>
      <w:r w:rsidRPr="00190B18">
        <w:rPr>
          <w:rFonts w:ascii="Sylfaen" w:eastAsia="Calibri" w:hAnsi="Sylfaen" w:cs="Sylfaen"/>
          <w:sz w:val="20"/>
          <w:szCs w:val="20"/>
        </w:rPr>
        <w:t>ატმოსფერულ</w:t>
      </w:r>
      <w:r w:rsidRPr="00190B18">
        <w:rPr>
          <w:rFonts w:ascii="Sylfaen" w:eastAsia="Calibri" w:hAnsi="Sylfaen"/>
          <w:sz w:val="20"/>
          <w:szCs w:val="20"/>
        </w:rPr>
        <w:t xml:space="preserve"> </w:t>
      </w:r>
      <w:r w:rsidRPr="00190B18">
        <w:rPr>
          <w:rFonts w:ascii="Sylfaen" w:eastAsia="Calibri" w:hAnsi="Sylfaen" w:cs="Sylfaen"/>
          <w:sz w:val="20"/>
          <w:szCs w:val="20"/>
        </w:rPr>
        <w:t>ჰაერში</w:t>
      </w:r>
      <w:r w:rsidRPr="00190B18">
        <w:rPr>
          <w:rFonts w:ascii="Sylfaen" w:eastAsia="Calibri" w:hAnsi="Sylfaen"/>
          <w:sz w:val="20"/>
          <w:szCs w:val="20"/>
        </w:rPr>
        <w:t xml:space="preserve"> </w:t>
      </w:r>
      <w:r w:rsidRPr="00190B18">
        <w:rPr>
          <w:rFonts w:ascii="Sylfaen" w:eastAsia="Calibri" w:hAnsi="Sylfaen" w:cs="Sylfaen"/>
          <w:sz w:val="20"/>
          <w:szCs w:val="20"/>
        </w:rPr>
        <w:t>მავნე</w:t>
      </w:r>
      <w:r w:rsidRPr="00190B18">
        <w:rPr>
          <w:rFonts w:ascii="Sylfaen" w:eastAsia="Calibri" w:hAnsi="Sylfaen"/>
          <w:sz w:val="20"/>
          <w:szCs w:val="20"/>
        </w:rPr>
        <w:t xml:space="preserve"> </w:t>
      </w:r>
      <w:r w:rsidRPr="00190B18">
        <w:rPr>
          <w:rFonts w:ascii="Sylfaen" w:eastAsia="Calibri" w:hAnsi="Sylfaen" w:cs="Sylfaen"/>
          <w:sz w:val="20"/>
          <w:szCs w:val="20"/>
        </w:rPr>
        <w:t>ნივთიერებათა</w:t>
      </w:r>
      <w:r w:rsidRPr="00190B18">
        <w:rPr>
          <w:rFonts w:ascii="Sylfaen" w:eastAsia="Calibri" w:hAnsi="Sylfaen"/>
          <w:sz w:val="20"/>
          <w:szCs w:val="20"/>
        </w:rPr>
        <w:t xml:space="preserve"> </w:t>
      </w:r>
      <w:r w:rsidRPr="00190B18">
        <w:rPr>
          <w:rFonts w:ascii="Sylfaen" w:eastAsia="Calibri" w:hAnsi="Sylfaen" w:cs="Sylfaen"/>
          <w:sz w:val="20"/>
          <w:szCs w:val="20"/>
        </w:rPr>
        <w:t>ზღვრულად</w:t>
      </w:r>
      <w:r w:rsidRPr="00190B18">
        <w:rPr>
          <w:rFonts w:ascii="Sylfaen" w:eastAsia="Calibri" w:hAnsi="Sylfaen"/>
          <w:sz w:val="20"/>
          <w:szCs w:val="20"/>
        </w:rPr>
        <w:t xml:space="preserve"> </w:t>
      </w:r>
      <w:r w:rsidRPr="00190B18">
        <w:rPr>
          <w:rFonts w:ascii="Sylfaen" w:eastAsia="Calibri" w:hAnsi="Sylfaen" w:cs="Sylfaen"/>
          <w:sz w:val="20"/>
          <w:szCs w:val="20"/>
        </w:rPr>
        <w:t>დასაშვები</w:t>
      </w:r>
      <w:r w:rsidRPr="00190B18">
        <w:rPr>
          <w:rFonts w:ascii="Sylfaen" w:eastAsia="Calibri" w:hAnsi="Sylfaen"/>
          <w:sz w:val="20"/>
          <w:szCs w:val="20"/>
        </w:rPr>
        <w:t xml:space="preserve"> </w:t>
      </w:r>
      <w:r w:rsidRPr="00190B18">
        <w:rPr>
          <w:rFonts w:ascii="Sylfaen" w:eastAsia="Calibri" w:hAnsi="Sylfaen" w:cs="Sylfaen"/>
          <w:sz w:val="20"/>
          <w:szCs w:val="20"/>
        </w:rPr>
        <w:t>გაფრქვევის</w:t>
      </w:r>
      <w:r w:rsidRPr="00190B18">
        <w:rPr>
          <w:rFonts w:ascii="Sylfaen" w:eastAsia="Calibri" w:hAnsi="Sylfaen"/>
          <w:sz w:val="20"/>
          <w:szCs w:val="20"/>
        </w:rPr>
        <w:t xml:space="preserve"> </w:t>
      </w:r>
      <w:r w:rsidRPr="00190B18">
        <w:rPr>
          <w:rFonts w:ascii="Sylfaen" w:eastAsia="Calibri" w:hAnsi="Sylfaen" w:cs="Sylfaen"/>
          <w:sz w:val="20"/>
          <w:szCs w:val="20"/>
        </w:rPr>
        <w:t>ნორმების</w:t>
      </w:r>
      <w:r w:rsidRPr="00190B18">
        <w:rPr>
          <w:rFonts w:ascii="Sylfaen" w:eastAsia="Calibri" w:hAnsi="Sylfaen"/>
          <w:sz w:val="20"/>
          <w:szCs w:val="20"/>
        </w:rPr>
        <w:t xml:space="preserve"> </w:t>
      </w:r>
      <w:r w:rsidRPr="00190B18">
        <w:rPr>
          <w:rFonts w:ascii="Sylfaen" w:eastAsia="Calibri" w:hAnsi="Sylfaen" w:cs="Sylfaen"/>
          <w:sz w:val="20"/>
          <w:szCs w:val="20"/>
        </w:rPr>
        <w:t>გაანგარიშების</w:t>
      </w:r>
      <w:r w:rsidRPr="00190B18">
        <w:rPr>
          <w:rFonts w:ascii="Sylfaen" w:eastAsia="Calibri" w:hAnsi="Sylfaen"/>
          <w:sz w:val="20"/>
          <w:szCs w:val="20"/>
        </w:rPr>
        <w:t xml:space="preserve"> </w:t>
      </w:r>
      <w:r w:rsidRPr="00190B18">
        <w:rPr>
          <w:rFonts w:ascii="Sylfaen" w:eastAsia="Calibri" w:hAnsi="Sylfaen" w:cs="Sylfaen"/>
          <w:sz w:val="20"/>
          <w:szCs w:val="20"/>
        </w:rPr>
        <w:t>ტექნიკური</w:t>
      </w:r>
      <w:r w:rsidRPr="00190B18">
        <w:rPr>
          <w:rFonts w:ascii="Sylfaen" w:eastAsia="Calibri" w:hAnsi="Sylfaen"/>
          <w:sz w:val="20"/>
          <w:szCs w:val="20"/>
        </w:rPr>
        <w:t xml:space="preserve"> </w:t>
      </w:r>
      <w:r w:rsidRPr="00190B18">
        <w:rPr>
          <w:rFonts w:ascii="Sylfaen" w:eastAsia="Calibri" w:hAnsi="Sylfaen" w:cs="Sylfaen"/>
          <w:sz w:val="20"/>
          <w:szCs w:val="20"/>
        </w:rPr>
        <w:t>რეგლამენტი</w:t>
      </w:r>
      <w:r w:rsidRPr="00190B18">
        <w:rPr>
          <w:rFonts w:ascii="Sylfaen" w:eastAsia="Sylfaen" w:hAnsi="Sylfaen" w:cs="Sylfaen"/>
          <w:sz w:val="20"/>
          <w:szCs w:val="20"/>
        </w:rPr>
        <w:t>ს</w:t>
      </w:r>
      <w:r w:rsidRPr="00190B18">
        <w:rPr>
          <w:rFonts w:ascii="Sylfaen" w:eastAsia="Sylfaen" w:hAnsi="Sylfaen"/>
          <w:sz w:val="20"/>
          <w:szCs w:val="20"/>
        </w:rPr>
        <w:t xml:space="preserve"> </w:t>
      </w:r>
      <w:r w:rsidRPr="00190B18">
        <w:rPr>
          <w:rFonts w:ascii="Sylfaen" w:eastAsia="Sylfaen" w:hAnsi="Sylfaen" w:cs="Sylfaen"/>
          <w:sz w:val="20"/>
          <w:szCs w:val="20"/>
        </w:rPr>
        <w:t>დამტკიცების</w:t>
      </w:r>
      <w:r w:rsidRPr="00190B18">
        <w:rPr>
          <w:rFonts w:ascii="Sylfaen" w:eastAsia="Sylfaen" w:hAnsi="Sylfaen"/>
          <w:sz w:val="20"/>
          <w:szCs w:val="20"/>
        </w:rPr>
        <w:t xml:space="preserve"> </w:t>
      </w:r>
      <w:r w:rsidRPr="00190B18">
        <w:rPr>
          <w:rFonts w:ascii="Sylfaen" w:eastAsia="Sylfaen" w:hAnsi="Sylfaen" w:cs="Sylfaen"/>
          <w:sz w:val="20"/>
          <w:szCs w:val="20"/>
        </w:rPr>
        <w:t>თაობაზე</w:t>
      </w:r>
      <w:r w:rsidRPr="00190B18">
        <w:rPr>
          <w:rFonts w:ascii="Sylfaen" w:eastAsia="Sylfaen" w:hAnsi="Sylfaen"/>
          <w:sz w:val="20"/>
          <w:szCs w:val="20"/>
        </w:rPr>
        <w:t>“.</w:t>
      </w:r>
    </w:p>
    <w:p w:rsidR="00795CFC" w:rsidRPr="00190B18" w:rsidRDefault="00795CFC" w:rsidP="00795CFC">
      <w:pPr>
        <w:numPr>
          <w:ilvl w:val="0"/>
          <w:numId w:val="125"/>
        </w:numPr>
        <w:spacing w:after="200" w:line="276" w:lineRule="auto"/>
        <w:contextualSpacing/>
        <w:jc w:val="left"/>
        <w:rPr>
          <w:rFonts w:ascii="Sylfaen" w:eastAsia="Calibri" w:hAnsi="Sylfaen" w:cs="Arial"/>
          <w:sz w:val="20"/>
          <w:szCs w:val="20"/>
        </w:rPr>
      </w:pPr>
      <w:r w:rsidRPr="00190B18">
        <w:rPr>
          <w:rFonts w:ascii="Sylfaen" w:eastAsia="Calibri" w:hAnsi="Sylfaen" w:cs="Arial"/>
          <w:sz w:val="20"/>
          <w:szCs w:val="20"/>
        </w:rPr>
        <w:t>საქართველოს შრომის, ჯანმრთელობისა და სოციალური დაცვის მინისტრის 2003 წლის 24 თებერვლის ბრძანება №38/ნ «გარემოს ხარისხობრივი მდგომარეობის ნორმების დამტკიცების შესახებ».</w:t>
      </w:r>
    </w:p>
    <w:p w:rsidR="00795CFC" w:rsidRPr="00190B18" w:rsidRDefault="00795CFC" w:rsidP="00795CFC">
      <w:pPr>
        <w:numPr>
          <w:ilvl w:val="0"/>
          <w:numId w:val="125"/>
        </w:numPr>
        <w:spacing w:line="276" w:lineRule="auto"/>
        <w:contextualSpacing/>
        <w:jc w:val="left"/>
        <w:rPr>
          <w:rFonts w:ascii="Sylfaen" w:eastAsia="Calibri" w:hAnsi="Sylfaen" w:cs="Arial"/>
          <w:sz w:val="20"/>
          <w:szCs w:val="20"/>
        </w:rPr>
      </w:pPr>
      <w:r w:rsidRPr="00190B18">
        <w:rPr>
          <w:rFonts w:ascii="Sylfaen" w:eastAsia="Calibri" w:hAnsi="Sylfaen" w:cs="Arial"/>
          <w:sz w:val="20"/>
          <w:szCs w:val="20"/>
        </w:rPr>
        <w:t>საქართველოს ეკონომიკური განვითარების მინისტრის 2008 წლის 25 აგვისტოს ბრძანება № 1-1/1743 „დაპროექტების ნორმების-„სამშენებლო კლიმატოლოგია“.</w:t>
      </w:r>
      <w:bookmarkStart w:id="17" w:name="_Toc65493075"/>
      <w:bookmarkStart w:id="18" w:name="_Toc122754942"/>
    </w:p>
    <w:bookmarkEnd w:id="17"/>
    <w:bookmarkEnd w:id="18"/>
    <w:p w:rsidR="00795CFC" w:rsidRPr="00190B18" w:rsidRDefault="00795CFC" w:rsidP="00795CFC">
      <w:pPr>
        <w:numPr>
          <w:ilvl w:val="0"/>
          <w:numId w:val="125"/>
        </w:numPr>
        <w:jc w:val="left"/>
        <w:rPr>
          <w:rFonts w:ascii="Sylfaen" w:eastAsia="Sylfaen" w:hAnsi="Sylfaen" w:cs="Sylfaen"/>
          <w:sz w:val="20"/>
          <w:szCs w:val="20"/>
        </w:rPr>
      </w:pPr>
      <w:r w:rsidRPr="00190B18">
        <w:rPr>
          <w:rFonts w:ascii="Sylfaen" w:hAnsi="Sylfaen" w:cs="Sylfaen"/>
          <w:sz w:val="20"/>
          <w:szCs w:val="20"/>
        </w:rPr>
        <w:t>საქართველოს მთავრობის 2013 წლის 31 დეკემბრის დადგენილება № 435 „</w:t>
      </w:r>
      <w:r w:rsidRPr="00190B18">
        <w:rPr>
          <w:rFonts w:ascii="Sylfaen" w:eastAsia="Sylfaen" w:hAnsi="Sylfaen" w:cs="Sylfaen"/>
          <w:sz w:val="20"/>
          <w:szCs w:val="20"/>
        </w:rPr>
        <w:t>დაბინძურების სტაციონარული წყაროებიდან  ატმოსფერულ ჰაერში გაფრქვევების ფაქტობრივი რაოდენობის განსაზღვრის ინსტრუმენტული მეთოდის, დაბინძურების სტაციონარული წყაროებიდან ატმოსფერულ ჰაერში გაფრქვევების ფაქტობრივი რაოდენობის დამდგენი სპეციალური გამზომ-საკონტროლო აპარატურის სტანდარტული ჩამონათვალისა და დაბინძურების სტაციონარული წყაროებიდან ტექნოლოგიური პროცესების მიხედვით ატმოსფერულ ჰაერში გაფრქვევების ფაქტობრივი რაოდენობის საანგარიშო მეთოდიკის შესახებ ტექნიკური რეგლამენტის დამტკიცების თაობაზე“.</w:t>
      </w:r>
    </w:p>
    <w:p w:rsidR="00795CFC" w:rsidRPr="00190B18" w:rsidRDefault="00795CFC" w:rsidP="00795CFC">
      <w:pPr>
        <w:numPr>
          <w:ilvl w:val="0"/>
          <w:numId w:val="125"/>
        </w:numPr>
        <w:contextualSpacing/>
        <w:jc w:val="left"/>
        <w:rPr>
          <w:rFonts w:ascii="Sylfaen" w:eastAsia="Calibri" w:hAnsi="Sylfaen"/>
          <w:sz w:val="20"/>
          <w:szCs w:val="20"/>
          <w:lang w:val="ru-RU"/>
        </w:rPr>
      </w:pPr>
      <w:r w:rsidRPr="00190B18">
        <w:rPr>
          <w:rFonts w:ascii="Sylfaen" w:eastAsia="Calibri" w:hAnsi="Sylfaen"/>
          <w:sz w:val="20"/>
          <w:szCs w:val="20"/>
          <w:lang w:val="ru-RU"/>
        </w:rPr>
        <w:t>Методическое пособие по расчету, нормированию и контролю выбросов загрязняющих веществ в атмосферный воздух», СПб., 20</w:t>
      </w:r>
      <w:r w:rsidRPr="00190B18">
        <w:rPr>
          <w:rFonts w:ascii="Sylfaen" w:eastAsia="Calibri" w:hAnsi="Sylfaen"/>
          <w:sz w:val="20"/>
          <w:szCs w:val="20"/>
          <w:lang w:val="ka-GE"/>
        </w:rPr>
        <w:t>12</w:t>
      </w:r>
      <w:r w:rsidRPr="00190B18">
        <w:rPr>
          <w:rFonts w:ascii="Sylfaen" w:eastAsia="Calibri" w:hAnsi="Sylfaen"/>
          <w:sz w:val="20"/>
          <w:szCs w:val="20"/>
          <w:lang w:val="ru-RU"/>
        </w:rPr>
        <w:t>.</w:t>
      </w:r>
    </w:p>
    <w:p w:rsidR="00795CFC" w:rsidRPr="00190B18" w:rsidRDefault="00795CFC" w:rsidP="00795CFC">
      <w:pPr>
        <w:numPr>
          <w:ilvl w:val="0"/>
          <w:numId w:val="125"/>
        </w:numPr>
        <w:contextualSpacing/>
        <w:jc w:val="left"/>
        <w:rPr>
          <w:rFonts w:ascii="Sylfaen" w:eastAsia="Calibri" w:hAnsi="Sylfaen"/>
          <w:sz w:val="20"/>
          <w:szCs w:val="20"/>
          <w:lang w:val="ru-RU"/>
        </w:rPr>
      </w:pPr>
      <w:r w:rsidRPr="00190B18">
        <w:rPr>
          <w:rFonts w:ascii="Sylfaen" w:eastAsia="Calibri" w:hAnsi="Sylfaen"/>
          <w:sz w:val="20"/>
          <w:szCs w:val="20"/>
          <w:lang w:val="ru-RU"/>
        </w:rPr>
        <w:t xml:space="preserve">«Методическое пособие по расчету выбросов от неорганизованных источников в промышленности строительных материалов», Новороссийск, 2001; </w:t>
      </w:r>
    </w:p>
    <w:p w:rsidR="00795CFC" w:rsidRPr="00190B18" w:rsidRDefault="00795CFC" w:rsidP="00795CFC">
      <w:pPr>
        <w:numPr>
          <w:ilvl w:val="0"/>
          <w:numId w:val="125"/>
        </w:numPr>
        <w:spacing w:line="276" w:lineRule="auto"/>
        <w:jc w:val="left"/>
        <w:rPr>
          <w:rFonts w:ascii="Sylfaen" w:hAnsi="Sylfaen"/>
          <w:sz w:val="20"/>
          <w:szCs w:val="20"/>
          <w:lang w:val="ka-GE" w:eastAsia="ru-RU"/>
        </w:rPr>
      </w:pPr>
      <w:r w:rsidRPr="00190B18">
        <w:rPr>
          <w:rFonts w:ascii="Sylfaen" w:hAnsi="Sylfaen"/>
          <w:sz w:val="20"/>
          <w:szCs w:val="20"/>
          <w:lang w:val="ka-GE" w:eastAsia="ru-RU"/>
        </w:rPr>
        <w:t>УПРЗА ЭКОЛОГ, версия 3.00  ФИРМА "ИНТЕГРАЛ" Санкт-Петербург 2001-2005г.</w:t>
      </w:r>
    </w:p>
    <w:sectPr w:rsidR="00795CFC" w:rsidRPr="00190B18" w:rsidSect="009014E0">
      <w:headerReference w:type="default" r:id="rId8"/>
      <w:type w:val="nextColumn"/>
      <w:pgSz w:w="11905" w:h="16837"/>
      <w:pgMar w:top="1134"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A48" w:rsidRDefault="00AB6A48" w:rsidP="00530328">
      <w:r>
        <w:separator/>
      </w:r>
    </w:p>
  </w:endnote>
  <w:endnote w:type="continuationSeparator" w:id="0">
    <w:p w:rsidR="00AB6A48" w:rsidRDefault="00AB6A48" w:rsidP="0053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lfaen">
    <w:altName w:val="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w Cen MT">
    <w:charset w:val="00"/>
    <w:family w:val="swiss"/>
    <w:pitch w:val="variable"/>
    <w:sig w:usb0="00000007"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AcadMtavr">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00000287" w:usb1="00000000" w:usb2="00000000" w:usb3="00000000" w:csb0="0000009F" w:csb1="00000000"/>
  </w:font>
  <w:font w:name="Tahoma">
    <w:panose1 w:val="020B0604030504040204"/>
    <w:charset w:val="CC"/>
    <w:family w:val="swiss"/>
    <w:pitch w:val="variable"/>
    <w:sig w:usb0="20002A87" w:usb1="80000000" w:usb2="00000008" w:usb3="00000000" w:csb0="000001FF" w:csb1="00000000"/>
  </w:font>
  <w:font w:name="zgc">
    <w:panose1 w:val="020B7200000000000000"/>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Arial Bold">
    <w:altName w:val="Times New Roman"/>
    <w:panose1 w:val="00000000000000000000"/>
    <w:charset w:val="00"/>
    <w:family w:val="roman"/>
    <w:notTrueType/>
    <w:pitch w:val="default"/>
  </w:font>
  <w:font w:name="BPG U Chveulebrivi">
    <w:altName w:val="Times New Roman"/>
    <w:panose1 w:val="00000000000000000000"/>
    <w:charset w:val="00"/>
    <w:family w:val="roman"/>
    <w:notTrueType/>
    <w:pitch w:val="default"/>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007" w:usb1="00000000" w:usb2="00000000" w:usb3="00000000" w:csb0="00000013" w:csb1="00000000"/>
  </w:font>
  <w:font w:name="Gill Sans">
    <w:altName w:val="Times New Roman"/>
    <w:charset w:val="00"/>
    <w:family w:val="swiss"/>
    <w:pitch w:val="variable"/>
    <w:sig w:usb0="00000007" w:usb1="00000000" w:usb2="00000000" w:usb3="00000000" w:csb0="00000093"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ITC Franklin Gothic Std Bk Cd">
    <w:altName w:val="Arial"/>
    <w:panose1 w:val="00000000000000000000"/>
    <w:charset w:val="00"/>
    <w:family w:val="swiss"/>
    <w:notTrueType/>
    <w:pitch w:val="default"/>
    <w:sig w:usb0="00000003" w:usb1="00000000" w:usb2="00000000" w:usb3="00000000" w:csb0="00000001" w:csb1="00000000"/>
  </w:font>
  <w:font w:name="DIN-Regular">
    <w:altName w:val="Arial"/>
    <w:panose1 w:val="00000000000000000000"/>
    <w:charset w:val="00"/>
    <w:family w:val="swiss"/>
    <w:notTrueType/>
    <w:pitch w:val="default"/>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ITC Franklin Gothic Std Book">
    <w:altName w:val="Arial"/>
    <w:panose1 w:val="00000000000000000000"/>
    <w:charset w:val="00"/>
    <w:family w:val="swiss"/>
    <w:notTrueType/>
    <w:pitch w:val="default"/>
    <w:sig w:usb0="00000003" w:usb1="00000000" w:usb2="00000000" w:usb3="00000000" w:csb0="00000001" w:csb1="00000000"/>
  </w:font>
  <w:font w:name="Geo ABC">
    <w:charset w:val="00"/>
    <w:family w:val="swiss"/>
    <w:pitch w:val="variable"/>
    <w:sig w:usb0="00000003" w:usb1="00000000" w:usb2="00000000" w:usb3="00000000" w:csb0="00000001" w:csb1="00000000"/>
  </w:font>
  <w:font w:name="CFLDJH+TimesNewRoman,Bold">
    <w:altName w:val="Arial Unicode MS"/>
    <w:panose1 w:val="00000000000000000000"/>
    <w:charset w:val="81"/>
    <w:family w:val="roman"/>
    <w:notTrueType/>
    <w:pitch w:val="default"/>
    <w:sig w:usb0="00000000" w:usb1="09060000" w:usb2="00000010" w:usb3="00000000" w:csb0="00080000" w:csb1="00000000"/>
  </w:font>
  <w:font w:name="BatangChe">
    <w:panose1 w:val="0203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한컴바탕">
    <w:charset w:val="81"/>
    <w:family w:val="roman"/>
    <w:pitch w:val="variable"/>
    <w:sig w:usb0="F7FFAFFF" w:usb1="FBDFFFFF" w:usb2="00FFFFFF" w:usb3="00000000" w:csb0="803F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cademiuri">
    <w:altName w:val="Times New Roman"/>
    <w:panose1 w:val="00000000000000000000"/>
    <w:charset w:val="00"/>
    <w:family w:val="roman"/>
    <w:notTrueType/>
    <w:pitch w:val="default"/>
    <w:sig w:usb0="00000003" w:usb1="00000000" w:usb2="00000000" w:usb3="00000000" w:csb0="00000001" w:csb1="00000000"/>
  </w:font>
  <w:font w:name="Avaza">
    <w:panose1 w:val="020B0500000000000000"/>
    <w:charset w:val="00"/>
    <w:family w:val="swiss"/>
    <w:pitch w:val="variable"/>
    <w:sig w:usb0="00000003" w:usb1="00000000" w:usb2="00000000" w:usb3="00000000" w:csb0="00000001" w:csb1="00000000"/>
  </w:font>
  <w:font w:name="LitMtavrPS">
    <w:panose1 w:val="00000000000000000000"/>
    <w:charset w:val="00"/>
    <w:family w:val="auto"/>
    <w:pitch w:val="variable"/>
    <w:sig w:usb0="00000087" w:usb1="00000000" w:usb2="00000000" w:usb3="00000000" w:csb0="0000001B" w:csb1="00000000"/>
  </w:font>
  <w:font w:name="Book Antiqua">
    <w:panose1 w:val="020406020503050303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DHNCD P+ Arial MT">
    <w:altName w:val="Arial"/>
    <w:panose1 w:val="00000000000000000000"/>
    <w:charset w:val="00"/>
    <w:family w:val="swiss"/>
    <w:notTrueType/>
    <w:pitch w:val="default"/>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rial CYR">
    <w:panose1 w:val="020B0604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A48" w:rsidRDefault="00AB6A48" w:rsidP="00530328">
      <w:r>
        <w:separator/>
      </w:r>
    </w:p>
  </w:footnote>
  <w:footnote w:type="continuationSeparator" w:id="0">
    <w:p w:rsidR="00AB6A48" w:rsidRDefault="00AB6A48" w:rsidP="00530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B6A" w:rsidRDefault="005D4B6A" w:rsidP="00391A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A9AE89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EC218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D60060C"/>
    <w:lvl w:ilvl="0">
      <w:start w:val="1"/>
      <w:numFmt w:val="lowerRoman"/>
      <w:pStyle w:val="ListNumber2"/>
      <w:lvlText w:val="%1."/>
      <w:lvlJc w:val="left"/>
      <w:pPr>
        <w:tabs>
          <w:tab w:val="num" w:pos="1854"/>
        </w:tabs>
        <w:ind w:left="1418" w:hanging="284"/>
      </w:pPr>
    </w:lvl>
  </w:abstractNum>
  <w:abstractNum w:abstractNumId="3">
    <w:nsid w:val="FFFFFF80"/>
    <w:multiLevelType w:val="singleLevel"/>
    <w:tmpl w:val="5F025CF0"/>
    <w:lvl w:ilvl="0">
      <w:start w:val="1"/>
      <w:numFmt w:val="bullet"/>
      <w:pStyle w:val="ListBullet5"/>
      <w:lvlText w:val=""/>
      <w:lvlJc w:val="left"/>
      <w:pPr>
        <w:tabs>
          <w:tab w:val="num" w:pos="1492"/>
        </w:tabs>
        <w:ind w:left="1492" w:hanging="360"/>
      </w:pPr>
      <w:rPr>
        <w:rFonts w:ascii="Symbol" w:hAnsi="Symbol" w:hint="default"/>
      </w:rPr>
    </w:lvl>
  </w:abstractNum>
  <w:abstractNum w:abstractNumId="4">
    <w:nsid w:val="FFFFFF81"/>
    <w:multiLevelType w:val="singleLevel"/>
    <w:tmpl w:val="092C1854"/>
    <w:lvl w:ilvl="0">
      <w:start w:val="1"/>
      <w:numFmt w:val="bullet"/>
      <w:pStyle w:val="ListBullet3"/>
      <w:lvlText w:val="-"/>
      <w:lvlJc w:val="left"/>
      <w:pPr>
        <w:tabs>
          <w:tab w:val="num" w:pos="1778"/>
        </w:tabs>
        <w:ind w:left="1701" w:hanging="283"/>
      </w:pPr>
      <w:rPr>
        <w:rFonts w:ascii="Times New Roman" w:hAnsi="Times New Roman" w:hint="default"/>
      </w:rPr>
    </w:lvl>
  </w:abstractNum>
  <w:abstractNum w:abstractNumId="5">
    <w:nsid w:val="FFFFFF88"/>
    <w:multiLevelType w:val="singleLevel"/>
    <w:tmpl w:val="572EDC7A"/>
    <w:lvl w:ilvl="0">
      <w:start w:val="1"/>
      <w:numFmt w:val="decimal"/>
      <w:pStyle w:val="ListNumber"/>
      <w:lvlText w:val="%1."/>
      <w:lvlJc w:val="left"/>
      <w:pPr>
        <w:tabs>
          <w:tab w:val="num" w:pos="360"/>
        </w:tabs>
        <w:ind w:left="360" w:hanging="360"/>
      </w:pPr>
    </w:lvl>
  </w:abstractNum>
  <w:abstractNum w:abstractNumId="6">
    <w:nsid w:val="FFFFFF89"/>
    <w:multiLevelType w:val="singleLevel"/>
    <w:tmpl w:val="B2C4A770"/>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0296345"/>
    <w:multiLevelType w:val="hybridMultilevel"/>
    <w:tmpl w:val="490E007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8">
    <w:nsid w:val="02582A17"/>
    <w:multiLevelType w:val="hybridMultilevel"/>
    <w:tmpl w:val="CB9CD514"/>
    <w:lvl w:ilvl="0" w:tplc="0F86E304">
      <w:start w:val="1"/>
      <w:numFmt w:val="decimal"/>
      <w:lvlText w:val="%1."/>
      <w:lvlJc w:val="left"/>
      <w:pPr>
        <w:ind w:left="108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6D7436"/>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4B11D53"/>
    <w:multiLevelType w:val="hybridMultilevel"/>
    <w:tmpl w:val="3A040E74"/>
    <w:styleLink w:val="CowiTableNumberList11"/>
    <w:lvl w:ilvl="0" w:tplc="0409000F">
      <w:start w:val="8"/>
      <w:numFmt w:val="bullet"/>
      <w:lvlText w:val="-"/>
      <w:lvlJc w:val="left"/>
      <w:pPr>
        <w:ind w:left="754" w:hanging="360"/>
      </w:pPr>
      <w:rPr>
        <w:rFonts w:ascii="AcadNusx" w:eastAsia="Calibri" w:hAnsi="AcadNusx" w:cs="Times New Roman" w:hint="default"/>
      </w:rPr>
    </w:lvl>
    <w:lvl w:ilvl="1" w:tplc="04090019">
      <w:start w:val="1"/>
      <w:numFmt w:val="bullet"/>
      <w:lvlText w:val="o"/>
      <w:lvlJc w:val="left"/>
      <w:pPr>
        <w:ind w:left="1474" w:hanging="360"/>
      </w:pPr>
      <w:rPr>
        <w:rFonts w:ascii="Courier New" w:hAnsi="Courier New" w:cs="Courier New" w:hint="default"/>
      </w:rPr>
    </w:lvl>
    <w:lvl w:ilvl="2" w:tplc="0409001B">
      <w:start w:val="1"/>
      <w:numFmt w:val="bullet"/>
      <w:lvlText w:val=""/>
      <w:lvlJc w:val="left"/>
      <w:pPr>
        <w:ind w:left="2194" w:hanging="360"/>
      </w:pPr>
      <w:rPr>
        <w:rFonts w:ascii="Wingdings" w:hAnsi="Wingdings" w:hint="default"/>
      </w:rPr>
    </w:lvl>
    <w:lvl w:ilvl="3" w:tplc="0409000F">
      <w:start w:val="1"/>
      <w:numFmt w:val="bullet"/>
      <w:lvlText w:val=""/>
      <w:lvlJc w:val="left"/>
      <w:pPr>
        <w:ind w:left="2914" w:hanging="360"/>
      </w:pPr>
      <w:rPr>
        <w:rFonts w:ascii="Symbol" w:hAnsi="Symbol" w:hint="default"/>
      </w:rPr>
    </w:lvl>
    <w:lvl w:ilvl="4" w:tplc="04090019">
      <w:start w:val="1"/>
      <w:numFmt w:val="bullet"/>
      <w:lvlText w:val="o"/>
      <w:lvlJc w:val="left"/>
      <w:pPr>
        <w:ind w:left="3634" w:hanging="360"/>
      </w:pPr>
      <w:rPr>
        <w:rFonts w:ascii="Courier New" w:hAnsi="Courier New" w:cs="Courier New" w:hint="default"/>
      </w:rPr>
    </w:lvl>
    <w:lvl w:ilvl="5" w:tplc="0409001B">
      <w:start w:val="1"/>
      <w:numFmt w:val="bullet"/>
      <w:lvlText w:val=""/>
      <w:lvlJc w:val="left"/>
      <w:pPr>
        <w:ind w:left="4354" w:hanging="360"/>
      </w:pPr>
      <w:rPr>
        <w:rFonts w:ascii="Wingdings" w:hAnsi="Wingdings" w:hint="default"/>
      </w:rPr>
    </w:lvl>
    <w:lvl w:ilvl="6" w:tplc="0409000F">
      <w:start w:val="1"/>
      <w:numFmt w:val="bullet"/>
      <w:lvlText w:val=""/>
      <w:lvlJc w:val="left"/>
      <w:pPr>
        <w:ind w:left="5074" w:hanging="360"/>
      </w:pPr>
      <w:rPr>
        <w:rFonts w:ascii="Symbol" w:hAnsi="Symbol" w:hint="default"/>
      </w:rPr>
    </w:lvl>
    <w:lvl w:ilvl="7" w:tplc="04090019">
      <w:start w:val="1"/>
      <w:numFmt w:val="bullet"/>
      <w:lvlText w:val="o"/>
      <w:lvlJc w:val="left"/>
      <w:pPr>
        <w:ind w:left="5794" w:hanging="360"/>
      </w:pPr>
      <w:rPr>
        <w:rFonts w:ascii="Courier New" w:hAnsi="Courier New" w:cs="Courier New" w:hint="default"/>
      </w:rPr>
    </w:lvl>
    <w:lvl w:ilvl="8" w:tplc="0409001B">
      <w:start w:val="1"/>
      <w:numFmt w:val="bullet"/>
      <w:lvlText w:val=""/>
      <w:lvlJc w:val="left"/>
      <w:pPr>
        <w:ind w:left="6514" w:hanging="360"/>
      </w:pPr>
      <w:rPr>
        <w:rFonts w:ascii="Wingdings" w:hAnsi="Wingdings" w:hint="default"/>
      </w:rPr>
    </w:lvl>
  </w:abstractNum>
  <w:abstractNum w:abstractNumId="11">
    <w:nsid w:val="0561198A"/>
    <w:multiLevelType w:val="hybridMultilevel"/>
    <w:tmpl w:val="138C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3D08CD"/>
    <w:multiLevelType w:val="multilevel"/>
    <w:tmpl w:val="0F965532"/>
    <w:lvl w:ilvl="0">
      <w:start w:val="1"/>
      <w:numFmt w:val="decimal"/>
      <w:pStyle w:val="StyleHeading3AcadNusx11pt"/>
      <w:lvlText w:val="%1.1.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nsid w:val="070B6361"/>
    <w:multiLevelType w:val="hybridMultilevel"/>
    <w:tmpl w:val="832EDD64"/>
    <w:lvl w:ilvl="0" w:tplc="F2A668C0">
      <w:start w:val="1"/>
      <w:numFmt w:val="bullet"/>
      <w:pStyle w:val="5"/>
      <w:lvlText w:val=""/>
      <w:lvlJc w:val="left"/>
      <w:pPr>
        <w:ind w:left="1599" w:hanging="400"/>
      </w:pPr>
      <w:rPr>
        <w:rFonts w:ascii="Wingdings" w:hAnsi="Wingdings" w:hint="default"/>
        <w:sz w:val="16"/>
      </w:rPr>
    </w:lvl>
    <w:lvl w:ilvl="1" w:tplc="04190003" w:tentative="1">
      <w:start w:val="1"/>
      <w:numFmt w:val="bullet"/>
      <w:lvlText w:val=""/>
      <w:lvlJc w:val="left"/>
      <w:pPr>
        <w:ind w:left="1999" w:hanging="400"/>
      </w:pPr>
      <w:rPr>
        <w:rFonts w:ascii="Wingdings" w:hAnsi="Wingdings" w:hint="default"/>
      </w:rPr>
    </w:lvl>
    <w:lvl w:ilvl="2" w:tplc="04190005" w:tentative="1">
      <w:start w:val="1"/>
      <w:numFmt w:val="bullet"/>
      <w:lvlText w:val=""/>
      <w:lvlJc w:val="left"/>
      <w:pPr>
        <w:ind w:left="2399" w:hanging="400"/>
      </w:pPr>
      <w:rPr>
        <w:rFonts w:ascii="Wingdings" w:hAnsi="Wingdings" w:hint="default"/>
      </w:rPr>
    </w:lvl>
    <w:lvl w:ilvl="3" w:tplc="04190001" w:tentative="1">
      <w:start w:val="1"/>
      <w:numFmt w:val="bullet"/>
      <w:lvlText w:val=""/>
      <w:lvlJc w:val="left"/>
      <w:pPr>
        <w:ind w:left="2799" w:hanging="400"/>
      </w:pPr>
      <w:rPr>
        <w:rFonts w:ascii="Wingdings" w:hAnsi="Wingdings" w:hint="default"/>
      </w:rPr>
    </w:lvl>
    <w:lvl w:ilvl="4" w:tplc="04190003" w:tentative="1">
      <w:start w:val="1"/>
      <w:numFmt w:val="bullet"/>
      <w:lvlText w:val=""/>
      <w:lvlJc w:val="left"/>
      <w:pPr>
        <w:ind w:left="3199" w:hanging="400"/>
      </w:pPr>
      <w:rPr>
        <w:rFonts w:ascii="Wingdings" w:hAnsi="Wingdings" w:hint="default"/>
      </w:rPr>
    </w:lvl>
    <w:lvl w:ilvl="5" w:tplc="04190005" w:tentative="1">
      <w:start w:val="1"/>
      <w:numFmt w:val="bullet"/>
      <w:lvlText w:val=""/>
      <w:lvlJc w:val="left"/>
      <w:pPr>
        <w:ind w:left="3599" w:hanging="400"/>
      </w:pPr>
      <w:rPr>
        <w:rFonts w:ascii="Wingdings" w:hAnsi="Wingdings" w:hint="default"/>
      </w:rPr>
    </w:lvl>
    <w:lvl w:ilvl="6" w:tplc="04190001" w:tentative="1">
      <w:start w:val="1"/>
      <w:numFmt w:val="bullet"/>
      <w:lvlText w:val=""/>
      <w:lvlJc w:val="left"/>
      <w:pPr>
        <w:ind w:left="3999" w:hanging="400"/>
      </w:pPr>
      <w:rPr>
        <w:rFonts w:ascii="Wingdings" w:hAnsi="Wingdings" w:hint="default"/>
      </w:rPr>
    </w:lvl>
    <w:lvl w:ilvl="7" w:tplc="04190003" w:tentative="1">
      <w:start w:val="1"/>
      <w:numFmt w:val="bullet"/>
      <w:lvlText w:val=""/>
      <w:lvlJc w:val="left"/>
      <w:pPr>
        <w:ind w:left="4399" w:hanging="400"/>
      </w:pPr>
      <w:rPr>
        <w:rFonts w:ascii="Wingdings" w:hAnsi="Wingdings" w:hint="default"/>
      </w:rPr>
    </w:lvl>
    <w:lvl w:ilvl="8" w:tplc="04190005" w:tentative="1">
      <w:start w:val="1"/>
      <w:numFmt w:val="bullet"/>
      <w:lvlText w:val=""/>
      <w:lvlJc w:val="left"/>
      <w:pPr>
        <w:ind w:left="4799" w:hanging="400"/>
      </w:pPr>
      <w:rPr>
        <w:rFonts w:ascii="Wingdings" w:hAnsi="Wingdings" w:hint="default"/>
      </w:rPr>
    </w:lvl>
  </w:abstractNum>
  <w:abstractNum w:abstractNumId="14">
    <w:nsid w:val="070D24D5"/>
    <w:multiLevelType w:val="multilevel"/>
    <w:tmpl w:val="90BC1618"/>
    <w:lvl w:ilvl="0">
      <w:start w:val="1"/>
      <w:numFmt w:val="decimal"/>
      <w:pStyle w:val="GANumberedHeading1"/>
      <w:lvlText w:val="%1.0"/>
      <w:lvlJc w:val="left"/>
      <w:pPr>
        <w:tabs>
          <w:tab w:val="num" w:pos="794"/>
        </w:tabs>
        <w:ind w:left="794" w:hanging="794"/>
      </w:pPr>
      <w:rPr>
        <w:rFonts w:ascii="Arial" w:hAnsi="Arial" w:cs="Times New Roman" w:hint="default"/>
        <w:b/>
        <w:i w:val="0"/>
        <w:sz w:val="24"/>
        <w:szCs w:val="24"/>
      </w:rPr>
    </w:lvl>
    <w:lvl w:ilvl="1">
      <w:start w:val="1"/>
      <w:numFmt w:val="decimal"/>
      <w:pStyle w:val="GANumberedHeading2"/>
      <w:lvlText w:val="%1.%2"/>
      <w:lvlJc w:val="left"/>
      <w:pPr>
        <w:tabs>
          <w:tab w:val="num" w:pos="907"/>
        </w:tabs>
        <w:ind w:left="907" w:hanging="907"/>
      </w:pPr>
      <w:rPr>
        <w:rFonts w:ascii="Arial" w:hAnsi="Arial"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ANumberedHeading3"/>
      <w:lvlText w:val="%1.%2.%3"/>
      <w:lvlJc w:val="left"/>
      <w:pPr>
        <w:tabs>
          <w:tab w:val="num" w:pos="1021"/>
        </w:tabs>
        <w:ind w:left="1021" w:hanging="1021"/>
      </w:pPr>
      <w:rPr>
        <w:rFonts w:ascii="Arial" w:hAnsi="Arial" w:cs="Times New Roman"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GANumberedHeading4"/>
      <w:lvlText w:val="%1.%2.%3.%4"/>
      <w:lvlJc w:val="left"/>
      <w:pPr>
        <w:tabs>
          <w:tab w:val="num" w:pos="1247"/>
        </w:tabs>
        <w:ind w:left="1247" w:hanging="1247"/>
      </w:pPr>
      <w:rPr>
        <w:rFonts w:ascii="Arial" w:hAnsi="Arial" w:cs="Times New Roman"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GANumberedHeading5"/>
      <w:lvlText w:val="%1.%2.%3.%4.%5"/>
      <w:lvlJc w:val="left"/>
      <w:pPr>
        <w:tabs>
          <w:tab w:val="num" w:pos="1418"/>
        </w:tabs>
        <w:ind w:left="1418" w:hanging="1418"/>
      </w:pPr>
      <w:rPr>
        <w:rFonts w:ascii="Arial" w:hAnsi="Arial" w:cs="Times New Roman"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GANumberedHeading6"/>
      <w:lvlText w:val="%1.%2.%3.%4.%5.%6"/>
      <w:lvlJc w:val="left"/>
      <w:pPr>
        <w:tabs>
          <w:tab w:val="num" w:pos="1588"/>
        </w:tabs>
        <w:ind w:left="1588" w:hanging="1588"/>
      </w:pPr>
      <w:rPr>
        <w:rFonts w:ascii="Arial" w:hAnsi="Arial" w:cs="Times New Roman"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nsid w:val="07644579"/>
    <w:multiLevelType w:val="multilevel"/>
    <w:tmpl w:val="1B329B70"/>
    <w:styleLink w:val="CaptionBullets"/>
    <w:lvl w:ilvl="0">
      <w:start w:val="1"/>
      <w:numFmt w:val="bullet"/>
      <w:lvlText w:val=""/>
      <w:lvlJc w:val="left"/>
      <w:pPr>
        <w:tabs>
          <w:tab w:val="num" w:pos="284"/>
        </w:tabs>
        <w:ind w:left="284" w:hanging="284"/>
      </w:pPr>
      <w:rPr>
        <w:rFonts w:ascii="Wingdings" w:hAnsi="Wingdings" w:hint="default"/>
        <w:i/>
        <w:color w:val="00755C"/>
        <w:sz w:val="18"/>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nsid w:val="07AE5FF9"/>
    <w:multiLevelType w:val="singleLevel"/>
    <w:tmpl w:val="484295EC"/>
    <w:lvl w:ilvl="0">
      <w:start w:val="1"/>
      <w:numFmt w:val="bullet"/>
      <w:pStyle w:val="bullet1"/>
      <w:lvlText w:val=""/>
      <w:lvlJc w:val="left"/>
      <w:pPr>
        <w:tabs>
          <w:tab w:val="num" w:pos="2160"/>
        </w:tabs>
        <w:ind w:left="2160" w:hanging="360"/>
      </w:pPr>
      <w:rPr>
        <w:rFonts w:ascii="Symbol" w:hAnsi="Symbol" w:hint="default"/>
      </w:rPr>
    </w:lvl>
  </w:abstractNum>
  <w:abstractNum w:abstractNumId="17">
    <w:nsid w:val="09761B64"/>
    <w:multiLevelType w:val="hybridMultilevel"/>
    <w:tmpl w:val="35AA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A1F7277"/>
    <w:multiLevelType w:val="hybridMultilevel"/>
    <w:tmpl w:val="027221EA"/>
    <w:lvl w:ilvl="0" w:tplc="04370001">
      <w:start w:val="1"/>
      <w:numFmt w:val="bullet"/>
      <w:lvlText w:val=""/>
      <w:lvlJc w:val="left"/>
      <w:pPr>
        <w:ind w:left="1004" w:hanging="360"/>
      </w:pPr>
      <w:rPr>
        <w:rFonts w:ascii="Symbol" w:hAnsi="Symbol" w:hint="default"/>
      </w:rPr>
    </w:lvl>
    <w:lvl w:ilvl="1" w:tplc="04370003" w:tentative="1">
      <w:start w:val="1"/>
      <w:numFmt w:val="bullet"/>
      <w:lvlText w:val="o"/>
      <w:lvlJc w:val="left"/>
      <w:pPr>
        <w:ind w:left="1724" w:hanging="360"/>
      </w:pPr>
      <w:rPr>
        <w:rFonts w:ascii="Courier New" w:hAnsi="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19">
    <w:nsid w:val="0AFC049D"/>
    <w:multiLevelType w:val="hybridMultilevel"/>
    <w:tmpl w:val="4FD6502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0">
    <w:nsid w:val="0B142E1D"/>
    <w:multiLevelType w:val="hybridMultilevel"/>
    <w:tmpl w:val="6FB270F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1">
    <w:nsid w:val="0E2C5EB2"/>
    <w:multiLevelType w:val="hybridMultilevel"/>
    <w:tmpl w:val="75105340"/>
    <w:lvl w:ilvl="0" w:tplc="6EBC9E6E">
      <w:start w:val="2"/>
      <w:numFmt w:val="bullet"/>
      <w:pStyle w:val="Annex1"/>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0F5019E9"/>
    <w:multiLevelType w:val="hybridMultilevel"/>
    <w:tmpl w:val="6B5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0EE3CBC"/>
    <w:multiLevelType w:val="hybridMultilevel"/>
    <w:tmpl w:val="6E2E69DC"/>
    <w:lvl w:ilvl="0" w:tplc="05FABC24">
      <w:start w:val="1"/>
      <w:numFmt w:val="bullet"/>
      <w:lvlText w:val=""/>
      <w:lvlJc w:val="left"/>
      <w:pPr>
        <w:ind w:left="720" w:hanging="360"/>
      </w:pPr>
      <w:rPr>
        <w:rFonts w:ascii="Symbol" w:hAnsi="Symbol" w:hint="default"/>
      </w:rPr>
    </w:lvl>
    <w:lvl w:ilvl="1" w:tplc="3ED6F920" w:tentative="1">
      <w:start w:val="1"/>
      <w:numFmt w:val="bullet"/>
      <w:lvlText w:val="o"/>
      <w:lvlJc w:val="left"/>
      <w:pPr>
        <w:ind w:left="1440" w:hanging="360"/>
      </w:pPr>
      <w:rPr>
        <w:rFonts w:ascii="Courier New" w:hAnsi="Courier New" w:hint="default"/>
      </w:rPr>
    </w:lvl>
    <w:lvl w:ilvl="2" w:tplc="E4EE140C" w:tentative="1">
      <w:start w:val="1"/>
      <w:numFmt w:val="bullet"/>
      <w:lvlText w:val=""/>
      <w:lvlJc w:val="left"/>
      <w:pPr>
        <w:ind w:left="2160" w:hanging="360"/>
      </w:pPr>
      <w:rPr>
        <w:rFonts w:ascii="Wingdings" w:hAnsi="Wingdings" w:hint="default"/>
      </w:rPr>
    </w:lvl>
    <w:lvl w:ilvl="3" w:tplc="85C4258A" w:tentative="1">
      <w:start w:val="1"/>
      <w:numFmt w:val="bullet"/>
      <w:lvlText w:val=""/>
      <w:lvlJc w:val="left"/>
      <w:pPr>
        <w:ind w:left="2880" w:hanging="360"/>
      </w:pPr>
      <w:rPr>
        <w:rFonts w:ascii="Symbol" w:hAnsi="Symbol" w:hint="default"/>
      </w:rPr>
    </w:lvl>
    <w:lvl w:ilvl="4" w:tplc="8AF43B14" w:tentative="1">
      <w:start w:val="1"/>
      <w:numFmt w:val="bullet"/>
      <w:lvlText w:val="o"/>
      <w:lvlJc w:val="left"/>
      <w:pPr>
        <w:ind w:left="3600" w:hanging="360"/>
      </w:pPr>
      <w:rPr>
        <w:rFonts w:ascii="Courier New" w:hAnsi="Courier New" w:hint="default"/>
      </w:rPr>
    </w:lvl>
    <w:lvl w:ilvl="5" w:tplc="E3060B3E" w:tentative="1">
      <w:start w:val="1"/>
      <w:numFmt w:val="bullet"/>
      <w:lvlText w:val=""/>
      <w:lvlJc w:val="left"/>
      <w:pPr>
        <w:ind w:left="4320" w:hanging="360"/>
      </w:pPr>
      <w:rPr>
        <w:rFonts w:ascii="Wingdings" w:hAnsi="Wingdings" w:hint="default"/>
      </w:rPr>
    </w:lvl>
    <w:lvl w:ilvl="6" w:tplc="8D929E14" w:tentative="1">
      <w:start w:val="1"/>
      <w:numFmt w:val="bullet"/>
      <w:lvlText w:val=""/>
      <w:lvlJc w:val="left"/>
      <w:pPr>
        <w:ind w:left="5040" w:hanging="360"/>
      </w:pPr>
      <w:rPr>
        <w:rFonts w:ascii="Symbol" w:hAnsi="Symbol" w:hint="default"/>
      </w:rPr>
    </w:lvl>
    <w:lvl w:ilvl="7" w:tplc="0B3681D8" w:tentative="1">
      <w:start w:val="1"/>
      <w:numFmt w:val="bullet"/>
      <w:lvlText w:val="o"/>
      <w:lvlJc w:val="left"/>
      <w:pPr>
        <w:ind w:left="5760" w:hanging="360"/>
      </w:pPr>
      <w:rPr>
        <w:rFonts w:ascii="Courier New" w:hAnsi="Courier New" w:hint="default"/>
      </w:rPr>
    </w:lvl>
    <w:lvl w:ilvl="8" w:tplc="D6BC8F2A" w:tentative="1">
      <w:start w:val="1"/>
      <w:numFmt w:val="bullet"/>
      <w:lvlText w:val=""/>
      <w:lvlJc w:val="left"/>
      <w:pPr>
        <w:ind w:left="6480" w:hanging="360"/>
      </w:pPr>
      <w:rPr>
        <w:rFonts w:ascii="Wingdings" w:hAnsi="Wingdings" w:hint="default"/>
      </w:rPr>
    </w:lvl>
  </w:abstractNum>
  <w:abstractNum w:abstractNumId="24">
    <w:nsid w:val="117C68B7"/>
    <w:multiLevelType w:val="multilevel"/>
    <w:tmpl w:val="9888093E"/>
    <w:lvl w:ilvl="0">
      <w:start w:val="1"/>
      <w:numFmt w:val="decimal"/>
      <w:pStyle w:val="GAIHeading1"/>
      <w:lvlText w:val="%1.0"/>
      <w:lvlJc w:val="left"/>
      <w:pPr>
        <w:ind w:left="720" w:hanging="720"/>
      </w:pPr>
      <w:rPr>
        <w:rFonts w:ascii="Arial" w:hAnsi="Arial" w:cs="Times New Roman" w:hint="default"/>
        <w:b/>
        <w:i w:val="0"/>
        <w:caps/>
        <w:strike w:val="0"/>
        <w:dstrike w:val="0"/>
        <w:vanish w:val="0"/>
        <w:color w:val="008091"/>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GAIHeading2"/>
      <w:lvlText w:val="%1.%2"/>
      <w:lvlJc w:val="left"/>
      <w:pPr>
        <w:ind w:left="720" w:hanging="720"/>
      </w:pPr>
      <w:rPr>
        <w:rFonts w:ascii="Arial" w:hAnsi="Arial" w:cs="Times New Roman" w:hint="default"/>
        <w:b/>
        <w:i w:val="0"/>
        <w:caps w:val="0"/>
        <w:strike w:val="0"/>
        <w:dstrike w:val="0"/>
        <w:vanish w:val="0"/>
        <w:color w:val="008091"/>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GAIHeading3"/>
      <w:lvlText w:val="%1.%2.%3"/>
      <w:lvlJc w:val="left"/>
      <w:pPr>
        <w:ind w:left="720" w:hanging="720"/>
      </w:pPr>
      <w:rPr>
        <w:rFonts w:ascii="Arial" w:hAnsi="Arial" w:cs="Times New Roman" w:hint="default"/>
        <w:b/>
        <w:i/>
        <w:caps w:val="0"/>
        <w:strike w:val="0"/>
        <w:dstrike w:val="0"/>
        <w:vanish w:val="0"/>
        <w:color w:val="00809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GAIHeading4"/>
      <w:lvlText w:val="%1.%2.%3.%4"/>
      <w:lvlJc w:val="left"/>
      <w:pPr>
        <w:ind w:left="1080" w:hanging="1080"/>
      </w:pPr>
      <w:rPr>
        <w:rFonts w:ascii="Arial" w:hAnsi="Arial" w:cs="Times New Roman" w:hint="default"/>
        <w:b w:val="0"/>
        <w:i w:val="0"/>
        <w:caps w:val="0"/>
        <w:strike w:val="0"/>
        <w:dstrike w:val="0"/>
        <w:vanish w:val="0"/>
        <w:color w:val="008091"/>
        <w:sz w:val="22"/>
        <w:u w:val="single" w:color="00809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GAIHeading5"/>
      <w:lvlText w:val="%1.%2.%3.%4.%5"/>
      <w:lvlJc w:val="left"/>
      <w:pPr>
        <w:ind w:left="1440" w:hanging="1440"/>
      </w:pPr>
      <w:rPr>
        <w:rFonts w:ascii="Arial" w:hAnsi="Arial" w:cs="Times New Roman" w:hint="default"/>
        <w:b w:val="0"/>
        <w:i w:val="0"/>
        <w:caps w:val="0"/>
        <w:strike w:val="0"/>
        <w:dstrike w:val="0"/>
        <w:vanish w:val="0"/>
        <w:color w:val="00809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pStyle w:val="GAIHeading6"/>
      <w:lvlText w:val="%1.%2.%3.%4.%5.%6"/>
      <w:lvlJc w:val="left"/>
      <w:pPr>
        <w:ind w:left="1440" w:hanging="1440"/>
      </w:pPr>
      <w:rPr>
        <w:rFonts w:ascii="Arial" w:hAnsi="Arial" w:cs="Times New Roman" w:hint="default"/>
        <w:b w:val="0"/>
        <w:i/>
        <w:caps w:val="0"/>
        <w:strike w:val="0"/>
        <w:dstrike w:val="0"/>
        <w:vanish w:val="0"/>
        <w:color w:val="00809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810" w:hanging="720"/>
      </w:pPr>
      <w:rPr>
        <w:rFonts w:cs="Times New Roman" w:hint="default"/>
      </w:rPr>
    </w:lvl>
    <w:lvl w:ilvl="7">
      <w:start w:val="1"/>
      <w:numFmt w:val="decimal"/>
      <w:lvlText w:val="%1.%2.%3.%4.%5.%6.%7.%8"/>
      <w:lvlJc w:val="left"/>
      <w:pPr>
        <w:ind w:left="810" w:hanging="720"/>
      </w:pPr>
      <w:rPr>
        <w:rFonts w:cs="Times New Roman" w:hint="default"/>
      </w:rPr>
    </w:lvl>
    <w:lvl w:ilvl="8">
      <w:start w:val="1"/>
      <w:numFmt w:val="decimal"/>
      <w:lvlText w:val="%1.%2.%3.%4.%5.%6.%7.%8.%9"/>
      <w:lvlJc w:val="left"/>
      <w:pPr>
        <w:ind w:left="810" w:hanging="720"/>
      </w:pPr>
      <w:rPr>
        <w:rFonts w:cs="Times New Roman" w:hint="default"/>
      </w:rPr>
    </w:lvl>
  </w:abstractNum>
  <w:abstractNum w:abstractNumId="25">
    <w:nsid w:val="1180008B"/>
    <w:multiLevelType w:val="hybridMultilevel"/>
    <w:tmpl w:val="271E144C"/>
    <w:lvl w:ilvl="0" w:tplc="04090003">
      <w:start w:val="1"/>
      <w:numFmt w:val="decimal"/>
      <w:pStyle w:val="NumberedList"/>
      <w:lvlText w:val="%1)"/>
      <w:lvlJc w:val="left"/>
      <w:pPr>
        <w:tabs>
          <w:tab w:val="num" w:pos="454"/>
        </w:tabs>
        <w:ind w:left="454" w:hanging="454"/>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6">
    <w:nsid w:val="11A46863"/>
    <w:multiLevelType w:val="hybridMultilevel"/>
    <w:tmpl w:val="D37CC438"/>
    <w:lvl w:ilvl="0" w:tplc="73D2DAB0">
      <w:start w:val="1"/>
      <w:numFmt w:val="bullet"/>
      <w:pStyle w:val="ReportBullet"/>
      <w:lvlText w:val=""/>
      <w:lvlJc w:val="left"/>
      <w:pPr>
        <w:ind w:left="720" w:hanging="360"/>
      </w:pPr>
      <w:rPr>
        <w:rFonts w:ascii="Symbol" w:hAnsi="Symbol" w:hint="default"/>
      </w:rPr>
    </w:lvl>
    <w:lvl w:ilvl="1" w:tplc="4036DCAC" w:tentative="1">
      <w:start w:val="1"/>
      <w:numFmt w:val="bullet"/>
      <w:lvlText w:val="o"/>
      <w:lvlJc w:val="left"/>
      <w:pPr>
        <w:ind w:left="1440" w:hanging="360"/>
      </w:pPr>
      <w:rPr>
        <w:rFonts w:ascii="Courier New" w:hAnsi="Courier New" w:hint="default"/>
      </w:rPr>
    </w:lvl>
    <w:lvl w:ilvl="2" w:tplc="3B36FD92" w:tentative="1">
      <w:start w:val="1"/>
      <w:numFmt w:val="bullet"/>
      <w:lvlText w:val=""/>
      <w:lvlJc w:val="left"/>
      <w:pPr>
        <w:ind w:left="2160" w:hanging="360"/>
      </w:pPr>
      <w:rPr>
        <w:rFonts w:ascii="Wingdings" w:hAnsi="Wingdings" w:hint="default"/>
      </w:rPr>
    </w:lvl>
    <w:lvl w:ilvl="3" w:tplc="7EF4C80A" w:tentative="1">
      <w:start w:val="1"/>
      <w:numFmt w:val="bullet"/>
      <w:lvlText w:val=""/>
      <w:lvlJc w:val="left"/>
      <w:pPr>
        <w:ind w:left="2880" w:hanging="360"/>
      </w:pPr>
      <w:rPr>
        <w:rFonts w:ascii="Symbol" w:hAnsi="Symbol" w:hint="default"/>
      </w:rPr>
    </w:lvl>
    <w:lvl w:ilvl="4" w:tplc="AE2A2A5C" w:tentative="1">
      <w:start w:val="1"/>
      <w:numFmt w:val="bullet"/>
      <w:lvlText w:val="o"/>
      <w:lvlJc w:val="left"/>
      <w:pPr>
        <w:ind w:left="3600" w:hanging="360"/>
      </w:pPr>
      <w:rPr>
        <w:rFonts w:ascii="Courier New" w:hAnsi="Courier New" w:hint="default"/>
      </w:rPr>
    </w:lvl>
    <w:lvl w:ilvl="5" w:tplc="6A1C278C" w:tentative="1">
      <w:start w:val="1"/>
      <w:numFmt w:val="bullet"/>
      <w:lvlText w:val=""/>
      <w:lvlJc w:val="left"/>
      <w:pPr>
        <w:ind w:left="4320" w:hanging="360"/>
      </w:pPr>
      <w:rPr>
        <w:rFonts w:ascii="Wingdings" w:hAnsi="Wingdings" w:hint="default"/>
      </w:rPr>
    </w:lvl>
    <w:lvl w:ilvl="6" w:tplc="AD9006D4" w:tentative="1">
      <w:start w:val="1"/>
      <w:numFmt w:val="bullet"/>
      <w:lvlText w:val=""/>
      <w:lvlJc w:val="left"/>
      <w:pPr>
        <w:ind w:left="5040" w:hanging="360"/>
      </w:pPr>
      <w:rPr>
        <w:rFonts w:ascii="Symbol" w:hAnsi="Symbol" w:hint="default"/>
      </w:rPr>
    </w:lvl>
    <w:lvl w:ilvl="7" w:tplc="4DF8923A" w:tentative="1">
      <w:start w:val="1"/>
      <w:numFmt w:val="bullet"/>
      <w:lvlText w:val="o"/>
      <w:lvlJc w:val="left"/>
      <w:pPr>
        <w:ind w:left="5760" w:hanging="360"/>
      </w:pPr>
      <w:rPr>
        <w:rFonts w:ascii="Courier New" w:hAnsi="Courier New" w:hint="default"/>
      </w:rPr>
    </w:lvl>
    <w:lvl w:ilvl="8" w:tplc="25B86CF4" w:tentative="1">
      <w:start w:val="1"/>
      <w:numFmt w:val="bullet"/>
      <w:lvlText w:val=""/>
      <w:lvlJc w:val="left"/>
      <w:pPr>
        <w:ind w:left="6480" w:hanging="360"/>
      </w:pPr>
      <w:rPr>
        <w:rFonts w:ascii="Wingdings" w:hAnsi="Wingdings" w:hint="default"/>
      </w:rPr>
    </w:lvl>
  </w:abstractNum>
  <w:abstractNum w:abstractNumId="27">
    <w:nsid w:val="11E538E5"/>
    <w:multiLevelType w:val="hybridMultilevel"/>
    <w:tmpl w:val="F4C28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149A17A5"/>
    <w:multiLevelType w:val="hybridMultilevel"/>
    <w:tmpl w:val="74D80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6D819E2"/>
    <w:multiLevelType w:val="multilevel"/>
    <w:tmpl w:val="7F8EF364"/>
    <w:lvl w:ilvl="0">
      <w:start w:val="1"/>
      <w:numFmt w:val="bullet"/>
      <w:pStyle w:val="Bullet10"/>
      <w:lvlText w:val=""/>
      <w:lvlJc w:val="left"/>
      <w:pPr>
        <w:tabs>
          <w:tab w:val="num" w:pos="284"/>
        </w:tabs>
        <w:ind w:left="284" w:hanging="284"/>
      </w:pPr>
      <w:rPr>
        <w:rFonts w:ascii="Wingdings 2" w:hAnsi="Wingdings 2" w:hint="default"/>
        <w:color w:val="0079C1"/>
        <w:sz w:val="24"/>
      </w:rPr>
    </w:lvl>
    <w:lvl w:ilvl="1">
      <w:start w:val="1"/>
      <w:numFmt w:val="bullet"/>
      <w:pStyle w:val="Bullet2"/>
      <w:lvlText w:val=""/>
      <w:lvlJc w:val="left"/>
      <w:pPr>
        <w:tabs>
          <w:tab w:val="num" w:pos="567"/>
        </w:tabs>
        <w:ind w:left="567" w:hanging="283"/>
      </w:pPr>
      <w:rPr>
        <w:rFonts w:ascii="Symbol" w:hAnsi="Symbol" w:hint="default"/>
        <w:color w:val="0079C1"/>
        <w:sz w:val="24"/>
      </w:rPr>
    </w:lvl>
    <w:lvl w:ilvl="2">
      <w:start w:val="1"/>
      <w:numFmt w:val="bullet"/>
      <w:pStyle w:val="Bullet3"/>
      <w:lvlText w:val=""/>
      <w:lvlJc w:val="left"/>
      <w:pPr>
        <w:tabs>
          <w:tab w:val="num" w:pos="851"/>
        </w:tabs>
        <w:ind w:left="851" w:hanging="284"/>
      </w:pPr>
      <w:rPr>
        <w:rFonts w:ascii="Symbol" w:hAnsi="Symbol" w:hint="default"/>
        <w:color w:val="0079C1"/>
        <w:sz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nsid w:val="18FC32DC"/>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196E3FE9"/>
    <w:multiLevelType w:val="hybridMultilevel"/>
    <w:tmpl w:val="9716C3B0"/>
    <w:lvl w:ilvl="0" w:tplc="EA8472D0">
      <w:start w:val="1"/>
      <w:numFmt w:val="bullet"/>
      <w:pStyle w:val="ReportTableBullets"/>
      <w:lvlText w:val=""/>
      <w:lvlJc w:val="left"/>
      <w:pPr>
        <w:tabs>
          <w:tab w:val="num" w:pos="284"/>
        </w:tabs>
        <w:ind w:left="284" w:hanging="227"/>
      </w:pPr>
      <w:rPr>
        <w:rFonts w:ascii="Symbol" w:hAnsi="Symbol" w:hint="default"/>
        <w:color w:val="000000"/>
      </w:rPr>
    </w:lvl>
    <w:lvl w:ilvl="1" w:tplc="FD880486" w:tentative="1">
      <w:start w:val="1"/>
      <w:numFmt w:val="bullet"/>
      <w:lvlText w:val="o"/>
      <w:lvlJc w:val="left"/>
      <w:pPr>
        <w:tabs>
          <w:tab w:val="num" w:pos="1440"/>
        </w:tabs>
        <w:ind w:left="1440" w:hanging="360"/>
      </w:pPr>
      <w:rPr>
        <w:rFonts w:ascii="Courier New" w:hAnsi="Courier New" w:hint="default"/>
      </w:rPr>
    </w:lvl>
    <w:lvl w:ilvl="2" w:tplc="C798C888" w:tentative="1">
      <w:start w:val="1"/>
      <w:numFmt w:val="bullet"/>
      <w:lvlText w:val=""/>
      <w:lvlJc w:val="left"/>
      <w:pPr>
        <w:tabs>
          <w:tab w:val="num" w:pos="2160"/>
        </w:tabs>
        <w:ind w:left="2160" w:hanging="360"/>
      </w:pPr>
      <w:rPr>
        <w:rFonts w:ascii="Wingdings" w:hAnsi="Wingdings" w:hint="default"/>
      </w:rPr>
    </w:lvl>
    <w:lvl w:ilvl="3" w:tplc="7D56B27E" w:tentative="1">
      <w:start w:val="1"/>
      <w:numFmt w:val="bullet"/>
      <w:lvlText w:val=""/>
      <w:lvlJc w:val="left"/>
      <w:pPr>
        <w:tabs>
          <w:tab w:val="num" w:pos="2880"/>
        </w:tabs>
        <w:ind w:left="2880" w:hanging="360"/>
      </w:pPr>
      <w:rPr>
        <w:rFonts w:ascii="Symbol" w:hAnsi="Symbol" w:hint="default"/>
      </w:rPr>
    </w:lvl>
    <w:lvl w:ilvl="4" w:tplc="2B92D6D2" w:tentative="1">
      <w:start w:val="1"/>
      <w:numFmt w:val="bullet"/>
      <w:lvlText w:val="o"/>
      <w:lvlJc w:val="left"/>
      <w:pPr>
        <w:tabs>
          <w:tab w:val="num" w:pos="3600"/>
        </w:tabs>
        <w:ind w:left="3600" w:hanging="360"/>
      </w:pPr>
      <w:rPr>
        <w:rFonts w:ascii="Courier New" w:hAnsi="Courier New" w:hint="default"/>
      </w:rPr>
    </w:lvl>
    <w:lvl w:ilvl="5" w:tplc="BA061054" w:tentative="1">
      <w:start w:val="1"/>
      <w:numFmt w:val="bullet"/>
      <w:lvlText w:val=""/>
      <w:lvlJc w:val="left"/>
      <w:pPr>
        <w:tabs>
          <w:tab w:val="num" w:pos="4320"/>
        </w:tabs>
        <w:ind w:left="4320" w:hanging="360"/>
      </w:pPr>
      <w:rPr>
        <w:rFonts w:ascii="Wingdings" w:hAnsi="Wingdings" w:hint="default"/>
      </w:rPr>
    </w:lvl>
    <w:lvl w:ilvl="6" w:tplc="A1BC3FCA" w:tentative="1">
      <w:start w:val="1"/>
      <w:numFmt w:val="bullet"/>
      <w:lvlText w:val=""/>
      <w:lvlJc w:val="left"/>
      <w:pPr>
        <w:tabs>
          <w:tab w:val="num" w:pos="5040"/>
        </w:tabs>
        <w:ind w:left="5040" w:hanging="360"/>
      </w:pPr>
      <w:rPr>
        <w:rFonts w:ascii="Symbol" w:hAnsi="Symbol" w:hint="default"/>
      </w:rPr>
    </w:lvl>
    <w:lvl w:ilvl="7" w:tplc="881AD7A6" w:tentative="1">
      <w:start w:val="1"/>
      <w:numFmt w:val="bullet"/>
      <w:lvlText w:val="o"/>
      <w:lvlJc w:val="left"/>
      <w:pPr>
        <w:tabs>
          <w:tab w:val="num" w:pos="5760"/>
        </w:tabs>
        <w:ind w:left="5760" w:hanging="360"/>
      </w:pPr>
      <w:rPr>
        <w:rFonts w:ascii="Courier New" w:hAnsi="Courier New" w:hint="default"/>
      </w:rPr>
    </w:lvl>
    <w:lvl w:ilvl="8" w:tplc="B54465B6" w:tentative="1">
      <w:start w:val="1"/>
      <w:numFmt w:val="bullet"/>
      <w:lvlText w:val=""/>
      <w:lvlJc w:val="left"/>
      <w:pPr>
        <w:tabs>
          <w:tab w:val="num" w:pos="6480"/>
        </w:tabs>
        <w:ind w:left="6480" w:hanging="360"/>
      </w:pPr>
      <w:rPr>
        <w:rFonts w:ascii="Wingdings" w:hAnsi="Wingdings" w:hint="default"/>
      </w:rPr>
    </w:lvl>
  </w:abstractNum>
  <w:abstractNum w:abstractNumId="32">
    <w:nsid w:val="1AA3055C"/>
    <w:multiLevelType w:val="hybridMultilevel"/>
    <w:tmpl w:val="B3F65F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D0F7084"/>
    <w:multiLevelType w:val="hybridMultilevel"/>
    <w:tmpl w:val="75084596"/>
    <w:lvl w:ilvl="0" w:tplc="EA8472D0">
      <w:start w:val="1"/>
      <w:numFmt w:val="bullet"/>
      <w:pStyle w:val="bullets2"/>
      <w:lvlText w:val=""/>
      <w:lvlJc w:val="left"/>
      <w:pPr>
        <w:tabs>
          <w:tab w:val="num" w:pos="470"/>
        </w:tabs>
        <w:ind w:left="470" w:hanging="360"/>
      </w:pPr>
      <w:rPr>
        <w:rFonts w:ascii="Symbol" w:hAnsi="Symbol" w:hint="default"/>
      </w:rPr>
    </w:lvl>
    <w:lvl w:ilvl="1" w:tplc="FD880486" w:tentative="1">
      <w:start w:val="1"/>
      <w:numFmt w:val="bullet"/>
      <w:lvlText w:val="o"/>
      <w:lvlJc w:val="left"/>
      <w:pPr>
        <w:tabs>
          <w:tab w:val="num" w:pos="1190"/>
        </w:tabs>
        <w:ind w:left="1190" w:hanging="360"/>
      </w:pPr>
      <w:rPr>
        <w:rFonts w:ascii="Courier New" w:hAnsi="Courier New" w:hint="default"/>
      </w:rPr>
    </w:lvl>
    <w:lvl w:ilvl="2" w:tplc="C798C888" w:tentative="1">
      <w:start w:val="1"/>
      <w:numFmt w:val="bullet"/>
      <w:lvlText w:val=""/>
      <w:lvlJc w:val="left"/>
      <w:pPr>
        <w:tabs>
          <w:tab w:val="num" w:pos="1910"/>
        </w:tabs>
        <w:ind w:left="1910" w:hanging="360"/>
      </w:pPr>
      <w:rPr>
        <w:rFonts w:ascii="Wingdings" w:hAnsi="Wingdings" w:hint="default"/>
      </w:rPr>
    </w:lvl>
    <w:lvl w:ilvl="3" w:tplc="7D56B27E" w:tentative="1">
      <w:start w:val="1"/>
      <w:numFmt w:val="bullet"/>
      <w:lvlText w:val=""/>
      <w:lvlJc w:val="left"/>
      <w:pPr>
        <w:tabs>
          <w:tab w:val="num" w:pos="2630"/>
        </w:tabs>
        <w:ind w:left="2630" w:hanging="360"/>
      </w:pPr>
      <w:rPr>
        <w:rFonts w:ascii="Symbol" w:hAnsi="Symbol" w:hint="default"/>
      </w:rPr>
    </w:lvl>
    <w:lvl w:ilvl="4" w:tplc="2B92D6D2" w:tentative="1">
      <w:start w:val="1"/>
      <w:numFmt w:val="bullet"/>
      <w:lvlText w:val="o"/>
      <w:lvlJc w:val="left"/>
      <w:pPr>
        <w:tabs>
          <w:tab w:val="num" w:pos="3350"/>
        </w:tabs>
        <w:ind w:left="3350" w:hanging="360"/>
      </w:pPr>
      <w:rPr>
        <w:rFonts w:ascii="Courier New" w:hAnsi="Courier New" w:hint="default"/>
      </w:rPr>
    </w:lvl>
    <w:lvl w:ilvl="5" w:tplc="BA061054" w:tentative="1">
      <w:start w:val="1"/>
      <w:numFmt w:val="bullet"/>
      <w:lvlText w:val=""/>
      <w:lvlJc w:val="left"/>
      <w:pPr>
        <w:tabs>
          <w:tab w:val="num" w:pos="4070"/>
        </w:tabs>
        <w:ind w:left="4070" w:hanging="360"/>
      </w:pPr>
      <w:rPr>
        <w:rFonts w:ascii="Wingdings" w:hAnsi="Wingdings" w:hint="default"/>
      </w:rPr>
    </w:lvl>
    <w:lvl w:ilvl="6" w:tplc="A1BC3FCA" w:tentative="1">
      <w:start w:val="1"/>
      <w:numFmt w:val="bullet"/>
      <w:lvlText w:val=""/>
      <w:lvlJc w:val="left"/>
      <w:pPr>
        <w:tabs>
          <w:tab w:val="num" w:pos="4790"/>
        </w:tabs>
        <w:ind w:left="4790" w:hanging="360"/>
      </w:pPr>
      <w:rPr>
        <w:rFonts w:ascii="Symbol" w:hAnsi="Symbol" w:hint="default"/>
      </w:rPr>
    </w:lvl>
    <w:lvl w:ilvl="7" w:tplc="881AD7A6" w:tentative="1">
      <w:start w:val="1"/>
      <w:numFmt w:val="bullet"/>
      <w:lvlText w:val="o"/>
      <w:lvlJc w:val="left"/>
      <w:pPr>
        <w:tabs>
          <w:tab w:val="num" w:pos="5510"/>
        </w:tabs>
        <w:ind w:left="5510" w:hanging="360"/>
      </w:pPr>
      <w:rPr>
        <w:rFonts w:ascii="Courier New" w:hAnsi="Courier New" w:hint="default"/>
      </w:rPr>
    </w:lvl>
    <w:lvl w:ilvl="8" w:tplc="B54465B6" w:tentative="1">
      <w:start w:val="1"/>
      <w:numFmt w:val="bullet"/>
      <w:lvlText w:val=""/>
      <w:lvlJc w:val="left"/>
      <w:pPr>
        <w:tabs>
          <w:tab w:val="num" w:pos="6230"/>
        </w:tabs>
        <w:ind w:left="6230" w:hanging="360"/>
      </w:pPr>
      <w:rPr>
        <w:rFonts w:ascii="Wingdings" w:hAnsi="Wingdings" w:hint="default"/>
      </w:rPr>
    </w:lvl>
  </w:abstractNum>
  <w:abstractNum w:abstractNumId="34">
    <w:nsid w:val="1D1020E3"/>
    <w:multiLevelType w:val="hybridMultilevel"/>
    <w:tmpl w:val="057A6424"/>
    <w:lvl w:ilvl="0" w:tplc="EA8472D0">
      <w:start w:val="1"/>
      <w:numFmt w:val="bullet"/>
      <w:pStyle w:val="Bulleting"/>
      <w:lvlText w:val=""/>
      <w:lvlJc w:val="left"/>
      <w:pPr>
        <w:ind w:left="1080" w:hanging="360"/>
      </w:pPr>
      <w:rPr>
        <w:rFonts w:ascii="Wingdings" w:hAnsi="Wingdings" w:hint="default"/>
        <w:color w:val="0070C0"/>
      </w:rPr>
    </w:lvl>
    <w:lvl w:ilvl="1" w:tplc="FD880486" w:tentative="1">
      <w:start w:val="1"/>
      <w:numFmt w:val="bullet"/>
      <w:lvlText w:val="o"/>
      <w:lvlJc w:val="left"/>
      <w:pPr>
        <w:ind w:left="1800" w:hanging="360"/>
      </w:pPr>
      <w:rPr>
        <w:rFonts w:ascii="Courier New" w:hAnsi="Courier New" w:cs="Courier New" w:hint="default"/>
      </w:rPr>
    </w:lvl>
    <w:lvl w:ilvl="2" w:tplc="C798C888" w:tentative="1">
      <w:start w:val="1"/>
      <w:numFmt w:val="bullet"/>
      <w:lvlText w:val=""/>
      <w:lvlJc w:val="left"/>
      <w:pPr>
        <w:ind w:left="2520" w:hanging="360"/>
      </w:pPr>
      <w:rPr>
        <w:rFonts w:ascii="Wingdings" w:hAnsi="Wingdings" w:hint="default"/>
      </w:rPr>
    </w:lvl>
    <w:lvl w:ilvl="3" w:tplc="7D56B27E" w:tentative="1">
      <w:start w:val="1"/>
      <w:numFmt w:val="bullet"/>
      <w:lvlText w:val=""/>
      <w:lvlJc w:val="left"/>
      <w:pPr>
        <w:ind w:left="3240" w:hanging="360"/>
      </w:pPr>
      <w:rPr>
        <w:rFonts w:ascii="Symbol" w:hAnsi="Symbol" w:hint="default"/>
      </w:rPr>
    </w:lvl>
    <w:lvl w:ilvl="4" w:tplc="2B92D6D2" w:tentative="1">
      <w:start w:val="1"/>
      <w:numFmt w:val="bullet"/>
      <w:lvlText w:val="o"/>
      <w:lvlJc w:val="left"/>
      <w:pPr>
        <w:ind w:left="3960" w:hanging="360"/>
      </w:pPr>
      <w:rPr>
        <w:rFonts w:ascii="Courier New" w:hAnsi="Courier New" w:cs="Courier New" w:hint="default"/>
      </w:rPr>
    </w:lvl>
    <w:lvl w:ilvl="5" w:tplc="BA061054" w:tentative="1">
      <w:start w:val="1"/>
      <w:numFmt w:val="bullet"/>
      <w:lvlText w:val=""/>
      <w:lvlJc w:val="left"/>
      <w:pPr>
        <w:ind w:left="4680" w:hanging="360"/>
      </w:pPr>
      <w:rPr>
        <w:rFonts w:ascii="Wingdings" w:hAnsi="Wingdings" w:hint="default"/>
      </w:rPr>
    </w:lvl>
    <w:lvl w:ilvl="6" w:tplc="A1BC3FCA" w:tentative="1">
      <w:start w:val="1"/>
      <w:numFmt w:val="bullet"/>
      <w:lvlText w:val=""/>
      <w:lvlJc w:val="left"/>
      <w:pPr>
        <w:ind w:left="5400" w:hanging="360"/>
      </w:pPr>
      <w:rPr>
        <w:rFonts w:ascii="Symbol" w:hAnsi="Symbol" w:hint="default"/>
      </w:rPr>
    </w:lvl>
    <w:lvl w:ilvl="7" w:tplc="881AD7A6" w:tentative="1">
      <w:start w:val="1"/>
      <w:numFmt w:val="bullet"/>
      <w:lvlText w:val="o"/>
      <w:lvlJc w:val="left"/>
      <w:pPr>
        <w:ind w:left="6120" w:hanging="360"/>
      </w:pPr>
      <w:rPr>
        <w:rFonts w:ascii="Courier New" w:hAnsi="Courier New" w:cs="Courier New" w:hint="default"/>
      </w:rPr>
    </w:lvl>
    <w:lvl w:ilvl="8" w:tplc="B54465B6" w:tentative="1">
      <w:start w:val="1"/>
      <w:numFmt w:val="bullet"/>
      <w:lvlText w:val=""/>
      <w:lvlJc w:val="left"/>
      <w:pPr>
        <w:ind w:left="6840" w:hanging="360"/>
      </w:pPr>
      <w:rPr>
        <w:rFonts w:ascii="Wingdings" w:hAnsi="Wingdings" w:hint="default"/>
      </w:rPr>
    </w:lvl>
  </w:abstractNum>
  <w:abstractNum w:abstractNumId="35">
    <w:nsid w:val="1D6D1414"/>
    <w:multiLevelType w:val="multilevel"/>
    <w:tmpl w:val="0406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nsid w:val="1F1B7C1D"/>
    <w:multiLevelType w:val="multilevel"/>
    <w:tmpl w:val="4A04EA24"/>
    <w:lvl w:ilvl="0">
      <w:start w:val="1"/>
      <w:numFmt w:val="bullet"/>
      <w:pStyle w:val="Bullets"/>
      <w:lvlText w:val=""/>
      <w:lvlJc w:val="left"/>
      <w:pPr>
        <w:tabs>
          <w:tab w:val="num" w:pos="1022"/>
        </w:tabs>
        <w:ind w:left="1022" w:hanging="454"/>
      </w:pPr>
      <w:rPr>
        <w:rFonts w:ascii="Wingdings 2" w:hAnsi="Wingdings 2" w:hint="default"/>
        <w:color w:val="006699"/>
        <w:position w:val="-6"/>
        <w:sz w:val="28"/>
      </w:rPr>
    </w:lvl>
    <w:lvl w:ilvl="1">
      <w:start w:val="1"/>
      <w:numFmt w:val="bullet"/>
      <w:lvlText w:val=""/>
      <w:lvlJc w:val="left"/>
      <w:pPr>
        <w:tabs>
          <w:tab w:val="num" w:pos="1362"/>
        </w:tabs>
        <w:ind w:left="1362" w:hanging="340"/>
      </w:pPr>
      <w:rPr>
        <w:rFonts w:ascii="Wingdings" w:hAnsi="Wingdings" w:hint="default"/>
        <w:color w:val="006699"/>
        <w:sz w:val="24"/>
      </w:rPr>
    </w:lvl>
    <w:lvl w:ilvl="2">
      <w:start w:val="1"/>
      <w:numFmt w:val="bullet"/>
      <w:lvlText w:val=""/>
      <w:lvlJc w:val="left"/>
      <w:pPr>
        <w:tabs>
          <w:tab w:val="num" w:pos="1648"/>
        </w:tabs>
        <w:ind w:left="1648" w:hanging="360"/>
      </w:pPr>
      <w:rPr>
        <w:rFonts w:ascii="Symbol" w:hAnsi="Symbol" w:hint="default"/>
      </w:rPr>
    </w:lvl>
    <w:lvl w:ilvl="3">
      <w:start w:val="1"/>
      <w:numFmt w:val="bullet"/>
      <w:lvlText w:val=""/>
      <w:lvlJc w:val="left"/>
      <w:pPr>
        <w:tabs>
          <w:tab w:val="num" w:pos="2008"/>
        </w:tabs>
        <w:ind w:left="2008" w:hanging="360"/>
      </w:pPr>
      <w:rPr>
        <w:rFonts w:ascii="Symbol" w:hAnsi="Symbol" w:hint="default"/>
      </w:rPr>
    </w:lvl>
    <w:lvl w:ilvl="4">
      <w:start w:val="1"/>
      <w:numFmt w:val="bullet"/>
      <w:lvlText w:val=""/>
      <w:lvlJc w:val="left"/>
      <w:pPr>
        <w:tabs>
          <w:tab w:val="num" w:pos="2368"/>
        </w:tabs>
        <w:ind w:left="2368" w:hanging="360"/>
      </w:pPr>
      <w:rPr>
        <w:rFonts w:ascii="Symbol" w:hAnsi="Symbol" w:hint="default"/>
      </w:rPr>
    </w:lvl>
    <w:lvl w:ilvl="5">
      <w:start w:val="1"/>
      <w:numFmt w:val="bullet"/>
      <w:lvlText w:val=""/>
      <w:lvlJc w:val="left"/>
      <w:pPr>
        <w:tabs>
          <w:tab w:val="num" w:pos="2728"/>
        </w:tabs>
        <w:ind w:left="2728" w:hanging="360"/>
      </w:pPr>
      <w:rPr>
        <w:rFonts w:ascii="Wingdings" w:hAnsi="Wingdings" w:hint="default"/>
      </w:rPr>
    </w:lvl>
    <w:lvl w:ilvl="6">
      <w:start w:val="1"/>
      <w:numFmt w:val="bullet"/>
      <w:lvlText w:val=""/>
      <w:lvlJc w:val="left"/>
      <w:pPr>
        <w:tabs>
          <w:tab w:val="num" w:pos="3088"/>
        </w:tabs>
        <w:ind w:left="3088" w:hanging="360"/>
      </w:pPr>
      <w:rPr>
        <w:rFonts w:ascii="Wingdings" w:hAnsi="Wingdings" w:hint="default"/>
      </w:rPr>
    </w:lvl>
    <w:lvl w:ilvl="7">
      <w:start w:val="1"/>
      <w:numFmt w:val="bullet"/>
      <w:lvlText w:val=""/>
      <w:lvlJc w:val="left"/>
      <w:pPr>
        <w:tabs>
          <w:tab w:val="num" w:pos="3448"/>
        </w:tabs>
        <w:ind w:left="3448" w:hanging="360"/>
      </w:pPr>
      <w:rPr>
        <w:rFonts w:ascii="Symbol" w:hAnsi="Symbol" w:hint="default"/>
      </w:rPr>
    </w:lvl>
    <w:lvl w:ilvl="8">
      <w:start w:val="1"/>
      <w:numFmt w:val="bullet"/>
      <w:lvlText w:val=""/>
      <w:lvlJc w:val="left"/>
      <w:pPr>
        <w:tabs>
          <w:tab w:val="num" w:pos="3808"/>
        </w:tabs>
        <w:ind w:left="3808" w:hanging="360"/>
      </w:pPr>
      <w:rPr>
        <w:rFonts w:ascii="Symbol" w:hAnsi="Symbol" w:hint="default"/>
      </w:rPr>
    </w:lvl>
  </w:abstractNum>
  <w:abstractNum w:abstractNumId="37">
    <w:nsid w:val="1F6761AF"/>
    <w:multiLevelType w:val="hybridMultilevel"/>
    <w:tmpl w:val="9CEEFDB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8">
    <w:nsid w:val="1FF06728"/>
    <w:multiLevelType w:val="hybridMultilevel"/>
    <w:tmpl w:val="1BCA679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9">
    <w:nsid w:val="210F7310"/>
    <w:multiLevelType w:val="hybridMultilevel"/>
    <w:tmpl w:val="1C2E868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0">
    <w:nsid w:val="217C4ECA"/>
    <w:multiLevelType w:val="multilevel"/>
    <w:tmpl w:val="C4740C0E"/>
    <w:lvl w:ilvl="0">
      <w:start w:val="4"/>
      <w:numFmt w:val="decimal"/>
      <w:lvlText w:val="%1"/>
      <w:lvlJc w:val="left"/>
      <w:pPr>
        <w:ind w:left="360" w:hanging="360"/>
      </w:pPr>
      <w:rPr>
        <w:rFonts w:hAnsi="Gulim" w:cs="Times New Roman" w:hint="default"/>
      </w:rPr>
    </w:lvl>
    <w:lvl w:ilvl="1">
      <w:start w:val="1"/>
      <w:numFmt w:val="decimal"/>
      <w:lvlText w:val="%1.%2"/>
      <w:lvlJc w:val="left"/>
      <w:pPr>
        <w:ind w:left="360" w:hanging="360"/>
      </w:pPr>
      <w:rPr>
        <w:rFonts w:hAnsi="Gulim" w:cs="Times New Roman" w:hint="default"/>
      </w:rPr>
    </w:lvl>
    <w:lvl w:ilvl="2">
      <w:start w:val="1"/>
      <w:numFmt w:val="decimal"/>
      <w:pStyle w:val="8"/>
      <w:lvlText w:val="%1.%2.%3"/>
      <w:lvlJc w:val="left"/>
      <w:pPr>
        <w:ind w:left="720" w:hanging="720"/>
      </w:pPr>
      <w:rPr>
        <w:rFonts w:hAnsi="Gulim" w:cs="Times New Roman" w:hint="default"/>
      </w:rPr>
    </w:lvl>
    <w:lvl w:ilvl="3">
      <w:start w:val="1"/>
      <w:numFmt w:val="decimal"/>
      <w:lvlText w:val="%1.%2.%3.%4"/>
      <w:lvlJc w:val="left"/>
      <w:pPr>
        <w:ind w:left="720" w:hanging="720"/>
      </w:pPr>
      <w:rPr>
        <w:rFonts w:hAnsi="Gulim" w:cs="Times New Roman" w:hint="default"/>
      </w:rPr>
    </w:lvl>
    <w:lvl w:ilvl="4">
      <w:start w:val="1"/>
      <w:numFmt w:val="decimal"/>
      <w:lvlText w:val="%1.%2.%3.%4.%5"/>
      <w:lvlJc w:val="left"/>
      <w:pPr>
        <w:ind w:left="1080" w:hanging="1080"/>
      </w:pPr>
      <w:rPr>
        <w:rFonts w:hAnsi="Gulim" w:cs="Times New Roman" w:hint="default"/>
      </w:rPr>
    </w:lvl>
    <w:lvl w:ilvl="5">
      <w:start w:val="1"/>
      <w:numFmt w:val="decimal"/>
      <w:lvlText w:val="%1.%2.%3.%4.%5.%6"/>
      <w:lvlJc w:val="left"/>
      <w:pPr>
        <w:ind w:left="1080" w:hanging="1080"/>
      </w:pPr>
      <w:rPr>
        <w:rFonts w:hAnsi="Gulim" w:cs="Times New Roman" w:hint="default"/>
      </w:rPr>
    </w:lvl>
    <w:lvl w:ilvl="6">
      <w:start w:val="1"/>
      <w:numFmt w:val="decimal"/>
      <w:lvlText w:val="%1.%2.%3.%4.%5.%6.%7"/>
      <w:lvlJc w:val="left"/>
      <w:pPr>
        <w:ind w:left="1440" w:hanging="1440"/>
      </w:pPr>
      <w:rPr>
        <w:rFonts w:hAnsi="Gulim" w:cs="Times New Roman" w:hint="default"/>
      </w:rPr>
    </w:lvl>
    <w:lvl w:ilvl="7">
      <w:start w:val="1"/>
      <w:numFmt w:val="decimal"/>
      <w:lvlText w:val="%1.%2.%3.%4.%5.%6.%7.%8"/>
      <w:lvlJc w:val="left"/>
      <w:pPr>
        <w:ind w:left="1800" w:hanging="1800"/>
      </w:pPr>
      <w:rPr>
        <w:rFonts w:hAnsi="Gulim" w:cs="Times New Roman" w:hint="default"/>
      </w:rPr>
    </w:lvl>
    <w:lvl w:ilvl="8">
      <w:start w:val="1"/>
      <w:numFmt w:val="decimal"/>
      <w:lvlText w:val="%1.%2.%3.%4.%5.%6.%7.%8.%9"/>
      <w:lvlJc w:val="left"/>
      <w:pPr>
        <w:ind w:left="1800" w:hanging="1800"/>
      </w:pPr>
      <w:rPr>
        <w:rFonts w:hAnsi="Gulim" w:cs="Times New Roman" w:hint="default"/>
      </w:rPr>
    </w:lvl>
  </w:abstractNum>
  <w:abstractNum w:abstractNumId="41">
    <w:nsid w:val="21A16414"/>
    <w:multiLevelType w:val="hybridMultilevel"/>
    <w:tmpl w:val="5534183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2">
    <w:nsid w:val="226D7012"/>
    <w:multiLevelType w:val="hybridMultilevel"/>
    <w:tmpl w:val="4410913A"/>
    <w:lvl w:ilvl="0" w:tplc="0409000F">
      <w:start w:val="1"/>
      <w:numFmt w:val="decimal"/>
      <w:pStyle w:val="TableNumbering"/>
      <w:lvlText w:val="%1."/>
      <w:lvlJc w:val="left"/>
      <w:pPr>
        <w:tabs>
          <w:tab w:val="num" w:pos="360"/>
        </w:tabs>
        <w:ind w:left="360"/>
      </w:pPr>
      <w:rPr>
        <w:rFonts w:cs="Times New Roman" w:hint="default"/>
      </w:rPr>
    </w:lvl>
    <w:lvl w:ilvl="1" w:tplc="04090019">
      <w:start w:val="1"/>
      <w:numFmt w:val="decimal"/>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245A3AE8"/>
    <w:multiLevelType w:val="hybridMultilevel"/>
    <w:tmpl w:val="63507076"/>
    <w:lvl w:ilvl="0" w:tplc="C29AFEEC">
      <w:start w:val="1"/>
      <w:numFmt w:val="bullet"/>
      <w:pStyle w:val="4"/>
      <w:lvlText w:val=""/>
      <w:lvlJc w:val="left"/>
      <w:pPr>
        <w:ind w:left="1560" w:hanging="400"/>
      </w:pPr>
      <w:rPr>
        <w:rFonts w:ascii="Wingdings" w:hAnsi="Wingdings" w:hint="default"/>
        <w:sz w:val="16"/>
      </w:rPr>
    </w:lvl>
    <w:lvl w:ilvl="1" w:tplc="04090003">
      <w:start w:val="1"/>
      <w:numFmt w:val="bullet"/>
      <w:lvlText w:val=""/>
      <w:lvlJc w:val="left"/>
      <w:pPr>
        <w:ind w:left="1960" w:hanging="400"/>
      </w:pPr>
      <w:rPr>
        <w:rFonts w:ascii="Wingdings" w:hAnsi="Wingdings" w:hint="default"/>
      </w:rPr>
    </w:lvl>
    <w:lvl w:ilvl="2" w:tplc="04090005">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44">
    <w:nsid w:val="27047E8D"/>
    <w:multiLevelType w:val="hybridMultilevel"/>
    <w:tmpl w:val="BFA0EE50"/>
    <w:lvl w:ilvl="0" w:tplc="4998D20A">
      <w:start w:val="1"/>
      <w:numFmt w:val="decimalEnclosedCircle"/>
      <w:pStyle w:val="3"/>
      <w:lvlText w:val="%1"/>
      <w:lvlJc w:val="left"/>
      <w:pPr>
        <w:tabs>
          <w:tab w:val="num" w:pos="960"/>
        </w:tabs>
        <w:ind w:left="960" w:hanging="360"/>
      </w:pPr>
      <w:rPr>
        <w:rFonts w:cs="Times New Roman" w:hint="default"/>
        <w:b w:val="0"/>
        <w:i w:val="0"/>
        <w:sz w:val="22"/>
        <w:szCs w:val="22"/>
      </w:rPr>
    </w:lvl>
    <w:lvl w:ilvl="1" w:tplc="4FF60026" w:tentative="1">
      <w:start w:val="1"/>
      <w:numFmt w:val="upperLetter"/>
      <w:lvlText w:val="%2."/>
      <w:lvlJc w:val="left"/>
      <w:pPr>
        <w:tabs>
          <w:tab w:val="num" w:pos="1080"/>
        </w:tabs>
        <w:ind w:left="1080" w:hanging="400"/>
      </w:pPr>
      <w:rPr>
        <w:rFonts w:cs="Times New Roman"/>
      </w:rPr>
    </w:lvl>
    <w:lvl w:ilvl="2" w:tplc="1D2EAEA0" w:tentative="1">
      <w:start w:val="1"/>
      <w:numFmt w:val="lowerRoman"/>
      <w:lvlText w:val="%3."/>
      <w:lvlJc w:val="right"/>
      <w:pPr>
        <w:tabs>
          <w:tab w:val="num" w:pos="1480"/>
        </w:tabs>
        <w:ind w:left="1480" w:hanging="400"/>
      </w:pPr>
      <w:rPr>
        <w:rFonts w:cs="Times New Roman"/>
      </w:rPr>
    </w:lvl>
    <w:lvl w:ilvl="3" w:tplc="C0F054B4" w:tentative="1">
      <w:start w:val="1"/>
      <w:numFmt w:val="decimal"/>
      <w:lvlText w:val="%4."/>
      <w:lvlJc w:val="left"/>
      <w:pPr>
        <w:tabs>
          <w:tab w:val="num" w:pos="1880"/>
        </w:tabs>
        <w:ind w:left="1880" w:hanging="400"/>
      </w:pPr>
      <w:rPr>
        <w:rFonts w:cs="Times New Roman"/>
      </w:rPr>
    </w:lvl>
    <w:lvl w:ilvl="4" w:tplc="F4948FEE" w:tentative="1">
      <w:start w:val="1"/>
      <w:numFmt w:val="upperLetter"/>
      <w:lvlText w:val="%5."/>
      <w:lvlJc w:val="left"/>
      <w:pPr>
        <w:tabs>
          <w:tab w:val="num" w:pos="2280"/>
        </w:tabs>
        <w:ind w:left="2280" w:hanging="400"/>
      </w:pPr>
      <w:rPr>
        <w:rFonts w:cs="Times New Roman"/>
      </w:rPr>
    </w:lvl>
    <w:lvl w:ilvl="5" w:tplc="22F8CEAE" w:tentative="1">
      <w:start w:val="1"/>
      <w:numFmt w:val="lowerRoman"/>
      <w:lvlText w:val="%6."/>
      <w:lvlJc w:val="right"/>
      <w:pPr>
        <w:tabs>
          <w:tab w:val="num" w:pos="2680"/>
        </w:tabs>
        <w:ind w:left="2680" w:hanging="400"/>
      </w:pPr>
      <w:rPr>
        <w:rFonts w:cs="Times New Roman"/>
      </w:rPr>
    </w:lvl>
    <w:lvl w:ilvl="6" w:tplc="9CC842C0" w:tentative="1">
      <w:start w:val="1"/>
      <w:numFmt w:val="decimal"/>
      <w:lvlText w:val="%7."/>
      <w:lvlJc w:val="left"/>
      <w:pPr>
        <w:tabs>
          <w:tab w:val="num" w:pos="3080"/>
        </w:tabs>
        <w:ind w:left="3080" w:hanging="400"/>
      </w:pPr>
      <w:rPr>
        <w:rFonts w:cs="Times New Roman"/>
      </w:rPr>
    </w:lvl>
    <w:lvl w:ilvl="7" w:tplc="4588F30C" w:tentative="1">
      <w:start w:val="1"/>
      <w:numFmt w:val="upperLetter"/>
      <w:lvlText w:val="%8."/>
      <w:lvlJc w:val="left"/>
      <w:pPr>
        <w:tabs>
          <w:tab w:val="num" w:pos="3480"/>
        </w:tabs>
        <w:ind w:left="3480" w:hanging="400"/>
      </w:pPr>
      <w:rPr>
        <w:rFonts w:cs="Times New Roman"/>
      </w:rPr>
    </w:lvl>
    <w:lvl w:ilvl="8" w:tplc="BD48EF24" w:tentative="1">
      <w:start w:val="1"/>
      <w:numFmt w:val="lowerRoman"/>
      <w:lvlText w:val="%9."/>
      <w:lvlJc w:val="right"/>
      <w:pPr>
        <w:tabs>
          <w:tab w:val="num" w:pos="3880"/>
        </w:tabs>
        <w:ind w:left="3880" w:hanging="400"/>
      </w:pPr>
      <w:rPr>
        <w:rFonts w:cs="Times New Roman"/>
      </w:rPr>
    </w:lvl>
  </w:abstractNum>
  <w:abstractNum w:abstractNumId="45">
    <w:nsid w:val="270B7985"/>
    <w:multiLevelType w:val="hybridMultilevel"/>
    <w:tmpl w:val="61068B10"/>
    <w:lvl w:ilvl="0" w:tplc="04090001">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6">
    <w:nsid w:val="272E4E3E"/>
    <w:multiLevelType w:val="hybridMultilevel"/>
    <w:tmpl w:val="BA807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7884063"/>
    <w:multiLevelType w:val="multilevel"/>
    <w:tmpl w:val="2BD29AE0"/>
    <w:lvl w:ilvl="0">
      <w:start w:val="3"/>
      <w:numFmt w:val="decimal"/>
      <w:pStyle w:val="Alekseevka4"/>
      <w:lvlText w:val="%1."/>
      <w:lvlJc w:val="left"/>
      <w:pPr>
        <w:tabs>
          <w:tab w:val="num" w:pos="675"/>
        </w:tabs>
        <w:ind w:left="675" w:hanging="675"/>
      </w:pPr>
      <w:rPr>
        <w:rFonts w:hint="default"/>
        <w:b/>
      </w:rPr>
    </w:lvl>
    <w:lvl w:ilvl="1">
      <w:start w:val="1"/>
      <w:numFmt w:val="decimal"/>
      <w:pStyle w:val="NormIndent"/>
      <w:lvlText w:val="%1.%2."/>
      <w:lvlJc w:val="left"/>
      <w:pPr>
        <w:tabs>
          <w:tab w:val="num" w:pos="947"/>
        </w:tabs>
        <w:ind w:left="947" w:hanging="720"/>
      </w:pPr>
      <w:rPr>
        <w:rFonts w:hint="default"/>
        <w:b/>
        <w:bCs/>
        <w:sz w:val="22"/>
      </w:rPr>
    </w:lvl>
    <w:lvl w:ilvl="2">
      <w:start w:val="1"/>
      <w:numFmt w:val="decimal"/>
      <w:pStyle w:val="E-mailSignature"/>
      <w:lvlText w:val="%1.%2.%3."/>
      <w:lvlJc w:val="left"/>
      <w:pPr>
        <w:tabs>
          <w:tab w:val="num" w:pos="1430"/>
        </w:tabs>
        <w:ind w:left="1430" w:hanging="720"/>
      </w:pPr>
      <w:rPr>
        <w:rFonts w:hint="default"/>
      </w:rPr>
    </w:lvl>
    <w:lvl w:ilvl="3">
      <w:start w:val="1"/>
      <w:numFmt w:val="decimal"/>
      <w:lvlText w:val="%1.%2.%3.%4."/>
      <w:lvlJc w:val="left"/>
      <w:pPr>
        <w:tabs>
          <w:tab w:val="num" w:pos="1761"/>
        </w:tabs>
        <w:ind w:left="1761" w:hanging="1080"/>
      </w:pPr>
      <w:rPr>
        <w:rFonts w:hint="default"/>
      </w:rPr>
    </w:lvl>
    <w:lvl w:ilvl="4">
      <w:start w:val="1"/>
      <w:numFmt w:val="decimal"/>
      <w:lvlText w:val="%1.%2.%3.%4.%5."/>
      <w:lvlJc w:val="left"/>
      <w:pPr>
        <w:tabs>
          <w:tab w:val="num" w:pos="2348"/>
        </w:tabs>
        <w:ind w:left="2348" w:hanging="1440"/>
      </w:pPr>
      <w:rPr>
        <w:rFonts w:hint="default"/>
      </w:rPr>
    </w:lvl>
    <w:lvl w:ilvl="5">
      <w:start w:val="1"/>
      <w:numFmt w:val="decimal"/>
      <w:lvlText w:val="%1.%2.%3.%4.%5.%6."/>
      <w:lvlJc w:val="left"/>
      <w:pPr>
        <w:tabs>
          <w:tab w:val="num" w:pos="2575"/>
        </w:tabs>
        <w:ind w:left="2575" w:hanging="1440"/>
      </w:pPr>
      <w:rPr>
        <w:rFonts w:hint="default"/>
      </w:rPr>
    </w:lvl>
    <w:lvl w:ilvl="6">
      <w:start w:val="1"/>
      <w:numFmt w:val="decimal"/>
      <w:lvlText w:val="%1.%2.%3.%4.%5.%6.%7."/>
      <w:lvlJc w:val="left"/>
      <w:pPr>
        <w:tabs>
          <w:tab w:val="num" w:pos="3162"/>
        </w:tabs>
        <w:ind w:left="3162" w:hanging="1800"/>
      </w:pPr>
      <w:rPr>
        <w:rFonts w:hint="default"/>
      </w:rPr>
    </w:lvl>
    <w:lvl w:ilvl="7">
      <w:start w:val="1"/>
      <w:numFmt w:val="decimal"/>
      <w:lvlText w:val="%1.%2.%3.%4.%5.%6.%7.%8."/>
      <w:lvlJc w:val="left"/>
      <w:pPr>
        <w:tabs>
          <w:tab w:val="num" w:pos="3389"/>
        </w:tabs>
        <w:ind w:left="3389" w:hanging="1800"/>
      </w:pPr>
      <w:rPr>
        <w:rFonts w:hint="default"/>
      </w:rPr>
    </w:lvl>
    <w:lvl w:ilvl="8">
      <w:start w:val="1"/>
      <w:numFmt w:val="decimal"/>
      <w:lvlText w:val="%1.%2.%3.%4.%5.%6.%7.%8.%9."/>
      <w:lvlJc w:val="left"/>
      <w:pPr>
        <w:tabs>
          <w:tab w:val="num" w:pos="3976"/>
        </w:tabs>
        <w:ind w:left="3976" w:hanging="2160"/>
      </w:pPr>
      <w:rPr>
        <w:rFonts w:hint="default"/>
      </w:rPr>
    </w:lvl>
  </w:abstractNum>
  <w:abstractNum w:abstractNumId="48">
    <w:nsid w:val="2A855D71"/>
    <w:multiLevelType w:val="hybridMultilevel"/>
    <w:tmpl w:val="3830F680"/>
    <w:lvl w:ilvl="0" w:tplc="01F0D288">
      <w:start w:val="2011"/>
      <w:numFmt w:val="bullet"/>
      <w:pStyle w:val="ListNumberNoSpace"/>
      <w:lvlText w:val=""/>
      <w:lvlJc w:val="left"/>
      <w:pPr>
        <w:ind w:left="720" w:hanging="360"/>
      </w:pPr>
      <w:rPr>
        <w:rFonts w:ascii="Symbol" w:eastAsia="Times New Roman" w:hAnsi="Symbol" w:cs="Times New Roman" w:hint="default"/>
        <w:color w:val="0070C0"/>
      </w:rPr>
    </w:lvl>
    <w:lvl w:ilvl="1" w:tplc="29C606F8" w:tentative="1">
      <w:start w:val="1"/>
      <w:numFmt w:val="bullet"/>
      <w:lvlText w:val="o"/>
      <w:lvlJc w:val="left"/>
      <w:pPr>
        <w:ind w:left="1440" w:hanging="360"/>
      </w:pPr>
      <w:rPr>
        <w:rFonts w:ascii="Courier New" w:hAnsi="Courier New" w:cs="Courier New" w:hint="default"/>
      </w:rPr>
    </w:lvl>
    <w:lvl w:ilvl="2" w:tplc="DBE0A888" w:tentative="1">
      <w:start w:val="1"/>
      <w:numFmt w:val="bullet"/>
      <w:lvlText w:val=""/>
      <w:lvlJc w:val="left"/>
      <w:pPr>
        <w:ind w:left="2160" w:hanging="360"/>
      </w:pPr>
      <w:rPr>
        <w:rFonts w:ascii="Wingdings" w:hAnsi="Wingdings" w:hint="default"/>
      </w:rPr>
    </w:lvl>
    <w:lvl w:ilvl="3" w:tplc="17FEB664" w:tentative="1">
      <w:start w:val="1"/>
      <w:numFmt w:val="bullet"/>
      <w:lvlText w:val=""/>
      <w:lvlJc w:val="left"/>
      <w:pPr>
        <w:ind w:left="2880" w:hanging="360"/>
      </w:pPr>
      <w:rPr>
        <w:rFonts w:ascii="Symbol" w:hAnsi="Symbol" w:hint="default"/>
      </w:rPr>
    </w:lvl>
    <w:lvl w:ilvl="4" w:tplc="90E4F2EC" w:tentative="1">
      <w:start w:val="1"/>
      <w:numFmt w:val="bullet"/>
      <w:lvlText w:val="o"/>
      <w:lvlJc w:val="left"/>
      <w:pPr>
        <w:ind w:left="3600" w:hanging="360"/>
      </w:pPr>
      <w:rPr>
        <w:rFonts w:ascii="Courier New" w:hAnsi="Courier New" w:cs="Courier New" w:hint="default"/>
      </w:rPr>
    </w:lvl>
    <w:lvl w:ilvl="5" w:tplc="FF8C4DBE" w:tentative="1">
      <w:start w:val="1"/>
      <w:numFmt w:val="bullet"/>
      <w:lvlText w:val=""/>
      <w:lvlJc w:val="left"/>
      <w:pPr>
        <w:ind w:left="4320" w:hanging="360"/>
      </w:pPr>
      <w:rPr>
        <w:rFonts w:ascii="Wingdings" w:hAnsi="Wingdings" w:hint="default"/>
      </w:rPr>
    </w:lvl>
    <w:lvl w:ilvl="6" w:tplc="DBC6EE8C" w:tentative="1">
      <w:start w:val="1"/>
      <w:numFmt w:val="bullet"/>
      <w:lvlText w:val=""/>
      <w:lvlJc w:val="left"/>
      <w:pPr>
        <w:ind w:left="5040" w:hanging="360"/>
      </w:pPr>
      <w:rPr>
        <w:rFonts w:ascii="Symbol" w:hAnsi="Symbol" w:hint="default"/>
      </w:rPr>
    </w:lvl>
    <w:lvl w:ilvl="7" w:tplc="2C007784" w:tentative="1">
      <w:start w:val="1"/>
      <w:numFmt w:val="bullet"/>
      <w:lvlText w:val="o"/>
      <w:lvlJc w:val="left"/>
      <w:pPr>
        <w:ind w:left="5760" w:hanging="360"/>
      </w:pPr>
      <w:rPr>
        <w:rFonts w:ascii="Courier New" w:hAnsi="Courier New" w:cs="Courier New" w:hint="default"/>
      </w:rPr>
    </w:lvl>
    <w:lvl w:ilvl="8" w:tplc="8BB4EABA" w:tentative="1">
      <w:start w:val="1"/>
      <w:numFmt w:val="bullet"/>
      <w:lvlText w:val=""/>
      <w:lvlJc w:val="left"/>
      <w:pPr>
        <w:ind w:left="6480" w:hanging="360"/>
      </w:pPr>
      <w:rPr>
        <w:rFonts w:ascii="Wingdings" w:hAnsi="Wingdings" w:hint="default"/>
      </w:rPr>
    </w:lvl>
  </w:abstractNum>
  <w:abstractNum w:abstractNumId="49">
    <w:nsid w:val="2C656D4A"/>
    <w:multiLevelType w:val="hybridMultilevel"/>
    <w:tmpl w:val="0BAAB6D0"/>
    <w:lvl w:ilvl="0" w:tplc="0409000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CCE2151"/>
    <w:multiLevelType w:val="hybridMultilevel"/>
    <w:tmpl w:val="9EFA6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CE915B2"/>
    <w:multiLevelType w:val="hybridMultilevel"/>
    <w:tmpl w:val="FF56548E"/>
    <w:lvl w:ilvl="0" w:tplc="B72EFDC2">
      <w:start w:val="1"/>
      <w:numFmt w:val="bullet"/>
      <w:lvlText w:val=""/>
      <w:lvlJc w:val="left"/>
      <w:pPr>
        <w:ind w:left="720" w:hanging="360"/>
      </w:pPr>
      <w:rPr>
        <w:rFonts w:ascii="Symbol" w:hAnsi="Symbol" w:hint="default"/>
      </w:rPr>
    </w:lvl>
    <w:lvl w:ilvl="1" w:tplc="A2B0B8F8" w:tentative="1">
      <w:start w:val="1"/>
      <w:numFmt w:val="bullet"/>
      <w:lvlText w:val="o"/>
      <w:lvlJc w:val="left"/>
      <w:pPr>
        <w:ind w:left="1440" w:hanging="360"/>
      </w:pPr>
      <w:rPr>
        <w:rFonts w:ascii="Courier New" w:hAnsi="Courier New" w:cs="Courier New" w:hint="default"/>
      </w:rPr>
    </w:lvl>
    <w:lvl w:ilvl="2" w:tplc="7C3ED2E0" w:tentative="1">
      <w:start w:val="1"/>
      <w:numFmt w:val="bullet"/>
      <w:lvlText w:val=""/>
      <w:lvlJc w:val="left"/>
      <w:pPr>
        <w:ind w:left="2160" w:hanging="360"/>
      </w:pPr>
      <w:rPr>
        <w:rFonts w:ascii="Wingdings" w:hAnsi="Wingdings" w:hint="default"/>
      </w:rPr>
    </w:lvl>
    <w:lvl w:ilvl="3" w:tplc="7078343E" w:tentative="1">
      <w:start w:val="1"/>
      <w:numFmt w:val="bullet"/>
      <w:lvlText w:val=""/>
      <w:lvlJc w:val="left"/>
      <w:pPr>
        <w:ind w:left="2880" w:hanging="360"/>
      </w:pPr>
      <w:rPr>
        <w:rFonts w:ascii="Symbol" w:hAnsi="Symbol" w:hint="default"/>
      </w:rPr>
    </w:lvl>
    <w:lvl w:ilvl="4" w:tplc="9E7446C6" w:tentative="1">
      <w:start w:val="1"/>
      <w:numFmt w:val="bullet"/>
      <w:lvlText w:val="o"/>
      <w:lvlJc w:val="left"/>
      <w:pPr>
        <w:ind w:left="3600" w:hanging="360"/>
      </w:pPr>
      <w:rPr>
        <w:rFonts w:ascii="Courier New" w:hAnsi="Courier New" w:cs="Courier New" w:hint="default"/>
      </w:rPr>
    </w:lvl>
    <w:lvl w:ilvl="5" w:tplc="6630D36C" w:tentative="1">
      <w:start w:val="1"/>
      <w:numFmt w:val="bullet"/>
      <w:lvlText w:val=""/>
      <w:lvlJc w:val="left"/>
      <w:pPr>
        <w:ind w:left="4320" w:hanging="360"/>
      </w:pPr>
      <w:rPr>
        <w:rFonts w:ascii="Wingdings" w:hAnsi="Wingdings" w:hint="default"/>
      </w:rPr>
    </w:lvl>
    <w:lvl w:ilvl="6" w:tplc="7BD04F86" w:tentative="1">
      <w:start w:val="1"/>
      <w:numFmt w:val="bullet"/>
      <w:lvlText w:val=""/>
      <w:lvlJc w:val="left"/>
      <w:pPr>
        <w:ind w:left="5040" w:hanging="360"/>
      </w:pPr>
      <w:rPr>
        <w:rFonts w:ascii="Symbol" w:hAnsi="Symbol" w:hint="default"/>
      </w:rPr>
    </w:lvl>
    <w:lvl w:ilvl="7" w:tplc="2B8C1AC2" w:tentative="1">
      <w:start w:val="1"/>
      <w:numFmt w:val="bullet"/>
      <w:lvlText w:val="o"/>
      <w:lvlJc w:val="left"/>
      <w:pPr>
        <w:ind w:left="5760" w:hanging="360"/>
      </w:pPr>
      <w:rPr>
        <w:rFonts w:ascii="Courier New" w:hAnsi="Courier New" w:cs="Courier New" w:hint="default"/>
      </w:rPr>
    </w:lvl>
    <w:lvl w:ilvl="8" w:tplc="DB26F964" w:tentative="1">
      <w:start w:val="1"/>
      <w:numFmt w:val="bullet"/>
      <w:lvlText w:val=""/>
      <w:lvlJc w:val="left"/>
      <w:pPr>
        <w:ind w:left="6480" w:hanging="360"/>
      </w:pPr>
      <w:rPr>
        <w:rFonts w:ascii="Wingdings" w:hAnsi="Wingdings" w:hint="default"/>
      </w:rPr>
    </w:lvl>
  </w:abstractNum>
  <w:abstractNum w:abstractNumId="52">
    <w:nsid w:val="2CEC0264"/>
    <w:multiLevelType w:val="hybridMultilevel"/>
    <w:tmpl w:val="5EEA8BC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3">
    <w:nsid w:val="2D027103"/>
    <w:multiLevelType w:val="hybridMultilevel"/>
    <w:tmpl w:val="9A96D876"/>
    <w:lvl w:ilvl="0" w:tplc="24BE0BB6">
      <w:start w:val="1"/>
      <w:numFmt w:val="bullet"/>
      <w:pStyle w:val="Bulet1"/>
      <w:lvlText w:val=""/>
      <w:lvlJc w:val="left"/>
      <w:pPr>
        <w:tabs>
          <w:tab w:val="num" w:pos="720"/>
        </w:tabs>
        <w:ind w:left="720" w:hanging="360"/>
      </w:pPr>
      <w:rPr>
        <w:rFonts w:ascii="Symbol" w:hAnsi="Symbol" w:hint="default"/>
        <w:sz w:val="20"/>
      </w:rPr>
    </w:lvl>
    <w:lvl w:ilvl="1" w:tplc="9342D56C">
      <w:start w:val="1"/>
      <w:numFmt w:val="bullet"/>
      <w:lvlText w:val="o"/>
      <w:lvlJc w:val="left"/>
      <w:pPr>
        <w:tabs>
          <w:tab w:val="num" w:pos="1440"/>
        </w:tabs>
        <w:ind w:left="1440" w:hanging="360"/>
      </w:pPr>
      <w:rPr>
        <w:rFonts w:ascii="Courier New" w:hAnsi="Courier New" w:hint="default"/>
      </w:rPr>
    </w:lvl>
    <w:lvl w:ilvl="2" w:tplc="48F8C7C4" w:tentative="1">
      <w:start w:val="1"/>
      <w:numFmt w:val="bullet"/>
      <w:lvlText w:val=""/>
      <w:lvlJc w:val="left"/>
      <w:pPr>
        <w:tabs>
          <w:tab w:val="num" w:pos="2160"/>
        </w:tabs>
        <w:ind w:left="2160" w:hanging="360"/>
      </w:pPr>
      <w:rPr>
        <w:rFonts w:ascii="Wingdings" w:hAnsi="Wingdings" w:hint="default"/>
      </w:rPr>
    </w:lvl>
    <w:lvl w:ilvl="3" w:tplc="4EC8A790" w:tentative="1">
      <w:start w:val="1"/>
      <w:numFmt w:val="bullet"/>
      <w:lvlText w:val=""/>
      <w:lvlJc w:val="left"/>
      <w:pPr>
        <w:tabs>
          <w:tab w:val="num" w:pos="2880"/>
        </w:tabs>
        <w:ind w:left="2880" w:hanging="360"/>
      </w:pPr>
      <w:rPr>
        <w:rFonts w:ascii="Symbol" w:hAnsi="Symbol" w:hint="default"/>
      </w:rPr>
    </w:lvl>
    <w:lvl w:ilvl="4" w:tplc="BAD885D6" w:tentative="1">
      <w:start w:val="1"/>
      <w:numFmt w:val="bullet"/>
      <w:lvlText w:val="o"/>
      <w:lvlJc w:val="left"/>
      <w:pPr>
        <w:tabs>
          <w:tab w:val="num" w:pos="3600"/>
        </w:tabs>
        <w:ind w:left="3600" w:hanging="360"/>
      </w:pPr>
      <w:rPr>
        <w:rFonts w:ascii="Courier New" w:hAnsi="Courier New" w:hint="default"/>
      </w:rPr>
    </w:lvl>
    <w:lvl w:ilvl="5" w:tplc="CC94C5D6" w:tentative="1">
      <w:start w:val="1"/>
      <w:numFmt w:val="bullet"/>
      <w:lvlText w:val=""/>
      <w:lvlJc w:val="left"/>
      <w:pPr>
        <w:tabs>
          <w:tab w:val="num" w:pos="4320"/>
        </w:tabs>
        <w:ind w:left="4320" w:hanging="360"/>
      </w:pPr>
      <w:rPr>
        <w:rFonts w:ascii="Wingdings" w:hAnsi="Wingdings" w:hint="default"/>
      </w:rPr>
    </w:lvl>
    <w:lvl w:ilvl="6" w:tplc="42288CF8" w:tentative="1">
      <w:start w:val="1"/>
      <w:numFmt w:val="bullet"/>
      <w:lvlText w:val=""/>
      <w:lvlJc w:val="left"/>
      <w:pPr>
        <w:tabs>
          <w:tab w:val="num" w:pos="5040"/>
        </w:tabs>
        <w:ind w:left="5040" w:hanging="360"/>
      </w:pPr>
      <w:rPr>
        <w:rFonts w:ascii="Symbol" w:hAnsi="Symbol" w:hint="default"/>
      </w:rPr>
    </w:lvl>
    <w:lvl w:ilvl="7" w:tplc="71CE5C80" w:tentative="1">
      <w:start w:val="1"/>
      <w:numFmt w:val="bullet"/>
      <w:lvlText w:val="o"/>
      <w:lvlJc w:val="left"/>
      <w:pPr>
        <w:tabs>
          <w:tab w:val="num" w:pos="5760"/>
        </w:tabs>
        <w:ind w:left="5760" w:hanging="360"/>
      </w:pPr>
      <w:rPr>
        <w:rFonts w:ascii="Courier New" w:hAnsi="Courier New" w:hint="default"/>
      </w:rPr>
    </w:lvl>
    <w:lvl w:ilvl="8" w:tplc="14ECFF58" w:tentative="1">
      <w:start w:val="1"/>
      <w:numFmt w:val="bullet"/>
      <w:lvlText w:val=""/>
      <w:lvlJc w:val="left"/>
      <w:pPr>
        <w:tabs>
          <w:tab w:val="num" w:pos="6480"/>
        </w:tabs>
        <w:ind w:left="6480" w:hanging="360"/>
      </w:pPr>
      <w:rPr>
        <w:rFonts w:ascii="Wingdings" w:hAnsi="Wingdings" w:hint="default"/>
      </w:rPr>
    </w:lvl>
  </w:abstractNum>
  <w:abstractNum w:abstractNumId="54">
    <w:nsid w:val="2F807574"/>
    <w:multiLevelType w:val="hybridMultilevel"/>
    <w:tmpl w:val="F086EE6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5">
    <w:nsid w:val="311B222B"/>
    <w:multiLevelType w:val="hybridMultilevel"/>
    <w:tmpl w:val="E9982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3272673"/>
    <w:multiLevelType w:val="hybridMultilevel"/>
    <w:tmpl w:val="72FEE8F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7">
    <w:nsid w:val="333E05F7"/>
    <w:multiLevelType w:val="hybridMultilevel"/>
    <w:tmpl w:val="253A9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5096143"/>
    <w:multiLevelType w:val="hybridMultilevel"/>
    <w:tmpl w:val="02F83FF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9">
    <w:nsid w:val="36081190"/>
    <w:multiLevelType w:val="hybridMultilevel"/>
    <w:tmpl w:val="0B4CD9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3774187C"/>
    <w:multiLevelType w:val="hybridMultilevel"/>
    <w:tmpl w:val="2556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7E21337"/>
    <w:multiLevelType w:val="hybridMultilevel"/>
    <w:tmpl w:val="CB82E11E"/>
    <w:styleLink w:val="1ai1"/>
    <w:lvl w:ilvl="0" w:tplc="08090015">
      <w:start w:val="1"/>
      <w:numFmt w:val="decimal"/>
      <w:lvlText w:val="5.%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nsid w:val="39DA1E2E"/>
    <w:multiLevelType w:val="hybridMultilevel"/>
    <w:tmpl w:val="254C326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63">
    <w:nsid w:val="39ED7D94"/>
    <w:multiLevelType w:val="hybridMultilevel"/>
    <w:tmpl w:val="D024A908"/>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4">
    <w:nsid w:val="3BB12DF7"/>
    <w:multiLevelType w:val="hybridMultilevel"/>
    <w:tmpl w:val="78106C52"/>
    <w:styleLink w:val="CowiTableNumberList1"/>
    <w:lvl w:ilvl="0" w:tplc="78106C52">
      <w:start w:val="1"/>
      <w:numFmt w:val="bullet"/>
      <w:lvlText w:val=""/>
      <w:lvlJc w:val="left"/>
      <w:pPr>
        <w:ind w:left="720" w:hanging="360"/>
      </w:pPr>
      <w:rPr>
        <w:rFonts w:ascii="Symbol" w:hAnsi="Symbol" w:hint="default"/>
      </w:rPr>
    </w:lvl>
    <w:lvl w:ilvl="1" w:tplc="145ED812">
      <w:start w:val="1"/>
      <w:numFmt w:val="bullet"/>
      <w:lvlText w:val="o"/>
      <w:lvlJc w:val="left"/>
      <w:pPr>
        <w:ind w:left="1440" w:hanging="360"/>
      </w:pPr>
      <w:rPr>
        <w:rFonts w:ascii="Courier New" w:hAnsi="Courier New" w:cs="Courier New" w:hint="default"/>
      </w:rPr>
    </w:lvl>
    <w:lvl w:ilvl="2" w:tplc="E4FC3234">
      <w:start w:val="1"/>
      <w:numFmt w:val="bullet"/>
      <w:lvlText w:val=""/>
      <w:lvlJc w:val="left"/>
      <w:pPr>
        <w:ind w:left="2160" w:hanging="360"/>
      </w:pPr>
      <w:rPr>
        <w:rFonts w:ascii="Wingdings" w:hAnsi="Wingdings" w:hint="default"/>
      </w:rPr>
    </w:lvl>
    <w:lvl w:ilvl="3" w:tplc="47005CF4">
      <w:start w:val="1"/>
      <w:numFmt w:val="bullet"/>
      <w:lvlText w:val=""/>
      <w:lvlJc w:val="left"/>
      <w:pPr>
        <w:ind w:left="2880" w:hanging="360"/>
      </w:pPr>
      <w:rPr>
        <w:rFonts w:ascii="Symbol" w:hAnsi="Symbol" w:hint="default"/>
      </w:rPr>
    </w:lvl>
    <w:lvl w:ilvl="4" w:tplc="743483FC">
      <w:start w:val="1"/>
      <w:numFmt w:val="bullet"/>
      <w:lvlText w:val="o"/>
      <w:lvlJc w:val="left"/>
      <w:pPr>
        <w:ind w:left="3600" w:hanging="360"/>
      </w:pPr>
      <w:rPr>
        <w:rFonts w:ascii="Courier New" w:hAnsi="Courier New" w:cs="Courier New" w:hint="default"/>
      </w:rPr>
    </w:lvl>
    <w:lvl w:ilvl="5" w:tplc="E5E2C71A">
      <w:start w:val="1"/>
      <w:numFmt w:val="bullet"/>
      <w:lvlText w:val=""/>
      <w:lvlJc w:val="left"/>
      <w:pPr>
        <w:ind w:left="4320" w:hanging="360"/>
      </w:pPr>
      <w:rPr>
        <w:rFonts w:ascii="Wingdings" w:hAnsi="Wingdings" w:hint="default"/>
      </w:rPr>
    </w:lvl>
    <w:lvl w:ilvl="6" w:tplc="DFE4A7CA">
      <w:start w:val="1"/>
      <w:numFmt w:val="bullet"/>
      <w:lvlText w:val=""/>
      <w:lvlJc w:val="left"/>
      <w:pPr>
        <w:ind w:left="5040" w:hanging="360"/>
      </w:pPr>
      <w:rPr>
        <w:rFonts w:ascii="Symbol" w:hAnsi="Symbol" w:hint="default"/>
      </w:rPr>
    </w:lvl>
    <w:lvl w:ilvl="7" w:tplc="6D9A1466">
      <w:start w:val="1"/>
      <w:numFmt w:val="bullet"/>
      <w:lvlText w:val="o"/>
      <w:lvlJc w:val="left"/>
      <w:pPr>
        <w:ind w:left="5760" w:hanging="360"/>
      </w:pPr>
      <w:rPr>
        <w:rFonts w:ascii="Courier New" w:hAnsi="Courier New" w:cs="Courier New" w:hint="default"/>
      </w:rPr>
    </w:lvl>
    <w:lvl w:ilvl="8" w:tplc="D7A8D772">
      <w:start w:val="1"/>
      <w:numFmt w:val="bullet"/>
      <w:lvlText w:val=""/>
      <w:lvlJc w:val="left"/>
      <w:pPr>
        <w:ind w:left="6480" w:hanging="360"/>
      </w:pPr>
      <w:rPr>
        <w:rFonts w:ascii="Wingdings" w:hAnsi="Wingdings" w:hint="default"/>
      </w:rPr>
    </w:lvl>
  </w:abstractNum>
  <w:abstractNum w:abstractNumId="65">
    <w:nsid w:val="3E353FCF"/>
    <w:multiLevelType w:val="hybridMultilevel"/>
    <w:tmpl w:val="EB20DFA6"/>
    <w:lvl w:ilvl="0" w:tplc="AC68A9C2">
      <w:start w:val="1"/>
      <w:numFmt w:val="decimal"/>
      <w:pStyle w:val="1"/>
      <w:lvlText w:val="%1)"/>
      <w:lvlJc w:val="left"/>
      <w:pPr>
        <w:tabs>
          <w:tab w:val="num" w:pos="960"/>
        </w:tabs>
        <w:ind w:left="960" w:hanging="360"/>
      </w:pPr>
      <w:rPr>
        <w:rFonts w:ascii="Times New Roman" w:eastAsia="Gulim" w:hAnsi="Times New Roman" w:cs="Times New Roman" w:hint="default"/>
        <w:b w:val="0"/>
        <w:i w:val="0"/>
        <w:sz w:val="22"/>
        <w:szCs w:val="22"/>
      </w:rPr>
    </w:lvl>
    <w:lvl w:ilvl="1" w:tplc="04090003" w:tentative="1">
      <w:start w:val="1"/>
      <w:numFmt w:val="upperLetter"/>
      <w:lvlText w:val="%2."/>
      <w:lvlJc w:val="left"/>
      <w:pPr>
        <w:tabs>
          <w:tab w:val="num" w:pos="1080"/>
        </w:tabs>
        <w:ind w:left="1080" w:hanging="400"/>
      </w:pPr>
      <w:rPr>
        <w:rFonts w:cs="Times New Roman"/>
      </w:rPr>
    </w:lvl>
    <w:lvl w:ilvl="2" w:tplc="04090005" w:tentative="1">
      <w:start w:val="1"/>
      <w:numFmt w:val="lowerRoman"/>
      <w:lvlText w:val="%3."/>
      <w:lvlJc w:val="right"/>
      <w:pPr>
        <w:tabs>
          <w:tab w:val="num" w:pos="1480"/>
        </w:tabs>
        <w:ind w:left="1480" w:hanging="400"/>
      </w:pPr>
      <w:rPr>
        <w:rFonts w:cs="Times New Roman"/>
      </w:rPr>
    </w:lvl>
    <w:lvl w:ilvl="3" w:tplc="04090001" w:tentative="1">
      <w:start w:val="1"/>
      <w:numFmt w:val="decimal"/>
      <w:lvlText w:val="%4."/>
      <w:lvlJc w:val="left"/>
      <w:pPr>
        <w:tabs>
          <w:tab w:val="num" w:pos="1880"/>
        </w:tabs>
        <w:ind w:left="1880" w:hanging="400"/>
      </w:pPr>
      <w:rPr>
        <w:rFonts w:cs="Times New Roman"/>
      </w:rPr>
    </w:lvl>
    <w:lvl w:ilvl="4" w:tplc="04090003" w:tentative="1">
      <w:start w:val="1"/>
      <w:numFmt w:val="upperLetter"/>
      <w:lvlText w:val="%5."/>
      <w:lvlJc w:val="left"/>
      <w:pPr>
        <w:tabs>
          <w:tab w:val="num" w:pos="2280"/>
        </w:tabs>
        <w:ind w:left="2280" w:hanging="400"/>
      </w:pPr>
      <w:rPr>
        <w:rFonts w:cs="Times New Roman"/>
      </w:rPr>
    </w:lvl>
    <w:lvl w:ilvl="5" w:tplc="04090005" w:tentative="1">
      <w:start w:val="1"/>
      <w:numFmt w:val="lowerRoman"/>
      <w:lvlText w:val="%6."/>
      <w:lvlJc w:val="right"/>
      <w:pPr>
        <w:tabs>
          <w:tab w:val="num" w:pos="2680"/>
        </w:tabs>
        <w:ind w:left="2680" w:hanging="400"/>
      </w:pPr>
      <w:rPr>
        <w:rFonts w:cs="Times New Roman"/>
      </w:rPr>
    </w:lvl>
    <w:lvl w:ilvl="6" w:tplc="04090001" w:tentative="1">
      <w:start w:val="1"/>
      <w:numFmt w:val="decimal"/>
      <w:lvlText w:val="%7."/>
      <w:lvlJc w:val="left"/>
      <w:pPr>
        <w:tabs>
          <w:tab w:val="num" w:pos="3080"/>
        </w:tabs>
        <w:ind w:left="3080" w:hanging="400"/>
      </w:pPr>
      <w:rPr>
        <w:rFonts w:cs="Times New Roman"/>
      </w:rPr>
    </w:lvl>
    <w:lvl w:ilvl="7" w:tplc="04090003" w:tentative="1">
      <w:start w:val="1"/>
      <w:numFmt w:val="upperLetter"/>
      <w:lvlText w:val="%8."/>
      <w:lvlJc w:val="left"/>
      <w:pPr>
        <w:tabs>
          <w:tab w:val="num" w:pos="3480"/>
        </w:tabs>
        <w:ind w:left="3480" w:hanging="400"/>
      </w:pPr>
      <w:rPr>
        <w:rFonts w:cs="Times New Roman"/>
      </w:rPr>
    </w:lvl>
    <w:lvl w:ilvl="8" w:tplc="04090005" w:tentative="1">
      <w:start w:val="1"/>
      <w:numFmt w:val="lowerRoman"/>
      <w:lvlText w:val="%9."/>
      <w:lvlJc w:val="right"/>
      <w:pPr>
        <w:tabs>
          <w:tab w:val="num" w:pos="3880"/>
        </w:tabs>
        <w:ind w:left="3880" w:hanging="400"/>
      </w:pPr>
      <w:rPr>
        <w:rFonts w:cs="Times New Roman"/>
      </w:rPr>
    </w:lvl>
  </w:abstractNum>
  <w:abstractNum w:abstractNumId="66">
    <w:nsid w:val="3F112AC6"/>
    <w:multiLevelType w:val="hybridMultilevel"/>
    <w:tmpl w:val="31AE357C"/>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nsid w:val="44E24766"/>
    <w:multiLevelType w:val="hybridMultilevel"/>
    <w:tmpl w:val="B56C7C74"/>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45632B1A"/>
    <w:multiLevelType w:val="hybridMultilevel"/>
    <w:tmpl w:val="7F38EF40"/>
    <w:lvl w:ilvl="0" w:tplc="CAC0A8BA">
      <w:start w:val="1"/>
      <w:numFmt w:val="bullet"/>
      <w:lvlText w:val="o"/>
      <w:lvlJc w:val="left"/>
      <w:pPr>
        <w:ind w:left="1080" w:hanging="360"/>
      </w:pPr>
      <w:rPr>
        <w:rFonts w:ascii="Courier New" w:hAnsi="Courier New" w:cs="Courier New" w:hint="default"/>
      </w:rPr>
    </w:lvl>
    <w:lvl w:ilvl="1" w:tplc="53901E66" w:tentative="1">
      <w:start w:val="1"/>
      <w:numFmt w:val="bullet"/>
      <w:lvlText w:val="o"/>
      <w:lvlJc w:val="left"/>
      <w:pPr>
        <w:ind w:left="1800" w:hanging="360"/>
      </w:pPr>
      <w:rPr>
        <w:rFonts w:ascii="Courier New" w:hAnsi="Courier New" w:cs="Courier New" w:hint="default"/>
      </w:rPr>
    </w:lvl>
    <w:lvl w:ilvl="2" w:tplc="ACE45724" w:tentative="1">
      <w:start w:val="1"/>
      <w:numFmt w:val="bullet"/>
      <w:lvlText w:val=""/>
      <w:lvlJc w:val="left"/>
      <w:pPr>
        <w:ind w:left="2520" w:hanging="360"/>
      </w:pPr>
      <w:rPr>
        <w:rFonts w:ascii="Wingdings" w:hAnsi="Wingdings" w:hint="default"/>
      </w:rPr>
    </w:lvl>
    <w:lvl w:ilvl="3" w:tplc="719AAFC0" w:tentative="1">
      <w:start w:val="1"/>
      <w:numFmt w:val="bullet"/>
      <w:lvlText w:val=""/>
      <w:lvlJc w:val="left"/>
      <w:pPr>
        <w:ind w:left="3240" w:hanging="360"/>
      </w:pPr>
      <w:rPr>
        <w:rFonts w:ascii="Symbol" w:hAnsi="Symbol" w:hint="default"/>
      </w:rPr>
    </w:lvl>
    <w:lvl w:ilvl="4" w:tplc="FDDA4070" w:tentative="1">
      <w:start w:val="1"/>
      <w:numFmt w:val="bullet"/>
      <w:lvlText w:val="o"/>
      <w:lvlJc w:val="left"/>
      <w:pPr>
        <w:ind w:left="3960" w:hanging="360"/>
      </w:pPr>
      <w:rPr>
        <w:rFonts w:ascii="Courier New" w:hAnsi="Courier New" w:cs="Courier New" w:hint="default"/>
      </w:rPr>
    </w:lvl>
    <w:lvl w:ilvl="5" w:tplc="663229E4" w:tentative="1">
      <w:start w:val="1"/>
      <w:numFmt w:val="bullet"/>
      <w:lvlText w:val=""/>
      <w:lvlJc w:val="left"/>
      <w:pPr>
        <w:ind w:left="4680" w:hanging="360"/>
      </w:pPr>
      <w:rPr>
        <w:rFonts w:ascii="Wingdings" w:hAnsi="Wingdings" w:hint="default"/>
      </w:rPr>
    </w:lvl>
    <w:lvl w:ilvl="6" w:tplc="61A6A112" w:tentative="1">
      <w:start w:val="1"/>
      <w:numFmt w:val="bullet"/>
      <w:lvlText w:val=""/>
      <w:lvlJc w:val="left"/>
      <w:pPr>
        <w:ind w:left="5400" w:hanging="360"/>
      </w:pPr>
      <w:rPr>
        <w:rFonts w:ascii="Symbol" w:hAnsi="Symbol" w:hint="default"/>
      </w:rPr>
    </w:lvl>
    <w:lvl w:ilvl="7" w:tplc="A1CE0628" w:tentative="1">
      <w:start w:val="1"/>
      <w:numFmt w:val="bullet"/>
      <w:lvlText w:val="o"/>
      <w:lvlJc w:val="left"/>
      <w:pPr>
        <w:ind w:left="6120" w:hanging="360"/>
      </w:pPr>
      <w:rPr>
        <w:rFonts w:ascii="Courier New" w:hAnsi="Courier New" w:cs="Courier New" w:hint="default"/>
      </w:rPr>
    </w:lvl>
    <w:lvl w:ilvl="8" w:tplc="91501C1C" w:tentative="1">
      <w:start w:val="1"/>
      <w:numFmt w:val="bullet"/>
      <w:lvlText w:val=""/>
      <w:lvlJc w:val="left"/>
      <w:pPr>
        <w:ind w:left="6840" w:hanging="360"/>
      </w:pPr>
      <w:rPr>
        <w:rFonts w:ascii="Wingdings" w:hAnsi="Wingdings" w:hint="default"/>
      </w:rPr>
    </w:lvl>
  </w:abstractNum>
  <w:abstractNum w:abstractNumId="69">
    <w:nsid w:val="45A34814"/>
    <w:multiLevelType w:val="hybridMultilevel"/>
    <w:tmpl w:val="FB3CB79C"/>
    <w:lvl w:ilvl="0" w:tplc="550C42D6">
      <w:start w:val="1"/>
      <w:numFmt w:val="bullet"/>
      <w:pStyle w:val="IndentedBullet"/>
      <w:lvlText w:val=""/>
      <w:lvlJc w:val="left"/>
      <w:pPr>
        <w:tabs>
          <w:tab w:val="num" w:pos="1021"/>
        </w:tabs>
        <w:ind w:left="1021" w:hanging="443"/>
      </w:pPr>
      <w:rPr>
        <w:rFonts w:ascii="Symbol" w:hAnsi="Symbol" w:hint="default"/>
        <w:color w:val="auto"/>
      </w:rPr>
    </w:lvl>
    <w:lvl w:ilvl="1" w:tplc="5D46A656">
      <w:start w:val="1"/>
      <w:numFmt w:val="bullet"/>
      <w:lvlText w:val="o"/>
      <w:lvlJc w:val="left"/>
      <w:pPr>
        <w:tabs>
          <w:tab w:val="num" w:pos="1440"/>
        </w:tabs>
        <w:ind w:left="1440" w:hanging="360"/>
      </w:pPr>
      <w:rPr>
        <w:rFonts w:ascii="Courier New" w:hAnsi="Courier New" w:hint="default"/>
      </w:rPr>
    </w:lvl>
    <w:lvl w:ilvl="2" w:tplc="A6D85FE0">
      <w:start w:val="1"/>
      <w:numFmt w:val="bullet"/>
      <w:lvlText w:val=""/>
      <w:lvlJc w:val="left"/>
      <w:pPr>
        <w:tabs>
          <w:tab w:val="num" w:pos="2160"/>
        </w:tabs>
        <w:ind w:left="2160" w:hanging="360"/>
      </w:pPr>
      <w:rPr>
        <w:rFonts w:ascii="Wingdings" w:hAnsi="Wingdings" w:hint="default"/>
      </w:rPr>
    </w:lvl>
    <w:lvl w:ilvl="3" w:tplc="863E7D9A">
      <w:start w:val="1"/>
      <w:numFmt w:val="bullet"/>
      <w:lvlText w:val=""/>
      <w:lvlJc w:val="left"/>
      <w:pPr>
        <w:tabs>
          <w:tab w:val="num" w:pos="2880"/>
        </w:tabs>
        <w:ind w:left="2880" w:hanging="360"/>
      </w:pPr>
      <w:rPr>
        <w:rFonts w:ascii="Symbol" w:hAnsi="Symbol" w:hint="default"/>
      </w:rPr>
    </w:lvl>
    <w:lvl w:ilvl="4" w:tplc="E0D85426">
      <w:start w:val="1"/>
      <w:numFmt w:val="bullet"/>
      <w:lvlText w:val="o"/>
      <w:lvlJc w:val="left"/>
      <w:pPr>
        <w:tabs>
          <w:tab w:val="num" w:pos="3600"/>
        </w:tabs>
        <w:ind w:left="3600" w:hanging="360"/>
      </w:pPr>
      <w:rPr>
        <w:rFonts w:ascii="Courier New" w:hAnsi="Courier New" w:hint="default"/>
      </w:rPr>
    </w:lvl>
    <w:lvl w:ilvl="5" w:tplc="BCB29F74">
      <w:start w:val="1"/>
      <w:numFmt w:val="bullet"/>
      <w:lvlText w:val=""/>
      <w:lvlJc w:val="left"/>
      <w:pPr>
        <w:tabs>
          <w:tab w:val="num" w:pos="4320"/>
        </w:tabs>
        <w:ind w:left="4320" w:hanging="360"/>
      </w:pPr>
      <w:rPr>
        <w:rFonts w:ascii="Wingdings" w:hAnsi="Wingdings" w:hint="default"/>
      </w:rPr>
    </w:lvl>
    <w:lvl w:ilvl="6" w:tplc="D2EEB3CC">
      <w:start w:val="1"/>
      <w:numFmt w:val="bullet"/>
      <w:lvlText w:val=""/>
      <w:lvlJc w:val="left"/>
      <w:pPr>
        <w:tabs>
          <w:tab w:val="num" w:pos="5040"/>
        </w:tabs>
        <w:ind w:left="5040" w:hanging="360"/>
      </w:pPr>
      <w:rPr>
        <w:rFonts w:ascii="Symbol" w:hAnsi="Symbol" w:hint="default"/>
      </w:rPr>
    </w:lvl>
    <w:lvl w:ilvl="7" w:tplc="1E086C3C">
      <w:start w:val="1"/>
      <w:numFmt w:val="bullet"/>
      <w:lvlText w:val="o"/>
      <w:lvlJc w:val="left"/>
      <w:pPr>
        <w:tabs>
          <w:tab w:val="num" w:pos="5760"/>
        </w:tabs>
        <w:ind w:left="5760" w:hanging="360"/>
      </w:pPr>
      <w:rPr>
        <w:rFonts w:ascii="Courier New" w:hAnsi="Courier New" w:hint="default"/>
      </w:rPr>
    </w:lvl>
    <w:lvl w:ilvl="8" w:tplc="B4106044">
      <w:start w:val="1"/>
      <w:numFmt w:val="bullet"/>
      <w:lvlText w:val=""/>
      <w:lvlJc w:val="left"/>
      <w:pPr>
        <w:tabs>
          <w:tab w:val="num" w:pos="6480"/>
        </w:tabs>
        <w:ind w:left="6480" w:hanging="360"/>
      </w:pPr>
      <w:rPr>
        <w:rFonts w:ascii="Wingdings" w:hAnsi="Wingdings" w:hint="default"/>
      </w:rPr>
    </w:lvl>
  </w:abstractNum>
  <w:abstractNum w:abstractNumId="70">
    <w:nsid w:val="4726486A"/>
    <w:multiLevelType w:val="hybridMultilevel"/>
    <w:tmpl w:val="0E005AD4"/>
    <w:lvl w:ilvl="0" w:tplc="A328B918">
      <w:start w:val="1"/>
      <w:numFmt w:val="lowerRoman"/>
      <w:pStyle w:val="RomanNumbered"/>
      <w:lvlText w:val="%1)"/>
      <w:lvlJc w:val="left"/>
      <w:pPr>
        <w:tabs>
          <w:tab w:val="num" w:pos="454"/>
        </w:tabs>
        <w:ind w:left="454" w:hanging="454"/>
      </w:pPr>
      <w:rPr>
        <w:rFonts w:cs="Times New Roman" w:hint="default"/>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71">
    <w:nsid w:val="49614FF6"/>
    <w:multiLevelType w:val="hybridMultilevel"/>
    <w:tmpl w:val="8B2EECCA"/>
    <w:lvl w:ilvl="0" w:tplc="FFFFFFFF">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cs="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cs="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72">
    <w:nsid w:val="4973790D"/>
    <w:multiLevelType w:val="hybridMultilevel"/>
    <w:tmpl w:val="70781E0A"/>
    <w:lvl w:ilvl="0" w:tplc="04190001">
      <w:start w:val="1"/>
      <w:numFmt w:val="bullet"/>
      <w:pStyle w:val="ListNumber3"/>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3">
    <w:nsid w:val="49C12958"/>
    <w:multiLevelType w:val="hybridMultilevel"/>
    <w:tmpl w:val="66FE966C"/>
    <w:lvl w:ilvl="0" w:tplc="0409000F">
      <w:start w:val="1"/>
      <w:numFmt w:val="bullet"/>
      <w:pStyle w:val="Bulletlistindent"/>
      <w:lvlText w:val=""/>
      <w:lvlJc w:val="left"/>
      <w:pPr>
        <w:tabs>
          <w:tab w:val="num" w:pos="1418"/>
        </w:tabs>
        <w:ind w:left="1418" w:hanging="567"/>
      </w:pPr>
      <w:rPr>
        <w:rFonts w:ascii="Symbol" w:hAnsi="Symbol" w:hint="default"/>
        <w:color w:val="auto"/>
        <w:sz w:val="24"/>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4">
    <w:nsid w:val="49DE1DE7"/>
    <w:multiLevelType w:val="hybridMultilevel"/>
    <w:tmpl w:val="8F2E6650"/>
    <w:lvl w:ilvl="0" w:tplc="04090001">
      <w:start w:val="1"/>
      <w:numFmt w:val="bullet"/>
      <w:lvlText w:val=""/>
      <w:lvlJc w:val="left"/>
      <w:pPr>
        <w:tabs>
          <w:tab w:val="num" w:pos="360"/>
        </w:tabs>
        <w:ind w:left="360" w:hanging="360"/>
      </w:pPr>
      <w:rPr>
        <w:rFonts w:ascii="Symbol" w:hAnsi="Symbol" w:hint="default"/>
      </w:rPr>
    </w:lvl>
    <w:lvl w:ilvl="1" w:tplc="B0008C1E">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5">
    <w:nsid w:val="4A653F33"/>
    <w:multiLevelType w:val="hybridMultilevel"/>
    <w:tmpl w:val="B68CC61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76">
    <w:nsid w:val="4B523F14"/>
    <w:multiLevelType w:val="hybridMultilevel"/>
    <w:tmpl w:val="C1A08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4C6F0F6F"/>
    <w:multiLevelType w:val="hybridMultilevel"/>
    <w:tmpl w:val="B0F89D9A"/>
    <w:lvl w:ilvl="0" w:tplc="FFFFFFFF">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8">
    <w:nsid w:val="4CF806FF"/>
    <w:multiLevelType w:val="hybridMultilevel"/>
    <w:tmpl w:val="36104C2C"/>
    <w:lvl w:ilvl="0" w:tplc="04090003">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9">
    <w:nsid w:val="4DAB5AC9"/>
    <w:multiLevelType w:val="hybridMultilevel"/>
    <w:tmpl w:val="2C30A2E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80">
    <w:nsid w:val="4E60779E"/>
    <w:multiLevelType w:val="hybridMultilevel"/>
    <w:tmpl w:val="DFE6FFE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81">
    <w:nsid w:val="4FBD4E5B"/>
    <w:multiLevelType w:val="hybridMultilevel"/>
    <w:tmpl w:val="869CA37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82">
    <w:nsid w:val="506163FA"/>
    <w:multiLevelType w:val="multilevel"/>
    <w:tmpl w:val="E22A29CC"/>
    <w:lvl w:ilvl="0">
      <w:start w:val="1"/>
      <w:numFmt w:val="decimal"/>
      <w:lvlText w:val="%1."/>
      <w:lvlJc w:val="left"/>
      <w:pPr>
        <w:ind w:left="720" w:hanging="360"/>
      </w:pPr>
      <w:rPr>
        <w:sz w:val="20"/>
        <w:szCs w:val="20"/>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3">
    <w:nsid w:val="52247D47"/>
    <w:multiLevelType w:val="multilevel"/>
    <w:tmpl w:val="57CC8044"/>
    <w:lvl w:ilvl="0">
      <w:start w:val="1"/>
      <w:numFmt w:val="decimal"/>
      <w:pStyle w:val="Headings3"/>
      <w:lvlText w:val="%1.0"/>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lowerLetter"/>
      <w:lvlText w:val="%5"/>
      <w:lvlJc w:val="left"/>
      <w:pPr>
        <w:tabs>
          <w:tab w:val="num" w:pos="1008"/>
        </w:tabs>
        <w:ind w:left="1008" w:hanging="28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4">
    <w:nsid w:val="52542967"/>
    <w:multiLevelType w:val="hybridMultilevel"/>
    <w:tmpl w:val="1998491E"/>
    <w:lvl w:ilvl="0" w:tplc="54AA7CDC">
      <w:start w:val="1"/>
      <w:numFmt w:val="bullet"/>
      <w:lvlText w:val=""/>
      <w:lvlJc w:val="left"/>
      <w:pPr>
        <w:tabs>
          <w:tab w:val="num" w:pos="360"/>
        </w:tabs>
        <w:ind w:left="360" w:hanging="360"/>
      </w:pPr>
      <w:rPr>
        <w:rFonts w:ascii="Symbol" w:hAnsi="Symbol" w:hint="default"/>
      </w:rPr>
    </w:lvl>
    <w:lvl w:ilvl="1" w:tplc="934E9C62">
      <w:start w:val="1"/>
      <w:numFmt w:val="bullet"/>
      <w:lvlText w:val="o"/>
      <w:lvlJc w:val="left"/>
      <w:pPr>
        <w:tabs>
          <w:tab w:val="num" w:pos="1080"/>
        </w:tabs>
        <w:ind w:left="1080" w:hanging="360"/>
      </w:pPr>
      <w:rPr>
        <w:rFonts w:ascii="Courier New" w:hAnsi="Courier New" w:cs="Courier New" w:hint="default"/>
      </w:rPr>
    </w:lvl>
    <w:lvl w:ilvl="2" w:tplc="FE0CD7C0">
      <w:start w:val="1"/>
      <w:numFmt w:val="bullet"/>
      <w:lvlText w:val=""/>
      <w:lvlJc w:val="left"/>
      <w:pPr>
        <w:tabs>
          <w:tab w:val="num" w:pos="1800"/>
        </w:tabs>
        <w:ind w:left="1800" w:hanging="360"/>
      </w:pPr>
      <w:rPr>
        <w:rFonts w:ascii="Wingdings" w:hAnsi="Wingdings" w:hint="default"/>
      </w:rPr>
    </w:lvl>
    <w:lvl w:ilvl="3" w:tplc="798A0288">
      <w:start w:val="1"/>
      <w:numFmt w:val="bullet"/>
      <w:lvlText w:val=""/>
      <w:lvlJc w:val="left"/>
      <w:pPr>
        <w:tabs>
          <w:tab w:val="num" w:pos="2520"/>
        </w:tabs>
        <w:ind w:left="2520" w:hanging="360"/>
      </w:pPr>
      <w:rPr>
        <w:rFonts w:ascii="Symbol" w:hAnsi="Symbol" w:hint="default"/>
      </w:rPr>
    </w:lvl>
    <w:lvl w:ilvl="4" w:tplc="710EBF4A">
      <w:start w:val="1"/>
      <w:numFmt w:val="bullet"/>
      <w:lvlText w:val="o"/>
      <w:lvlJc w:val="left"/>
      <w:pPr>
        <w:tabs>
          <w:tab w:val="num" w:pos="3240"/>
        </w:tabs>
        <w:ind w:left="3240" w:hanging="360"/>
      </w:pPr>
      <w:rPr>
        <w:rFonts w:ascii="Courier New" w:hAnsi="Courier New" w:cs="Courier New" w:hint="default"/>
      </w:rPr>
    </w:lvl>
    <w:lvl w:ilvl="5" w:tplc="1E68E582">
      <w:start w:val="1"/>
      <w:numFmt w:val="bullet"/>
      <w:lvlText w:val=""/>
      <w:lvlJc w:val="left"/>
      <w:pPr>
        <w:tabs>
          <w:tab w:val="num" w:pos="3960"/>
        </w:tabs>
        <w:ind w:left="3960" w:hanging="360"/>
      </w:pPr>
      <w:rPr>
        <w:rFonts w:ascii="Wingdings" w:hAnsi="Wingdings" w:hint="default"/>
      </w:rPr>
    </w:lvl>
    <w:lvl w:ilvl="6" w:tplc="54269620">
      <w:start w:val="1"/>
      <w:numFmt w:val="bullet"/>
      <w:lvlText w:val=""/>
      <w:lvlJc w:val="left"/>
      <w:pPr>
        <w:tabs>
          <w:tab w:val="num" w:pos="4680"/>
        </w:tabs>
        <w:ind w:left="4680" w:hanging="360"/>
      </w:pPr>
      <w:rPr>
        <w:rFonts w:ascii="Symbol" w:hAnsi="Symbol" w:hint="default"/>
      </w:rPr>
    </w:lvl>
    <w:lvl w:ilvl="7" w:tplc="B0A4F1F8">
      <w:start w:val="1"/>
      <w:numFmt w:val="bullet"/>
      <w:lvlText w:val="o"/>
      <w:lvlJc w:val="left"/>
      <w:pPr>
        <w:tabs>
          <w:tab w:val="num" w:pos="5400"/>
        </w:tabs>
        <w:ind w:left="5400" w:hanging="360"/>
      </w:pPr>
      <w:rPr>
        <w:rFonts w:ascii="Courier New" w:hAnsi="Courier New" w:cs="Courier New" w:hint="default"/>
      </w:rPr>
    </w:lvl>
    <w:lvl w:ilvl="8" w:tplc="3B0ED65A">
      <w:start w:val="1"/>
      <w:numFmt w:val="bullet"/>
      <w:lvlText w:val=""/>
      <w:lvlJc w:val="left"/>
      <w:pPr>
        <w:tabs>
          <w:tab w:val="num" w:pos="6120"/>
        </w:tabs>
        <w:ind w:left="6120" w:hanging="360"/>
      </w:pPr>
      <w:rPr>
        <w:rFonts w:ascii="Wingdings" w:hAnsi="Wingdings" w:hint="default"/>
      </w:rPr>
    </w:lvl>
  </w:abstractNum>
  <w:abstractNum w:abstractNumId="85">
    <w:nsid w:val="52571E58"/>
    <w:multiLevelType w:val="hybridMultilevel"/>
    <w:tmpl w:val="78C0D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2B5331E"/>
    <w:multiLevelType w:val="hybridMultilevel"/>
    <w:tmpl w:val="6E042324"/>
    <w:lvl w:ilvl="0" w:tplc="04090003">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87">
    <w:nsid w:val="558E6E03"/>
    <w:multiLevelType w:val="hybridMultilevel"/>
    <w:tmpl w:val="4B2E7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63A353F"/>
    <w:multiLevelType w:val="hybridMultilevel"/>
    <w:tmpl w:val="F63AA8A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89">
    <w:nsid w:val="57DB26A0"/>
    <w:multiLevelType w:val="hybridMultilevel"/>
    <w:tmpl w:val="E1726688"/>
    <w:styleLink w:val="Style431"/>
    <w:lvl w:ilvl="0" w:tplc="04090003">
      <w:start w:val="1"/>
      <w:numFmt w:val="upperRoman"/>
      <w:lvlText w:val="%1."/>
      <w:lvlJc w:val="righ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0">
    <w:nsid w:val="583B1619"/>
    <w:multiLevelType w:val="hybridMultilevel"/>
    <w:tmpl w:val="2A76549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83F359D"/>
    <w:multiLevelType w:val="hybridMultilevel"/>
    <w:tmpl w:val="0EFAD588"/>
    <w:lvl w:ilvl="0" w:tplc="EA9E7508">
      <w:start w:val="1"/>
      <w:numFmt w:val="bullet"/>
      <w:lvlText w:val=""/>
      <w:lvlJc w:val="left"/>
      <w:pPr>
        <w:ind w:left="720" w:hanging="360"/>
      </w:pPr>
      <w:rPr>
        <w:rFonts w:ascii="Symbol" w:hAnsi="Symbol" w:hint="default"/>
      </w:rPr>
    </w:lvl>
    <w:lvl w:ilvl="1" w:tplc="2D0A3E3E" w:tentative="1">
      <w:start w:val="1"/>
      <w:numFmt w:val="lowerLetter"/>
      <w:lvlText w:val="%2."/>
      <w:lvlJc w:val="left"/>
      <w:pPr>
        <w:ind w:left="1440" w:hanging="360"/>
      </w:pPr>
    </w:lvl>
    <w:lvl w:ilvl="2" w:tplc="2D50B96C" w:tentative="1">
      <w:start w:val="1"/>
      <w:numFmt w:val="lowerRoman"/>
      <w:lvlText w:val="%3."/>
      <w:lvlJc w:val="right"/>
      <w:pPr>
        <w:ind w:left="2160" w:hanging="180"/>
      </w:pPr>
    </w:lvl>
    <w:lvl w:ilvl="3" w:tplc="F79CADBA" w:tentative="1">
      <w:start w:val="1"/>
      <w:numFmt w:val="decimal"/>
      <w:lvlText w:val="%4."/>
      <w:lvlJc w:val="left"/>
      <w:pPr>
        <w:ind w:left="2880" w:hanging="360"/>
      </w:pPr>
    </w:lvl>
    <w:lvl w:ilvl="4" w:tplc="590441CE" w:tentative="1">
      <w:start w:val="1"/>
      <w:numFmt w:val="lowerLetter"/>
      <w:lvlText w:val="%5."/>
      <w:lvlJc w:val="left"/>
      <w:pPr>
        <w:ind w:left="3600" w:hanging="360"/>
      </w:pPr>
    </w:lvl>
    <w:lvl w:ilvl="5" w:tplc="E822279C" w:tentative="1">
      <w:start w:val="1"/>
      <w:numFmt w:val="lowerRoman"/>
      <w:lvlText w:val="%6."/>
      <w:lvlJc w:val="right"/>
      <w:pPr>
        <w:ind w:left="4320" w:hanging="180"/>
      </w:pPr>
    </w:lvl>
    <w:lvl w:ilvl="6" w:tplc="045C99A4" w:tentative="1">
      <w:start w:val="1"/>
      <w:numFmt w:val="decimal"/>
      <w:lvlText w:val="%7."/>
      <w:lvlJc w:val="left"/>
      <w:pPr>
        <w:ind w:left="5040" w:hanging="360"/>
      </w:pPr>
    </w:lvl>
    <w:lvl w:ilvl="7" w:tplc="D93663F2" w:tentative="1">
      <w:start w:val="1"/>
      <w:numFmt w:val="lowerLetter"/>
      <w:lvlText w:val="%8."/>
      <w:lvlJc w:val="left"/>
      <w:pPr>
        <w:ind w:left="5760" w:hanging="360"/>
      </w:pPr>
    </w:lvl>
    <w:lvl w:ilvl="8" w:tplc="BBCC0B4A" w:tentative="1">
      <w:start w:val="1"/>
      <w:numFmt w:val="lowerRoman"/>
      <w:lvlText w:val="%9."/>
      <w:lvlJc w:val="right"/>
      <w:pPr>
        <w:ind w:left="6480" w:hanging="180"/>
      </w:pPr>
    </w:lvl>
  </w:abstractNum>
  <w:abstractNum w:abstractNumId="92">
    <w:nsid w:val="58487BB6"/>
    <w:multiLevelType w:val="hybridMultilevel"/>
    <w:tmpl w:val="83D89AF2"/>
    <w:lvl w:ilvl="0" w:tplc="56CE9448">
      <w:start w:val="1"/>
      <w:numFmt w:val="bullet"/>
      <w:lvlText w:val=""/>
      <w:lvlJc w:val="left"/>
      <w:pPr>
        <w:tabs>
          <w:tab w:val="num" w:pos="360"/>
        </w:tabs>
        <w:ind w:left="360" w:hanging="360"/>
      </w:pPr>
      <w:rPr>
        <w:rFonts w:ascii="Symbol" w:hAnsi="Symbol" w:hint="default"/>
      </w:rPr>
    </w:lvl>
    <w:lvl w:ilvl="1" w:tplc="38A20672">
      <w:start w:val="1"/>
      <w:numFmt w:val="bullet"/>
      <w:lvlText w:val="o"/>
      <w:lvlJc w:val="left"/>
      <w:pPr>
        <w:tabs>
          <w:tab w:val="num" w:pos="1080"/>
        </w:tabs>
        <w:ind w:left="1080" w:hanging="360"/>
      </w:pPr>
      <w:rPr>
        <w:rFonts w:ascii="Courier New" w:hAnsi="Courier New" w:cs="Courier New" w:hint="default"/>
      </w:rPr>
    </w:lvl>
    <w:lvl w:ilvl="2" w:tplc="7F22B8E2">
      <w:start w:val="1"/>
      <w:numFmt w:val="bullet"/>
      <w:lvlText w:val=""/>
      <w:lvlJc w:val="left"/>
      <w:pPr>
        <w:tabs>
          <w:tab w:val="num" w:pos="1800"/>
        </w:tabs>
        <w:ind w:left="1800" w:hanging="360"/>
      </w:pPr>
      <w:rPr>
        <w:rFonts w:ascii="Wingdings" w:hAnsi="Wingdings" w:hint="default"/>
      </w:rPr>
    </w:lvl>
    <w:lvl w:ilvl="3" w:tplc="26EA606C">
      <w:start w:val="1"/>
      <w:numFmt w:val="bullet"/>
      <w:lvlText w:val=""/>
      <w:lvlJc w:val="left"/>
      <w:pPr>
        <w:tabs>
          <w:tab w:val="num" w:pos="2520"/>
        </w:tabs>
        <w:ind w:left="2520" w:hanging="360"/>
      </w:pPr>
      <w:rPr>
        <w:rFonts w:ascii="Symbol" w:hAnsi="Symbol" w:hint="default"/>
      </w:rPr>
    </w:lvl>
    <w:lvl w:ilvl="4" w:tplc="A08814D4">
      <w:start w:val="1"/>
      <w:numFmt w:val="bullet"/>
      <w:lvlText w:val="o"/>
      <w:lvlJc w:val="left"/>
      <w:pPr>
        <w:tabs>
          <w:tab w:val="num" w:pos="3240"/>
        </w:tabs>
        <w:ind w:left="3240" w:hanging="360"/>
      </w:pPr>
      <w:rPr>
        <w:rFonts w:ascii="Courier New" w:hAnsi="Courier New" w:cs="Courier New" w:hint="default"/>
      </w:rPr>
    </w:lvl>
    <w:lvl w:ilvl="5" w:tplc="7FF44136">
      <w:start w:val="1"/>
      <w:numFmt w:val="bullet"/>
      <w:lvlText w:val=""/>
      <w:lvlJc w:val="left"/>
      <w:pPr>
        <w:tabs>
          <w:tab w:val="num" w:pos="3960"/>
        </w:tabs>
        <w:ind w:left="3960" w:hanging="360"/>
      </w:pPr>
      <w:rPr>
        <w:rFonts w:ascii="Wingdings" w:hAnsi="Wingdings" w:hint="default"/>
      </w:rPr>
    </w:lvl>
    <w:lvl w:ilvl="6" w:tplc="4976B5C2">
      <w:start w:val="1"/>
      <w:numFmt w:val="bullet"/>
      <w:lvlText w:val=""/>
      <w:lvlJc w:val="left"/>
      <w:pPr>
        <w:tabs>
          <w:tab w:val="num" w:pos="4680"/>
        </w:tabs>
        <w:ind w:left="4680" w:hanging="360"/>
      </w:pPr>
      <w:rPr>
        <w:rFonts w:ascii="Symbol" w:hAnsi="Symbol" w:hint="default"/>
      </w:rPr>
    </w:lvl>
    <w:lvl w:ilvl="7" w:tplc="60DA22A6">
      <w:start w:val="1"/>
      <w:numFmt w:val="bullet"/>
      <w:lvlText w:val="o"/>
      <w:lvlJc w:val="left"/>
      <w:pPr>
        <w:tabs>
          <w:tab w:val="num" w:pos="5400"/>
        </w:tabs>
        <w:ind w:left="5400" w:hanging="360"/>
      </w:pPr>
      <w:rPr>
        <w:rFonts w:ascii="Courier New" w:hAnsi="Courier New" w:cs="Courier New" w:hint="default"/>
      </w:rPr>
    </w:lvl>
    <w:lvl w:ilvl="8" w:tplc="933E56FA">
      <w:start w:val="1"/>
      <w:numFmt w:val="bullet"/>
      <w:lvlText w:val=""/>
      <w:lvlJc w:val="left"/>
      <w:pPr>
        <w:tabs>
          <w:tab w:val="num" w:pos="6120"/>
        </w:tabs>
        <w:ind w:left="6120" w:hanging="360"/>
      </w:pPr>
      <w:rPr>
        <w:rFonts w:ascii="Wingdings" w:hAnsi="Wingdings" w:hint="default"/>
      </w:rPr>
    </w:lvl>
  </w:abstractNum>
  <w:abstractNum w:abstractNumId="93">
    <w:nsid w:val="58922747"/>
    <w:multiLevelType w:val="hybridMultilevel"/>
    <w:tmpl w:val="3348B3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94">
    <w:nsid w:val="5AE54481"/>
    <w:multiLevelType w:val="hybridMultilevel"/>
    <w:tmpl w:val="B50E7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5B90786E"/>
    <w:multiLevelType w:val="multilevel"/>
    <w:tmpl w:val="5CFC96CC"/>
    <w:lvl w:ilvl="0">
      <w:start w:val="1"/>
      <w:numFmt w:val="decimal"/>
      <w:pStyle w:val="ReportHeading1"/>
      <w:lvlText w:val="%1"/>
      <w:lvlJc w:val="left"/>
      <w:pPr>
        <w:tabs>
          <w:tab w:val="num" w:pos="576"/>
        </w:tabs>
        <w:ind w:left="576" w:hanging="576"/>
      </w:pPr>
      <w:rPr>
        <w:rFonts w:ascii="Arial" w:hAnsi="Arial" w:cs="Times New Roman" w:hint="default"/>
        <w:b/>
        <w:i w:val="0"/>
      </w:rPr>
    </w:lvl>
    <w:lvl w:ilvl="1">
      <w:start w:val="1"/>
      <w:numFmt w:val="decimal"/>
      <w:pStyle w:val="ReportHeading2"/>
      <w:lvlText w:val="%1.%2"/>
      <w:lvlJc w:val="left"/>
      <w:pPr>
        <w:tabs>
          <w:tab w:val="num" w:pos="720"/>
        </w:tabs>
        <w:ind w:left="72" w:hanging="72"/>
      </w:pPr>
      <w:rPr>
        <w:rFonts w:ascii="Arial" w:hAnsi="Arial" w:cs="Times New Roman" w:hint="default"/>
        <w:b/>
        <w:i w:val="0"/>
        <w:sz w:val="24"/>
      </w:rPr>
    </w:lvl>
    <w:lvl w:ilvl="2">
      <w:start w:val="1"/>
      <w:numFmt w:val="decimal"/>
      <w:pStyle w:val="ReportHeading3"/>
      <w:lvlText w:val="%1.%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1800"/>
        </w:tabs>
        <w:ind w:left="1008" w:hanging="648"/>
      </w:pPr>
      <w:rPr>
        <w:rFonts w:cs="Times New Roman" w:hint="default"/>
      </w:rPr>
    </w:lvl>
    <w:lvl w:ilvl="4">
      <w:start w:val="1"/>
      <w:numFmt w:val="decimal"/>
      <w:lvlText w:val="%1.%2.%3.%4.%5."/>
      <w:lvlJc w:val="left"/>
      <w:pPr>
        <w:tabs>
          <w:tab w:val="num" w:pos="2160"/>
        </w:tabs>
        <w:ind w:left="1512" w:hanging="792"/>
      </w:pPr>
      <w:rPr>
        <w:rFonts w:cs="Times New Roman" w:hint="default"/>
      </w:rPr>
    </w:lvl>
    <w:lvl w:ilvl="5">
      <w:start w:val="1"/>
      <w:numFmt w:val="decimal"/>
      <w:lvlText w:val="%1.%2.%3.%4.%5.%6."/>
      <w:lvlJc w:val="left"/>
      <w:pPr>
        <w:tabs>
          <w:tab w:val="num" w:pos="2880"/>
        </w:tabs>
        <w:ind w:left="2016" w:hanging="936"/>
      </w:pPr>
      <w:rPr>
        <w:rFonts w:cs="Times New Roman" w:hint="default"/>
      </w:rPr>
    </w:lvl>
    <w:lvl w:ilvl="6">
      <w:start w:val="1"/>
      <w:numFmt w:val="decimal"/>
      <w:lvlText w:val="%1.%2.%3.%4.%5.%6.%7."/>
      <w:lvlJc w:val="left"/>
      <w:pPr>
        <w:tabs>
          <w:tab w:val="num" w:pos="3600"/>
        </w:tabs>
        <w:ind w:left="2520" w:hanging="1080"/>
      </w:pPr>
      <w:rPr>
        <w:rFonts w:cs="Times New Roman" w:hint="default"/>
      </w:rPr>
    </w:lvl>
    <w:lvl w:ilvl="7">
      <w:start w:val="1"/>
      <w:numFmt w:val="decimal"/>
      <w:lvlText w:val="%1.%2.%3.%4.%5.%6.%7.%8."/>
      <w:lvlJc w:val="left"/>
      <w:pPr>
        <w:tabs>
          <w:tab w:val="num" w:pos="4320"/>
        </w:tabs>
        <w:ind w:left="3024" w:hanging="1224"/>
      </w:pPr>
      <w:rPr>
        <w:rFonts w:cs="Times New Roman" w:hint="default"/>
      </w:rPr>
    </w:lvl>
    <w:lvl w:ilvl="8">
      <w:start w:val="1"/>
      <w:numFmt w:val="decimal"/>
      <w:lvlText w:val="%1.%2.%3.%4.%5.%6.%7.%8.%9."/>
      <w:lvlJc w:val="left"/>
      <w:pPr>
        <w:tabs>
          <w:tab w:val="num" w:pos="5040"/>
        </w:tabs>
        <w:ind w:left="3600" w:hanging="1440"/>
      </w:pPr>
      <w:rPr>
        <w:rFonts w:cs="Times New Roman" w:hint="default"/>
      </w:rPr>
    </w:lvl>
  </w:abstractNum>
  <w:abstractNum w:abstractNumId="96">
    <w:nsid w:val="5D682D70"/>
    <w:multiLevelType w:val="multilevel"/>
    <w:tmpl w:val="8EE6A9C6"/>
    <w:lvl w:ilvl="0">
      <w:start w:val="1"/>
      <w:numFmt w:val="decimal"/>
      <w:lvlText w:val="%1."/>
      <w:lvlJc w:val="left"/>
      <w:pPr>
        <w:ind w:left="1080" w:hanging="360"/>
      </w:pPr>
      <w:rPr>
        <w:rFonts w:ascii="Sylfaen" w:hAnsi="Sylfaen" w:hint="default"/>
      </w:rPr>
    </w:lvl>
    <w:lvl w:ilvl="1">
      <w:start w:val="1"/>
      <w:numFmt w:val="decimal"/>
      <w:isLgl/>
      <w:lvlText w:val="%1.%2."/>
      <w:lvlJc w:val="left"/>
      <w:pPr>
        <w:ind w:left="1979" w:hanging="420"/>
      </w:pPr>
      <w:rPr>
        <w:rFonts w:ascii="Sylfaen" w:hAnsi="Sylfaen" w:hint="default"/>
        <w:b w:val="0"/>
        <w:i w:val="0"/>
      </w:rPr>
    </w:lvl>
    <w:lvl w:ilvl="2">
      <w:start w:val="1"/>
      <w:numFmt w:val="decimal"/>
      <w:isLgl/>
      <w:lvlText w:val="%1.%2.%3."/>
      <w:lvlJc w:val="left"/>
      <w:pPr>
        <w:ind w:left="3272" w:hanging="720"/>
      </w:pPr>
      <w:rPr>
        <w:rFonts w:hint="default"/>
      </w:rPr>
    </w:lvl>
    <w:lvl w:ilvl="3">
      <w:start w:val="1"/>
      <w:numFmt w:val="decimal"/>
      <w:isLgl/>
      <w:lvlText w:val="%1.%2.%3.%4."/>
      <w:lvlJc w:val="left"/>
      <w:pPr>
        <w:ind w:left="4188" w:hanging="720"/>
      </w:pPr>
      <w:rPr>
        <w:rFonts w:hint="default"/>
      </w:rPr>
    </w:lvl>
    <w:lvl w:ilvl="4">
      <w:start w:val="1"/>
      <w:numFmt w:val="decimal"/>
      <w:isLgl/>
      <w:lvlText w:val="%1.%2.%3.%4.%5."/>
      <w:lvlJc w:val="left"/>
      <w:pPr>
        <w:ind w:left="5464" w:hanging="1080"/>
      </w:pPr>
      <w:rPr>
        <w:rFonts w:hint="default"/>
      </w:rPr>
    </w:lvl>
    <w:lvl w:ilvl="5">
      <w:start w:val="1"/>
      <w:numFmt w:val="decimal"/>
      <w:isLgl/>
      <w:lvlText w:val="%1.%2.%3.%4.%5.%6."/>
      <w:lvlJc w:val="left"/>
      <w:pPr>
        <w:ind w:left="6380" w:hanging="1080"/>
      </w:pPr>
      <w:rPr>
        <w:rFonts w:hint="default"/>
      </w:rPr>
    </w:lvl>
    <w:lvl w:ilvl="6">
      <w:start w:val="1"/>
      <w:numFmt w:val="decimal"/>
      <w:isLgl/>
      <w:lvlText w:val="%1.%2.%3.%4.%5.%6.%7."/>
      <w:lvlJc w:val="left"/>
      <w:pPr>
        <w:ind w:left="7656" w:hanging="1440"/>
      </w:pPr>
      <w:rPr>
        <w:rFonts w:hint="default"/>
      </w:rPr>
    </w:lvl>
    <w:lvl w:ilvl="7">
      <w:start w:val="1"/>
      <w:numFmt w:val="decimal"/>
      <w:isLgl/>
      <w:lvlText w:val="%1.%2.%3.%4.%5.%6.%7.%8."/>
      <w:lvlJc w:val="left"/>
      <w:pPr>
        <w:ind w:left="8572" w:hanging="1440"/>
      </w:pPr>
      <w:rPr>
        <w:rFonts w:hint="default"/>
      </w:rPr>
    </w:lvl>
    <w:lvl w:ilvl="8">
      <w:start w:val="1"/>
      <w:numFmt w:val="decimal"/>
      <w:isLgl/>
      <w:lvlText w:val="%1.%2.%3.%4.%5.%6.%7.%8.%9."/>
      <w:lvlJc w:val="left"/>
      <w:pPr>
        <w:ind w:left="9848" w:hanging="1800"/>
      </w:pPr>
      <w:rPr>
        <w:rFonts w:hint="default"/>
      </w:rPr>
    </w:lvl>
  </w:abstractNum>
  <w:abstractNum w:abstractNumId="97">
    <w:nsid w:val="5DED1391"/>
    <w:multiLevelType w:val="hybridMultilevel"/>
    <w:tmpl w:val="C284C72A"/>
    <w:lvl w:ilvl="0" w:tplc="A790EE92">
      <w:start w:val="1"/>
      <w:numFmt w:val="bullet"/>
      <w:pStyle w:val="ListContinue0NoSpace"/>
      <w:lvlText w:val="o"/>
      <w:lvlJc w:val="left"/>
      <w:pPr>
        <w:tabs>
          <w:tab w:val="num" w:pos="720"/>
        </w:tabs>
        <w:ind w:left="720" w:hanging="360"/>
      </w:pPr>
      <w:rPr>
        <w:rFonts w:ascii="Courier New" w:hAnsi="Courier New" w:hint="default"/>
      </w:rPr>
    </w:lvl>
    <w:lvl w:ilvl="1" w:tplc="E6F279BA" w:tentative="1">
      <w:start w:val="1"/>
      <w:numFmt w:val="bullet"/>
      <w:pStyle w:val="ListNumber2NoSpace"/>
      <w:lvlText w:val="o"/>
      <w:lvlJc w:val="left"/>
      <w:pPr>
        <w:tabs>
          <w:tab w:val="num" w:pos="1440"/>
        </w:tabs>
        <w:ind w:left="1440" w:hanging="360"/>
      </w:pPr>
      <w:rPr>
        <w:rFonts w:ascii="Courier New" w:hAnsi="Courier New" w:hint="default"/>
      </w:rPr>
    </w:lvl>
    <w:lvl w:ilvl="2" w:tplc="302EE39A" w:tentative="1">
      <w:start w:val="1"/>
      <w:numFmt w:val="bullet"/>
      <w:lvlText w:val=""/>
      <w:lvlJc w:val="left"/>
      <w:pPr>
        <w:tabs>
          <w:tab w:val="num" w:pos="2160"/>
        </w:tabs>
        <w:ind w:left="2160" w:hanging="360"/>
      </w:pPr>
      <w:rPr>
        <w:rFonts w:ascii="Wingdings" w:hAnsi="Wingdings" w:hint="default"/>
      </w:rPr>
    </w:lvl>
    <w:lvl w:ilvl="3" w:tplc="4FE2077C" w:tentative="1">
      <w:start w:val="1"/>
      <w:numFmt w:val="bullet"/>
      <w:lvlText w:val=""/>
      <w:lvlJc w:val="left"/>
      <w:pPr>
        <w:tabs>
          <w:tab w:val="num" w:pos="2880"/>
        </w:tabs>
        <w:ind w:left="2880" w:hanging="360"/>
      </w:pPr>
      <w:rPr>
        <w:rFonts w:ascii="Symbol" w:hAnsi="Symbol" w:hint="default"/>
      </w:rPr>
    </w:lvl>
    <w:lvl w:ilvl="4" w:tplc="6CC2B3BC" w:tentative="1">
      <w:start w:val="1"/>
      <w:numFmt w:val="bullet"/>
      <w:lvlText w:val="o"/>
      <w:lvlJc w:val="left"/>
      <w:pPr>
        <w:tabs>
          <w:tab w:val="num" w:pos="3600"/>
        </w:tabs>
        <w:ind w:left="3600" w:hanging="360"/>
      </w:pPr>
      <w:rPr>
        <w:rFonts w:ascii="Courier New" w:hAnsi="Courier New" w:hint="default"/>
      </w:rPr>
    </w:lvl>
    <w:lvl w:ilvl="5" w:tplc="C15A31BA" w:tentative="1">
      <w:start w:val="1"/>
      <w:numFmt w:val="bullet"/>
      <w:lvlText w:val=""/>
      <w:lvlJc w:val="left"/>
      <w:pPr>
        <w:tabs>
          <w:tab w:val="num" w:pos="4320"/>
        </w:tabs>
        <w:ind w:left="4320" w:hanging="360"/>
      </w:pPr>
      <w:rPr>
        <w:rFonts w:ascii="Wingdings" w:hAnsi="Wingdings" w:hint="default"/>
      </w:rPr>
    </w:lvl>
    <w:lvl w:ilvl="6" w:tplc="0B4CD9BC" w:tentative="1">
      <w:start w:val="1"/>
      <w:numFmt w:val="bullet"/>
      <w:lvlText w:val=""/>
      <w:lvlJc w:val="left"/>
      <w:pPr>
        <w:tabs>
          <w:tab w:val="num" w:pos="5040"/>
        </w:tabs>
        <w:ind w:left="5040" w:hanging="360"/>
      </w:pPr>
      <w:rPr>
        <w:rFonts w:ascii="Symbol" w:hAnsi="Symbol" w:hint="default"/>
      </w:rPr>
    </w:lvl>
    <w:lvl w:ilvl="7" w:tplc="8BBC54FA" w:tentative="1">
      <w:start w:val="1"/>
      <w:numFmt w:val="bullet"/>
      <w:lvlText w:val="o"/>
      <w:lvlJc w:val="left"/>
      <w:pPr>
        <w:tabs>
          <w:tab w:val="num" w:pos="5760"/>
        </w:tabs>
        <w:ind w:left="5760" w:hanging="360"/>
      </w:pPr>
      <w:rPr>
        <w:rFonts w:ascii="Courier New" w:hAnsi="Courier New" w:hint="default"/>
      </w:rPr>
    </w:lvl>
    <w:lvl w:ilvl="8" w:tplc="6BDE9FB8" w:tentative="1">
      <w:start w:val="1"/>
      <w:numFmt w:val="bullet"/>
      <w:lvlText w:val=""/>
      <w:lvlJc w:val="left"/>
      <w:pPr>
        <w:tabs>
          <w:tab w:val="num" w:pos="6480"/>
        </w:tabs>
        <w:ind w:left="6480" w:hanging="360"/>
      </w:pPr>
      <w:rPr>
        <w:rFonts w:ascii="Wingdings" w:hAnsi="Wingdings" w:hint="default"/>
      </w:rPr>
    </w:lvl>
  </w:abstractNum>
  <w:abstractNum w:abstractNumId="98">
    <w:nsid w:val="5E5656B6"/>
    <w:multiLevelType w:val="hybridMultilevel"/>
    <w:tmpl w:val="83746010"/>
    <w:lvl w:ilvl="0" w:tplc="04090001">
      <w:start w:val="1"/>
      <w:numFmt w:val="lowerLetter"/>
      <w:pStyle w:val="Smallletters"/>
      <w:lvlText w:val="%1)"/>
      <w:lvlJc w:val="left"/>
      <w:pPr>
        <w:tabs>
          <w:tab w:val="num" w:pos="454"/>
        </w:tabs>
        <w:ind w:left="454" w:hanging="454"/>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99">
    <w:nsid w:val="5F1C7999"/>
    <w:multiLevelType w:val="hybridMultilevel"/>
    <w:tmpl w:val="6700FCEA"/>
    <w:lvl w:ilvl="0" w:tplc="04090003">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0">
    <w:nsid w:val="5F4364F1"/>
    <w:multiLevelType w:val="hybridMultilevel"/>
    <w:tmpl w:val="49E2C6A0"/>
    <w:lvl w:ilvl="0" w:tplc="04190001">
      <w:start w:val="1"/>
      <w:numFmt w:val="decimal"/>
      <w:pStyle w:val="StyleHeading2"/>
      <w:lvlText w:val="%1."/>
      <w:lvlJc w:val="left"/>
      <w:pPr>
        <w:ind w:left="360" w:hanging="360"/>
      </w:pPr>
      <w:rPr>
        <w:rFonts w:cs="Times New Roman" w:hint="default"/>
        <w:b/>
        <w:bCs w:val="0"/>
        <w:color w:val="000000"/>
        <w:sz w:val="22"/>
        <w:szCs w:val="24"/>
        <w:u w:color="595959" w:themeColor="text1" w:themeTint="A6"/>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01">
    <w:nsid w:val="63113C94"/>
    <w:multiLevelType w:val="hybridMultilevel"/>
    <w:tmpl w:val="527498C8"/>
    <w:lvl w:ilvl="0" w:tplc="19A8ADAC">
      <w:start w:val="1"/>
      <w:numFmt w:val="bullet"/>
      <w:lvlText w:val=""/>
      <w:lvlJc w:val="left"/>
      <w:pPr>
        <w:tabs>
          <w:tab w:val="num" w:pos="360"/>
        </w:tabs>
        <w:ind w:left="360" w:hanging="360"/>
      </w:pPr>
      <w:rPr>
        <w:rFonts w:ascii="Symbol" w:hAnsi="Symbol" w:hint="default"/>
      </w:rPr>
    </w:lvl>
    <w:lvl w:ilvl="1" w:tplc="117C2996">
      <w:start w:val="1"/>
      <w:numFmt w:val="bullet"/>
      <w:lvlText w:val="o"/>
      <w:lvlJc w:val="left"/>
      <w:pPr>
        <w:tabs>
          <w:tab w:val="num" w:pos="1080"/>
        </w:tabs>
        <w:ind w:left="1080" w:hanging="360"/>
      </w:pPr>
      <w:rPr>
        <w:rFonts w:ascii="Courier New" w:hAnsi="Courier New" w:cs="Courier New" w:hint="default"/>
      </w:rPr>
    </w:lvl>
    <w:lvl w:ilvl="2" w:tplc="E5BA9A0C">
      <w:start w:val="1"/>
      <w:numFmt w:val="bullet"/>
      <w:lvlText w:val=""/>
      <w:lvlJc w:val="left"/>
      <w:pPr>
        <w:tabs>
          <w:tab w:val="num" w:pos="1800"/>
        </w:tabs>
        <w:ind w:left="1800" w:hanging="360"/>
      </w:pPr>
      <w:rPr>
        <w:rFonts w:ascii="Wingdings" w:hAnsi="Wingdings" w:hint="default"/>
      </w:rPr>
    </w:lvl>
    <w:lvl w:ilvl="3" w:tplc="2A6A9084">
      <w:start w:val="1"/>
      <w:numFmt w:val="bullet"/>
      <w:lvlText w:val=""/>
      <w:lvlJc w:val="left"/>
      <w:pPr>
        <w:tabs>
          <w:tab w:val="num" w:pos="2520"/>
        </w:tabs>
        <w:ind w:left="2520" w:hanging="360"/>
      </w:pPr>
      <w:rPr>
        <w:rFonts w:ascii="Symbol" w:hAnsi="Symbol" w:hint="default"/>
      </w:rPr>
    </w:lvl>
    <w:lvl w:ilvl="4" w:tplc="81F4D9A4">
      <w:start w:val="1"/>
      <w:numFmt w:val="bullet"/>
      <w:lvlText w:val="o"/>
      <w:lvlJc w:val="left"/>
      <w:pPr>
        <w:tabs>
          <w:tab w:val="num" w:pos="3240"/>
        </w:tabs>
        <w:ind w:left="3240" w:hanging="360"/>
      </w:pPr>
      <w:rPr>
        <w:rFonts w:ascii="Courier New" w:hAnsi="Courier New" w:cs="Courier New" w:hint="default"/>
      </w:rPr>
    </w:lvl>
    <w:lvl w:ilvl="5" w:tplc="07468ABA">
      <w:start w:val="1"/>
      <w:numFmt w:val="bullet"/>
      <w:lvlText w:val=""/>
      <w:lvlJc w:val="left"/>
      <w:pPr>
        <w:tabs>
          <w:tab w:val="num" w:pos="3960"/>
        </w:tabs>
        <w:ind w:left="3960" w:hanging="360"/>
      </w:pPr>
      <w:rPr>
        <w:rFonts w:ascii="Wingdings" w:hAnsi="Wingdings" w:hint="default"/>
      </w:rPr>
    </w:lvl>
    <w:lvl w:ilvl="6" w:tplc="73086180">
      <w:start w:val="1"/>
      <w:numFmt w:val="bullet"/>
      <w:lvlText w:val=""/>
      <w:lvlJc w:val="left"/>
      <w:pPr>
        <w:tabs>
          <w:tab w:val="num" w:pos="4680"/>
        </w:tabs>
        <w:ind w:left="4680" w:hanging="360"/>
      </w:pPr>
      <w:rPr>
        <w:rFonts w:ascii="Symbol" w:hAnsi="Symbol" w:hint="default"/>
      </w:rPr>
    </w:lvl>
    <w:lvl w:ilvl="7" w:tplc="EF3C7510">
      <w:start w:val="1"/>
      <w:numFmt w:val="bullet"/>
      <w:lvlText w:val="o"/>
      <w:lvlJc w:val="left"/>
      <w:pPr>
        <w:tabs>
          <w:tab w:val="num" w:pos="5400"/>
        </w:tabs>
        <w:ind w:left="5400" w:hanging="360"/>
      </w:pPr>
      <w:rPr>
        <w:rFonts w:ascii="Courier New" w:hAnsi="Courier New" w:cs="Courier New" w:hint="default"/>
      </w:rPr>
    </w:lvl>
    <w:lvl w:ilvl="8" w:tplc="803263D0">
      <w:start w:val="1"/>
      <w:numFmt w:val="bullet"/>
      <w:lvlText w:val=""/>
      <w:lvlJc w:val="left"/>
      <w:pPr>
        <w:tabs>
          <w:tab w:val="num" w:pos="6120"/>
        </w:tabs>
        <w:ind w:left="6120" w:hanging="360"/>
      </w:pPr>
      <w:rPr>
        <w:rFonts w:ascii="Wingdings" w:hAnsi="Wingdings" w:hint="default"/>
      </w:rPr>
    </w:lvl>
  </w:abstractNum>
  <w:abstractNum w:abstractNumId="102">
    <w:nsid w:val="640C6EDB"/>
    <w:multiLevelType w:val="hybridMultilevel"/>
    <w:tmpl w:val="0B54EC66"/>
    <w:lvl w:ilvl="0" w:tplc="058AFD0C">
      <w:start w:val="1"/>
      <w:numFmt w:val="bullet"/>
      <w:lvlText w:val=""/>
      <w:lvlJc w:val="left"/>
      <w:pPr>
        <w:tabs>
          <w:tab w:val="num" w:pos="360"/>
        </w:tabs>
        <w:ind w:left="360" w:hanging="360"/>
      </w:pPr>
      <w:rPr>
        <w:rFonts w:ascii="Symbol" w:hAnsi="Symbol" w:hint="default"/>
      </w:rPr>
    </w:lvl>
    <w:lvl w:ilvl="1" w:tplc="71C06834">
      <w:start w:val="1"/>
      <w:numFmt w:val="bullet"/>
      <w:lvlText w:val="o"/>
      <w:lvlJc w:val="left"/>
      <w:pPr>
        <w:tabs>
          <w:tab w:val="num" w:pos="1080"/>
        </w:tabs>
        <w:ind w:left="1080" w:hanging="360"/>
      </w:pPr>
      <w:rPr>
        <w:rFonts w:ascii="Courier New" w:hAnsi="Courier New" w:cs="Courier New" w:hint="default"/>
      </w:rPr>
    </w:lvl>
    <w:lvl w:ilvl="2" w:tplc="1982DBB6">
      <w:start w:val="1"/>
      <w:numFmt w:val="bullet"/>
      <w:lvlText w:val=""/>
      <w:lvlJc w:val="left"/>
      <w:pPr>
        <w:tabs>
          <w:tab w:val="num" w:pos="1800"/>
        </w:tabs>
        <w:ind w:left="1800" w:hanging="360"/>
      </w:pPr>
      <w:rPr>
        <w:rFonts w:ascii="Wingdings" w:hAnsi="Wingdings" w:hint="default"/>
      </w:rPr>
    </w:lvl>
    <w:lvl w:ilvl="3" w:tplc="5030C52E">
      <w:start w:val="1"/>
      <w:numFmt w:val="bullet"/>
      <w:lvlText w:val=""/>
      <w:lvlJc w:val="left"/>
      <w:pPr>
        <w:tabs>
          <w:tab w:val="num" w:pos="2520"/>
        </w:tabs>
        <w:ind w:left="2520" w:hanging="360"/>
      </w:pPr>
      <w:rPr>
        <w:rFonts w:ascii="Symbol" w:hAnsi="Symbol" w:hint="default"/>
      </w:rPr>
    </w:lvl>
    <w:lvl w:ilvl="4" w:tplc="179C2B08">
      <w:start w:val="1"/>
      <w:numFmt w:val="bullet"/>
      <w:lvlText w:val="o"/>
      <w:lvlJc w:val="left"/>
      <w:pPr>
        <w:tabs>
          <w:tab w:val="num" w:pos="3240"/>
        </w:tabs>
        <w:ind w:left="3240" w:hanging="360"/>
      </w:pPr>
      <w:rPr>
        <w:rFonts w:ascii="Courier New" w:hAnsi="Courier New" w:cs="Courier New" w:hint="default"/>
      </w:rPr>
    </w:lvl>
    <w:lvl w:ilvl="5" w:tplc="617C5730">
      <w:start w:val="1"/>
      <w:numFmt w:val="bullet"/>
      <w:lvlText w:val=""/>
      <w:lvlJc w:val="left"/>
      <w:pPr>
        <w:tabs>
          <w:tab w:val="num" w:pos="3960"/>
        </w:tabs>
        <w:ind w:left="3960" w:hanging="360"/>
      </w:pPr>
      <w:rPr>
        <w:rFonts w:ascii="Wingdings" w:hAnsi="Wingdings" w:hint="default"/>
      </w:rPr>
    </w:lvl>
    <w:lvl w:ilvl="6" w:tplc="4676AE46">
      <w:start w:val="1"/>
      <w:numFmt w:val="bullet"/>
      <w:lvlText w:val=""/>
      <w:lvlJc w:val="left"/>
      <w:pPr>
        <w:tabs>
          <w:tab w:val="num" w:pos="4680"/>
        </w:tabs>
        <w:ind w:left="4680" w:hanging="360"/>
      </w:pPr>
      <w:rPr>
        <w:rFonts w:ascii="Symbol" w:hAnsi="Symbol" w:hint="default"/>
      </w:rPr>
    </w:lvl>
    <w:lvl w:ilvl="7" w:tplc="53708774">
      <w:start w:val="1"/>
      <w:numFmt w:val="bullet"/>
      <w:lvlText w:val="o"/>
      <w:lvlJc w:val="left"/>
      <w:pPr>
        <w:tabs>
          <w:tab w:val="num" w:pos="5400"/>
        </w:tabs>
        <w:ind w:left="5400" w:hanging="360"/>
      </w:pPr>
      <w:rPr>
        <w:rFonts w:ascii="Courier New" w:hAnsi="Courier New" w:cs="Courier New" w:hint="default"/>
      </w:rPr>
    </w:lvl>
    <w:lvl w:ilvl="8" w:tplc="FF2A8E08">
      <w:start w:val="1"/>
      <w:numFmt w:val="bullet"/>
      <w:lvlText w:val=""/>
      <w:lvlJc w:val="left"/>
      <w:pPr>
        <w:tabs>
          <w:tab w:val="num" w:pos="6120"/>
        </w:tabs>
        <w:ind w:left="6120" w:hanging="360"/>
      </w:pPr>
      <w:rPr>
        <w:rFonts w:ascii="Wingdings" w:hAnsi="Wingdings" w:hint="default"/>
      </w:rPr>
    </w:lvl>
  </w:abstractNum>
  <w:abstractNum w:abstractNumId="103">
    <w:nsid w:val="65900E75"/>
    <w:multiLevelType w:val="hybridMultilevel"/>
    <w:tmpl w:val="722429A4"/>
    <w:lvl w:ilvl="0" w:tplc="04190001">
      <w:start w:val="1"/>
      <w:numFmt w:val="bullet"/>
      <w:pStyle w:val="10"/>
      <w:lvlText w:val=""/>
      <w:lvlJc w:val="left"/>
      <w:pPr>
        <w:tabs>
          <w:tab w:val="num" w:pos="720"/>
        </w:tabs>
        <w:ind w:left="720" w:hanging="360"/>
      </w:pPr>
      <w:rPr>
        <w:rFonts w:ascii="Symbol" w:hAnsi="Symbol"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4">
    <w:nsid w:val="664F2AD4"/>
    <w:multiLevelType w:val="hybridMultilevel"/>
    <w:tmpl w:val="6B5E9418"/>
    <w:lvl w:ilvl="0" w:tplc="04190001">
      <w:start w:val="1"/>
      <w:numFmt w:val="bullet"/>
      <w:pStyle w:val="ReportSub-bullet"/>
      <w:lvlText w:val="–"/>
      <w:lvlJc w:val="left"/>
      <w:pPr>
        <w:tabs>
          <w:tab w:val="num" w:pos="-1209"/>
        </w:tabs>
        <w:ind w:left="-129" w:hanging="360"/>
      </w:pPr>
      <w:rPr>
        <w:rFonts w:ascii="Tw Cen MT" w:hAnsi="Tw Cen MT" w:hint="default"/>
      </w:rPr>
    </w:lvl>
    <w:lvl w:ilvl="1" w:tplc="04190003" w:tentative="1">
      <w:start w:val="1"/>
      <w:numFmt w:val="bullet"/>
      <w:lvlText w:val="o"/>
      <w:lvlJc w:val="left"/>
      <w:pPr>
        <w:tabs>
          <w:tab w:val="num" w:pos="231"/>
        </w:tabs>
        <w:ind w:left="231" w:hanging="360"/>
      </w:pPr>
      <w:rPr>
        <w:rFonts w:ascii="Courier New" w:hAnsi="Courier New" w:hint="default"/>
      </w:rPr>
    </w:lvl>
    <w:lvl w:ilvl="2" w:tplc="04190005" w:tentative="1">
      <w:start w:val="1"/>
      <w:numFmt w:val="bullet"/>
      <w:lvlText w:val=""/>
      <w:lvlJc w:val="left"/>
      <w:pPr>
        <w:tabs>
          <w:tab w:val="num" w:pos="951"/>
        </w:tabs>
        <w:ind w:left="951" w:hanging="360"/>
      </w:pPr>
      <w:rPr>
        <w:rFonts w:ascii="Wingdings" w:hAnsi="Wingdings" w:hint="default"/>
      </w:rPr>
    </w:lvl>
    <w:lvl w:ilvl="3" w:tplc="04190001" w:tentative="1">
      <w:start w:val="1"/>
      <w:numFmt w:val="bullet"/>
      <w:lvlText w:val=""/>
      <w:lvlJc w:val="left"/>
      <w:pPr>
        <w:tabs>
          <w:tab w:val="num" w:pos="1671"/>
        </w:tabs>
        <w:ind w:left="1671" w:hanging="360"/>
      </w:pPr>
      <w:rPr>
        <w:rFonts w:ascii="Symbol" w:hAnsi="Symbol" w:hint="default"/>
      </w:rPr>
    </w:lvl>
    <w:lvl w:ilvl="4" w:tplc="04190003" w:tentative="1">
      <w:start w:val="1"/>
      <w:numFmt w:val="bullet"/>
      <w:lvlText w:val="o"/>
      <w:lvlJc w:val="left"/>
      <w:pPr>
        <w:tabs>
          <w:tab w:val="num" w:pos="2391"/>
        </w:tabs>
        <w:ind w:left="2391" w:hanging="360"/>
      </w:pPr>
      <w:rPr>
        <w:rFonts w:ascii="Courier New" w:hAnsi="Courier New" w:hint="default"/>
      </w:rPr>
    </w:lvl>
    <w:lvl w:ilvl="5" w:tplc="04190005" w:tentative="1">
      <w:start w:val="1"/>
      <w:numFmt w:val="bullet"/>
      <w:lvlText w:val=""/>
      <w:lvlJc w:val="left"/>
      <w:pPr>
        <w:tabs>
          <w:tab w:val="num" w:pos="3111"/>
        </w:tabs>
        <w:ind w:left="3111" w:hanging="360"/>
      </w:pPr>
      <w:rPr>
        <w:rFonts w:ascii="Wingdings" w:hAnsi="Wingdings" w:hint="default"/>
      </w:rPr>
    </w:lvl>
    <w:lvl w:ilvl="6" w:tplc="04190001" w:tentative="1">
      <w:start w:val="1"/>
      <w:numFmt w:val="bullet"/>
      <w:lvlText w:val=""/>
      <w:lvlJc w:val="left"/>
      <w:pPr>
        <w:tabs>
          <w:tab w:val="num" w:pos="3831"/>
        </w:tabs>
        <w:ind w:left="3831" w:hanging="360"/>
      </w:pPr>
      <w:rPr>
        <w:rFonts w:ascii="Symbol" w:hAnsi="Symbol" w:hint="default"/>
      </w:rPr>
    </w:lvl>
    <w:lvl w:ilvl="7" w:tplc="04190003" w:tentative="1">
      <w:start w:val="1"/>
      <w:numFmt w:val="bullet"/>
      <w:lvlText w:val="o"/>
      <w:lvlJc w:val="left"/>
      <w:pPr>
        <w:tabs>
          <w:tab w:val="num" w:pos="4551"/>
        </w:tabs>
        <w:ind w:left="4551" w:hanging="360"/>
      </w:pPr>
      <w:rPr>
        <w:rFonts w:ascii="Courier New" w:hAnsi="Courier New" w:hint="default"/>
      </w:rPr>
    </w:lvl>
    <w:lvl w:ilvl="8" w:tplc="04190005" w:tentative="1">
      <w:start w:val="1"/>
      <w:numFmt w:val="bullet"/>
      <w:lvlText w:val=""/>
      <w:lvlJc w:val="left"/>
      <w:pPr>
        <w:tabs>
          <w:tab w:val="num" w:pos="5271"/>
        </w:tabs>
        <w:ind w:left="5271" w:hanging="360"/>
      </w:pPr>
      <w:rPr>
        <w:rFonts w:ascii="Wingdings" w:hAnsi="Wingdings" w:hint="default"/>
      </w:rPr>
    </w:lvl>
  </w:abstractNum>
  <w:abstractNum w:abstractNumId="105">
    <w:nsid w:val="685C501E"/>
    <w:multiLevelType w:val="hybridMultilevel"/>
    <w:tmpl w:val="BAB07936"/>
    <w:lvl w:ilvl="0" w:tplc="355ECA4C">
      <w:start w:val="1"/>
      <w:numFmt w:val="bullet"/>
      <w:lvlText w:val=""/>
      <w:lvlJc w:val="left"/>
      <w:pPr>
        <w:ind w:left="897" w:hanging="360"/>
      </w:pPr>
      <w:rPr>
        <w:rFonts w:ascii="Symbol" w:hAnsi="Symbol" w:hint="default"/>
      </w:rPr>
    </w:lvl>
    <w:lvl w:ilvl="1" w:tplc="7422A098" w:tentative="1">
      <w:start w:val="1"/>
      <w:numFmt w:val="bullet"/>
      <w:lvlText w:val="o"/>
      <w:lvlJc w:val="left"/>
      <w:pPr>
        <w:ind w:left="1617" w:hanging="360"/>
      </w:pPr>
      <w:rPr>
        <w:rFonts w:ascii="Courier New" w:hAnsi="Courier New" w:cs="Courier New" w:hint="default"/>
      </w:rPr>
    </w:lvl>
    <w:lvl w:ilvl="2" w:tplc="5D3AEF38" w:tentative="1">
      <w:start w:val="1"/>
      <w:numFmt w:val="bullet"/>
      <w:lvlText w:val=""/>
      <w:lvlJc w:val="left"/>
      <w:pPr>
        <w:ind w:left="2337" w:hanging="360"/>
      </w:pPr>
      <w:rPr>
        <w:rFonts w:ascii="Wingdings" w:hAnsi="Wingdings" w:hint="default"/>
      </w:rPr>
    </w:lvl>
    <w:lvl w:ilvl="3" w:tplc="BE36AB12" w:tentative="1">
      <w:start w:val="1"/>
      <w:numFmt w:val="bullet"/>
      <w:lvlText w:val=""/>
      <w:lvlJc w:val="left"/>
      <w:pPr>
        <w:ind w:left="3057" w:hanging="360"/>
      </w:pPr>
      <w:rPr>
        <w:rFonts w:ascii="Symbol" w:hAnsi="Symbol" w:hint="default"/>
      </w:rPr>
    </w:lvl>
    <w:lvl w:ilvl="4" w:tplc="7F323C82" w:tentative="1">
      <w:start w:val="1"/>
      <w:numFmt w:val="bullet"/>
      <w:lvlText w:val="o"/>
      <w:lvlJc w:val="left"/>
      <w:pPr>
        <w:ind w:left="3777" w:hanging="360"/>
      </w:pPr>
      <w:rPr>
        <w:rFonts w:ascii="Courier New" w:hAnsi="Courier New" w:cs="Courier New" w:hint="default"/>
      </w:rPr>
    </w:lvl>
    <w:lvl w:ilvl="5" w:tplc="BB009C2C" w:tentative="1">
      <w:start w:val="1"/>
      <w:numFmt w:val="bullet"/>
      <w:lvlText w:val=""/>
      <w:lvlJc w:val="left"/>
      <w:pPr>
        <w:ind w:left="4497" w:hanging="360"/>
      </w:pPr>
      <w:rPr>
        <w:rFonts w:ascii="Wingdings" w:hAnsi="Wingdings" w:hint="default"/>
      </w:rPr>
    </w:lvl>
    <w:lvl w:ilvl="6" w:tplc="CACECF56" w:tentative="1">
      <w:start w:val="1"/>
      <w:numFmt w:val="bullet"/>
      <w:lvlText w:val=""/>
      <w:lvlJc w:val="left"/>
      <w:pPr>
        <w:ind w:left="5217" w:hanging="360"/>
      </w:pPr>
      <w:rPr>
        <w:rFonts w:ascii="Symbol" w:hAnsi="Symbol" w:hint="default"/>
      </w:rPr>
    </w:lvl>
    <w:lvl w:ilvl="7" w:tplc="C09CBF20" w:tentative="1">
      <w:start w:val="1"/>
      <w:numFmt w:val="bullet"/>
      <w:lvlText w:val="o"/>
      <w:lvlJc w:val="left"/>
      <w:pPr>
        <w:ind w:left="5937" w:hanging="360"/>
      </w:pPr>
      <w:rPr>
        <w:rFonts w:ascii="Courier New" w:hAnsi="Courier New" w:cs="Courier New" w:hint="default"/>
      </w:rPr>
    </w:lvl>
    <w:lvl w:ilvl="8" w:tplc="E19E0E80" w:tentative="1">
      <w:start w:val="1"/>
      <w:numFmt w:val="bullet"/>
      <w:lvlText w:val=""/>
      <w:lvlJc w:val="left"/>
      <w:pPr>
        <w:ind w:left="6657" w:hanging="360"/>
      </w:pPr>
      <w:rPr>
        <w:rFonts w:ascii="Wingdings" w:hAnsi="Wingdings" w:hint="default"/>
      </w:rPr>
    </w:lvl>
  </w:abstractNum>
  <w:abstractNum w:abstractNumId="106">
    <w:nsid w:val="68C403DC"/>
    <w:multiLevelType w:val="hybridMultilevel"/>
    <w:tmpl w:val="E7C4F4C0"/>
    <w:lvl w:ilvl="0" w:tplc="04090001">
      <w:start w:val="1"/>
      <w:numFmt w:val="decimal"/>
      <w:lvlText w:val="%1"/>
      <w:lvlJc w:val="left"/>
      <w:pPr>
        <w:ind w:left="720" w:hanging="360"/>
      </w:pPr>
      <w:rPr>
        <w:rFonts w:hint="default"/>
        <w:sz w:val="1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7">
    <w:nsid w:val="69A70256"/>
    <w:multiLevelType w:val="hybridMultilevel"/>
    <w:tmpl w:val="7C7282C2"/>
    <w:lvl w:ilvl="0" w:tplc="0BEA7BB2">
      <w:start w:val="1"/>
      <w:numFmt w:val="decimal"/>
      <w:pStyle w:val="2"/>
      <w:lvlText w:val="(%1)"/>
      <w:lvlJc w:val="left"/>
      <w:pPr>
        <w:tabs>
          <w:tab w:val="num" w:pos="960"/>
        </w:tabs>
        <w:ind w:left="960" w:hanging="360"/>
      </w:pPr>
      <w:rPr>
        <w:rFonts w:ascii="Times New Roman" w:eastAsia="Gulim" w:hAnsi="Times New Roman" w:cs="Times New Roman" w:hint="eastAsia"/>
        <w:b w:val="0"/>
        <w:i w:val="0"/>
        <w:sz w:val="22"/>
        <w:szCs w:val="22"/>
      </w:rPr>
    </w:lvl>
    <w:lvl w:ilvl="1" w:tplc="DEAADE7C" w:tentative="1">
      <w:start w:val="1"/>
      <w:numFmt w:val="upperLetter"/>
      <w:lvlText w:val="%2."/>
      <w:lvlJc w:val="left"/>
      <w:pPr>
        <w:tabs>
          <w:tab w:val="num" w:pos="1080"/>
        </w:tabs>
        <w:ind w:left="1080" w:hanging="400"/>
      </w:pPr>
      <w:rPr>
        <w:rFonts w:cs="Times New Roman"/>
      </w:rPr>
    </w:lvl>
    <w:lvl w:ilvl="2" w:tplc="F2FA1C22" w:tentative="1">
      <w:start w:val="1"/>
      <w:numFmt w:val="lowerRoman"/>
      <w:lvlText w:val="%3."/>
      <w:lvlJc w:val="right"/>
      <w:pPr>
        <w:tabs>
          <w:tab w:val="num" w:pos="1480"/>
        </w:tabs>
        <w:ind w:left="1480" w:hanging="400"/>
      </w:pPr>
      <w:rPr>
        <w:rFonts w:cs="Times New Roman"/>
      </w:rPr>
    </w:lvl>
    <w:lvl w:ilvl="3" w:tplc="B600CD1C" w:tentative="1">
      <w:start w:val="1"/>
      <w:numFmt w:val="decimal"/>
      <w:lvlText w:val="%4."/>
      <w:lvlJc w:val="left"/>
      <w:pPr>
        <w:tabs>
          <w:tab w:val="num" w:pos="1880"/>
        </w:tabs>
        <w:ind w:left="1880" w:hanging="400"/>
      </w:pPr>
      <w:rPr>
        <w:rFonts w:cs="Times New Roman"/>
      </w:rPr>
    </w:lvl>
    <w:lvl w:ilvl="4" w:tplc="35FEDEDE" w:tentative="1">
      <w:start w:val="1"/>
      <w:numFmt w:val="upperLetter"/>
      <w:lvlText w:val="%5."/>
      <w:lvlJc w:val="left"/>
      <w:pPr>
        <w:tabs>
          <w:tab w:val="num" w:pos="2280"/>
        </w:tabs>
        <w:ind w:left="2280" w:hanging="400"/>
      </w:pPr>
      <w:rPr>
        <w:rFonts w:cs="Times New Roman"/>
      </w:rPr>
    </w:lvl>
    <w:lvl w:ilvl="5" w:tplc="90185D14" w:tentative="1">
      <w:start w:val="1"/>
      <w:numFmt w:val="lowerRoman"/>
      <w:lvlText w:val="%6."/>
      <w:lvlJc w:val="right"/>
      <w:pPr>
        <w:tabs>
          <w:tab w:val="num" w:pos="2680"/>
        </w:tabs>
        <w:ind w:left="2680" w:hanging="400"/>
      </w:pPr>
      <w:rPr>
        <w:rFonts w:cs="Times New Roman"/>
      </w:rPr>
    </w:lvl>
    <w:lvl w:ilvl="6" w:tplc="2AA8EAEC" w:tentative="1">
      <w:start w:val="1"/>
      <w:numFmt w:val="decimal"/>
      <w:lvlText w:val="%7."/>
      <w:lvlJc w:val="left"/>
      <w:pPr>
        <w:tabs>
          <w:tab w:val="num" w:pos="3080"/>
        </w:tabs>
        <w:ind w:left="3080" w:hanging="400"/>
      </w:pPr>
      <w:rPr>
        <w:rFonts w:cs="Times New Roman"/>
      </w:rPr>
    </w:lvl>
    <w:lvl w:ilvl="7" w:tplc="1C1E1C86" w:tentative="1">
      <w:start w:val="1"/>
      <w:numFmt w:val="upperLetter"/>
      <w:lvlText w:val="%8."/>
      <w:lvlJc w:val="left"/>
      <w:pPr>
        <w:tabs>
          <w:tab w:val="num" w:pos="3480"/>
        </w:tabs>
        <w:ind w:left="3480" w:hanging="400"/>
      </w:pPr>
      <w:rPr>
        <w:rFonts w:cs="Times New Roman"/>
      </w:rPr>
    </w:lvl>
    <w:lvl w:ilvl="8" w:tplc="C2DE6B1C" w:tentative="1">
      <w:start w:val="1"/>
      <w:numFmt w:val="lowerRoman"/>
      <w:lvlText w:val="%9."/>
      <w:lvlJc w:val="right"/>
      <w:pPr>
        <w:tabs>
          <w:tab w:val="num" w:pos="3880"/>
        </w:tabs>
        <w:ind w:left="3880" w:hanging="400"/>
      </w:pPr>
      <w:rPr>
        <w:rFonts w:cs="Times New Roman"/>
      </w:rPr>
    </w:lvl>
  </w:abstractNum>
  <w:abstractNum w:abstractNumId="108">
    <w:nsid w:val="6BEF0C18"/>
    <w:multiLevelType w:val="hybridMultilevel"/>
    <w:tmpl w:val="359289FA"/>
    <w:lvl w:ilvl="0" w:tplc="46F2483E">
      <w:start w:val="1"/>
      <w:numFmt w:val="bullet"/>
      <w:lvlText w:val=""/>
      <w:lvlJc w:val="left"/>
      <w:pPr>
        <w:tabs>
          <w:tab w:val="num" w:pos="360"/>
        </w:tabs>
        <w:ind w:left="360" w:hanging="360"/>
      </w:pPr>
      <w:rPr>
        <w:rFonts w:ascii="Symbol" w:hAnsi="Symbol" w:hint="default"/>
      </w:rPr>
    </w:lvl>
    <w:lvl w:ilvl="1" w:tplc="D024A8F4">
      <w:start w:val="1"/>
      <w:numFmt w:val="bullet"/>
      <w:lvlText w:val="o"/>
      <w:lvlJc w:val="left"/>
      <w:pPr>
        <w:tabs>
          <w:tab w:val="num" w:pos="1080"/>
        </w:tabs>
        <w:ind w:left="1080" w:hanging="360"/>
      </w:pPr>
      <w:rPr>
        <w:rFonts w:ascii="Courier New" w:hAnsi="Courier New" w:cs="Courier New" w:hint="default"/>
      </w:rPr>
    </w:lvl>
    <w:lvl w:ilvl="2" w:tplc="3454C604">
      <w:start w:val="1"/>
      <w:numFmt w:val="bullet"/>
      <w:lvlText w:val=""/>
      <w:lvlJc w:val="left"/>
      <w:pPr>
        <w:tabs>
          <w:tab w:val="num" w:pos="1800"/>
        </w:tabs>
        <w:ind w:left="1800" w:hanging="360"/>
      </w:pPr>
      <w:rPr>
        <w:rFonts w:ascii="Wingdings" w:hAnsi="Wingdings" w:hint="default"/>
      </w:rPr>
    </w:lvl>
    <w:lvl w:ilvl="3" w:tplc="28243398">
      <w:start w:val="1"/>
      <w:numFmt w:val="bullet"/>
      <w:lvlText w:val=""/>
      <w:lvlJc w:val="left"/>
      <w:pPr>
        <w:tabs>
          <w:tab w:val="num" w:pos="2520"/>
        </w:tabs>
        <w:ind w:left="2520" w:hanging="360"/>
      </w:pPr>
      <w:rPr>
        <w:rFonts w:ascii="Symbol" w:hAnsi="Symbol" w:hint="default"/>
      </w:rPr>
    </w:lvl>
    <w:lvl w:ilvl="4" w:tplc="B3741144">
      <w:start w:val="1"/>
      <w:numFmt w:val="bullet"/>
      <w:lvlText w:val="o"/>
      <w:lvlJc w:val="left"/>
      <w:pPr>
        <w:tabs>
          <w:tab w:val="num" w:pos="3240"/>
        </w:tabs>
        <w:ind w:left="3240" w:hanging="360"/>
      </w:pPr>
      <w:rPr>
        <w:rFonts w:ascii="Courier New" w:hAnsi="Courier New" w:cs="Courier New" w:hint="default"/>
      </w:rPr>
    </w:lvl>
    <w:lvl w:ilvl="5" w:tplc="DFFC492C">
      <w:start w:val="1"/>
      <w:numFmt w:val="bullet"/>
      <w:lvlText w:val=""/>
      <w:lvlJc w:val="left"/>
      <w:pPr>
        <w:tabs>
          <w:tab w:val="num" w:pos="3960"/>
        </w:tabs>
        <w:ind w:left="3960" w:hanging="360"/>
      </w:pPr>
      <w:rPr>
        <w:rFonts w:ascii="Wingdings" w:hAnsi="Wingdings" w:hint="default"/>
      </w:rPr>
    </w:lvl>
    <w:lvl w:ilvl="6" w:tplc="6CDEE94E">
      <w:start w:val="1"/>
      <w:numFmt w:val="bullet"/>
      <w:lvlText w:val=""/>
      <w:lvlJc w:val="left"/>
      <w:pPr>
        <w:tabs>
          <w:tab w:val="num" w:pos="4680"/>
        </w:tabs>
        <w:ind w:left="4680" w:hanging="360"/>
      </w:pPr>
      <w:rPr>
        <w:rFonts w:ascii="Symbol" w:hAnsi="Symbol" w:hint="default"/>
      </w:rPr>
    </w:lvl>
    <w:lvl w:ilvl="7" w:tplc="D3A01FF8">
      <w:start w:val="1"/>
      <w:numFmt w:val="bullet"/>
      <w:lvlText w:val="o"/>
      <w:lvlJc w:val="left"/>
      <w:pPr>
        <w:tabs>
          <w:tab w:val="num" w:pos="5400"/>
        </w:tabs>
        <w:ind w:left="5400" w:hanging="360"/>
      </w:pPr>
      <w:rPr>
        <w:rFonts w:ascii="Courier New" w:hAnsi="Courier New" w:cs="Courier New" w:hint="default"/>
      </w:rPr>
    </w:lvl>
    <w:lvl w:ilvl="8" w:tplc="DF08BA96">
      <w:start w:val="1"/>
      <w:numFmt w:val="bullet"/>
      <w:lvlText w:val=""/>
      <w:lvlJc w:val="left"/>
      <w:pPr>
        <w:tabs>
          <w:tab w:val="num" w:pos="6120"/>
        </w:tabs>
        <w:ind w:left="6120" w:hanging="360"/>
      </w:pPr>
      <w:rPr>
        <w:rFonts w:ascii="Wingdings" w:hAnsi="Wingdings" w:hint="default"/>
      </w:rPr>
    </w:lvl>
  </w:abstractNum>
  <w:abstractNum w:abstractNumId="109">
    <w:nsid w:val="6D983914"/>
    <w:multiLevelType w:val="hybridMultilevel"/>
    <w:tmpl w:val="EB524F34"/>
    <w:lvl w:ilvl="0" w:tplc="B8B0C276">
      <w:start w:val="1"/>
      <w:numFmt w:val="bullet"/>
      <w:pStyle w:val="bullet"/>
      <w:lvlText w:val=""/>
      <w:lvlJc w:val="left"/>
      <w:pPr>
        <w:tabs>
          <w:tab w:val="num" w:pos="2520"/>
        </w:tabs>
        <w:ind w:left="2520" w:hanging="360"/>
      </w:pPr>
      <w:rPr>
        <w:rFonts w:ascii="Symbol" w:hAnsi="Symbol" w:hint="default"/>
        <w:sz w:val="16"/>
      </w:rPr>
    </w:lvl>
    <w:lvl w:ilvl="1" w:tplc="04090019">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10">
    <w:nsid w:val="6DAF1614"/>
    <w:multiLevelType w:val="singleLevel"/>
    <w:tmpl w:val="79EE0474"/>
    <w:lvl w:ilvl="0">
      <w:start w:val="1"/>
      <w:numFmt w:val="bullet"/>
      <w:pStyle w:val="BULLET0"/>
      <w:lvlText w:val=""/>
      <w:lvlJc w:val="left"/>
      <w:pPr>
        <w:tabs>
          <w:tab w:val="num" w:pos="360"/>
        </w:tabs>
        <w:ind w:left="360" w:hanging="360"/>
      </w:pPr>
      <w:rPr>
        <w:rFonts w:ascii="Symbol" w:hAnsi="Symbol" w:hint="default"/>
      </w:rPr>
    </w:lvl>
  </w:abstractNum>
  <w:abstractNum w:abstractNumId="111">
    <w:nsid w:val="6E4D3E31"/>
    <w:multiLevelType w:val="multilevel"/>
    <w:tmpl w:val="0C6E185C"/>
    <w:lvl w:ilvl="0">
      <w:start w:val="1"/>
      <w:numFmt w:val="bullet"/>
      <w:pStyle w:val="Bullet11"/>
      <w:lvlText w:val=""/>
      <w:lvlJc w:val="left"/>
      <w:pPr>
        <w:ind w:left="1080" w:hanging="360"/>
      </w:pPr>
      <w:rPr>
        <w:rFonts w:ascii="Wingdings 2" w:hAnsi="Wingdings 2" w:hint="default"/>
        <w:color w:val="00755C"/>
        <w:sz w:val="18"/>
      </w:rPr>
    </w:lvl>
    <w:lvl w:ilvl="1">
      <w:start w:val="1"/>
      <w:numFmt w:val="bullet"/>
      <w:pStyle w:val="Bullet20"/>
      <w:lvlText w:val=""/>
      <w:lvlJc w:val="left"/>
      <w:pPr>
        <w:ind w:left="1440" w:hanging="360"/>
      </w:pPr>
      <w:rPr>
        <w:rFonts w:ascii="Wingdings 2" w:hAnsi="Wingdings 2" w:hint="default"/>
        <w:color w:val="00755C"/>
      </w:rPr>
    </w:lvl>
    <w:lvl w:ilvl="2">
      <w:start w:val="1"/>
      <w:numFmt w:val="bullet"/>
      <w:lvlRestart w:val="0"/>
      <w:pStyle w:val="Bullet30"/>
      <w:lvlText w:val=""/>
      <w:lvlJc w:val="left"/>
      <w:pPr>
        <w:ind w:left="2160" w:hanging="720"/>
      </w:pPr>
      <w:rPr>
        <w:rFonts w:ascii="Symbol" w:hAnsi="Symbol" w:hint="default"/>
        <w:color w:val="00755C"/>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2">
    <w:nsid w:val="6F5D193E"/>
    <w:multiLevelType w:val="hybridMultilevel"/>
    <w:tmpl w:val="2C24E218"/>
    <w:lvl w:ilvl="0" w:tplc="677A44CE">
      <w:start w:val="1"/>
      <w:numFmt w:val="bullet"/>
      <w:lvlText w:val=""/>
      <w:lvlJc w:val="left"/>
      <w:pPr>
        <w:tabs>
          <w:tab w:val="num" w:pos="360"/>
        </w:tabs>
        <w:ind w:left="360" w:hanging="360"/>
      </w:pPr>
      <w:rPr>
        <w:rFonts w:ascii="Symbol" w:hAnsi="Symbol" w:hint="default"/>
      </w:rPr>
    </w:lvl>
    <w:lvl w:ilvl="1" w:tplc="1B503EF6">
      <w:start w:val="1"/>
      <w:numFmt w:val="bullet"/>
      <w:lvlText w:val="o"/>
      <w:lvlJc w:val="left"/>
      <w:pPr>
        <w:tabs>
          <w:tab w:val="num" w:pos="1440"/>
        </w:tabs>
        <w:ind w:left="1440" w:hanging="360"/>
      </w:pPr>
      <w:rPr>
        <w:rFonts w:ascii="Courier New" w:hAnsi="Courier New" w:cs="Courier New" w:hint="default"/>
      </w:rPr>
    </w:lvl>
    <w:lvl w:ilvl="2" w:tplc="E44E05E8" w:tentative="1">
      <w:start w:val="1"/>
      <w:numFmt w:val="bullet"/>
      <w:lvlText w:val=""/>
      <w:lvlJc w:val="left"/>
      <w:pPr>
        <w:tabs>
          <w:tab w:val="num" w:pos="2160"/>
        </w:tabs>
        <w:ind w:left="2160" w:hanging="360"/>
      </w:pPr>
      <w:rPr>
        <w:rFonts w:ascii="Wingdings" w:hAnsi="Wingdings" w:hint="default"/>
      </w:rPr>
    </w:lvl>
    <w:lvl w:ilvl="3" w:tplc="16A4DF1A" w:tentative="1">
      <w:start w:val="1"/>
      <w:numFmt w:val="bullet"/>
      <w:lvlText w:val=""/>
      <w:lvlJc w:val="left"/>
      <w:pPr>
        <w:tabs>
          <w:tab w:val="num" w:pos="2880"/>
        </w:tabs>
        <w:ind w:left="2880" w:hanging="360"/>
      </w:pPr>
      <w:rPr>
        <w:rFonts w:ascii="Symbol" w:hAnsi="Symbol" w:hint="default"/>
      </w:rPr>
    </w:lvl>
    <w:lvl w:ilvl="4" w:tplc="9738C83A" w:tentative="1">
      <w:start w:val="1"/>
      <w:numFmt w:val="bullet"/>
      <w:lvlText w:val="o"/>
      <w:lvlJc w:val="left"/>
      <w:pPr>
        <w:tabs>
          <w:tab w:val="num" w:pos="3600"/>
        </w:tabs>
        <w:ind w:left="3600" w:hanging="360"/>
      </w:pPr>
      <w:rPr>
        <w:rFonts w:ascii="Courier New" w:hAnsi="Courier New" w:cs="Courier New" w:hint="default"/>
      </w:rPr>
    </w:lvl>
    <w:lvl w:ilvl="5" w:tplc="DF30B0D8" w:tentative="1">
      <w:start w:val="1"/>
      <w:numFmt w:val="bullet"/>
      <w:lvlText w:val=""/>
      <w:lvlJc w:val="left"/>
      <w:pPr>
        <w:tabs>
          <w:tab w:val="num" w:pos="4320"/>
        </w:tabs>
        <w:ind w:left="4320" w:hanging="360"/>
      </w:pPr>
      <w:rPr>
        <w:rFonts w:ascii="Wingdings" w:hAnsi="Wingdings" w:hint="default"/>
      </w:rPr>
    </w:lvl>
    <w:lvl w:ilvl="6" w:tplc="BF0A90DC" w:tentative="1">
      <w:start w:val="1"/>
      <w:numFmt w:val="bullet"/>
      <w:lvlText w:val=""/>
      <w:lvlJc w:val="left"/>
      <w:pPr>
        <w:tabs>
          <w:tab w:val="num" w:pos="5040"/>
        </w:tabs>
        <w:ind w:left="5040" w:hanging="360"/>
      </w:pPr>
      <w:rPr>
        <w:rFonts w:ascii="Symbol" w:hAnsi="Symbol" w:hint="default"/>
      </w:rPr>
    </w:lvl>
    <w:lvl w:ilvl="7" w:tplc="F5D0E066" w:tentative="1">
      <w:start w:val="1"/>
      <w:numFmt w:val="bullet"/>
      <w:lvlText w:val="o"/>
      <w:lvlJc w:val="left"/>
      <w:pPr>
        <w:tabs>
          <w:tab w:val="num" w:pos="5760"/>
        </w:tabs>
        <w:ind w:left="5760" w:hanging="360"/>
      </w:pPr>
      <w:rPr>
        <w:rFonts w:ascii="Courier New" w:hAnsi="Courier New" w:cs="Courier New" w:hint="default"/>
      </w:rPr>
    </w:lvl>
    <w:lvl w:ilvl="8" w:tplc="6CF0999A" w:tentative="1">
      <w:start w:val="1"/>
      <w:numFmt w:val="bullet"/>
      <w:lvlText w:val=""/>
      <w:lvlJc w:val="left"/>
      <w:pPr>
        <w:tabs>
          <w:tab w:val="num" w:pos="6480"/>
        </w:tabs>
        <w:ind w:left="6480" w:hanging="360"/>
      </w:pPr>
      <w:rPr>
        <w:rFonts w:ascii="Wingdings" w:hAnsi="Wingdings" w:hint="default"/>
      </w:rPr>
    </w:lvl>
  </w:abstractNum>
  <w:abstractNum w:abstractNumId="113">
    <w:nsid w:val="6FBD73F9"/>
    <w:multiLevelType w:val="singleLevel"/>
    <w:tmpl w:val="6EA2AAF4"/>
    <w:lvl w:ilvl="0">
      <w:start w:val="1"/>
      <w:numFmt w:val="bullet"/>
      <w:pStyle w:val="bulletindent"/>
      <w:lvlText w:val=""/>
      <w:lvlJc w:val="left"/>
      <w:pPr>
        <w:tabs>
          <w:tab w:val="num" w:pos="720"/>
        </w:tabs>
        <w:ind w:left="720" w:hanging="360"/>
      </w:pPr>
      <w:rPr>
        <w:rFonts w:ascii="Wingdings" w:hAnsi="Wingdings" w:hint="default"/>
        <w:color w:val="7D9D89"/>
      </w:rPr>
    </w:lvl>
  </w:abstractNum>
  <w:abstractNum w:abstractNumId="114">
    <w:nsid w:val="70006D16"/>
    <w:multiLevelType w:val="hybridMultilevel"/>
    <w:tmpl w:val="8ABE45E4"/>
    <w:lvl w:ilvl="0" w:tplc="331AF938">
      <w:start w:val="1"/>
      <w:numFmt w:val="bullet"/>
      <w:lvlText w:val=""/>
      <w:lvlJc w:val="left"/>
      <w:pPr>
        <w:tabs>
          <w:tab w:val="num" w:pos="360"/>
        </w:tabs>
        <w:ind w:left="360" w:hanging="360"/>
      </w:pPr>
      <w:rPr>
        <w:rFonts w:ascii="Symbol" w:hAnsi="Symbol" w:hint="default"/>
      </w:rPr>
    </w:lvl>
    <w:lvl w:ilvl="1" w:tplc="77C8BC1E">
      <w:start w:val="1"/>
      <w:numFmt w:val="bullet"/>
      <w:lvlText w:val="o"/>
      <w:lvlJc w:val="left"/>
      <w:pPr>
        <w:tabs>
          <w:tab w:val="num" w:pos="1080"/>
        </w:tabs>
        <w:ind w:left="1080" w:hanging="360"/>
      </w:pPr>
      <w:rPr>
        <w:rFonts w:ascii="Courier New" w:hAnsi="Courier New" w:cs="Courier New" w:hint="default"/>
      </w:rPr>
    </w:lvl>
    <w:lvl w:ilvl="2" w:tplc="84D08BBE">
      <w:start w:val="1"/>
      <w:numFmt w:val="bullet"/>
      <w:lvlText w:val=""/>
      <w:lvlJc w:val="left"/>
      <w:pPr>
        <w:tabs>
          <w:tab w:val="num" w:pos="1800"/>
        </w:tabs>
        <w:ind w:left="1800" w:hanging="360"/>
      </w:pPr>
      <w:rPr>
        <w:rFonts w:ascii="Wingdings" w:hAnsi="Wingdings" w:hint="default"/>
      </w:rPr>
    </w:lvl>
    <w:lvl w:ilvl="3" w:tplc="A35EC734">
      <w:start w:val="1"/>
      <w:numFmt w:val="bullet"/>
      <w:lvlText w:val=""/>
      <w:lvlJc w:val="left"/>
      <w:pPr>
        <w:tabs>
          <w:tab w:val="num" w:pos="2520"/>
        </w:tabs>
        <w:ind w:left="2520" w:hanging="360"/>
      </w:pPr>
      <w:rPr>
        <w:rFonts w:ascii="Symbol" w:hAnsi="Symbol" w:hint="default"/>
      </w:rPr>
    </w:lvl>
    <w:lvl w:ilvl="4" w:tplc="94AC220E">
      <w:start w:val="1"/>
      <w:numFmt w:val="bullet"/>
      <w:lvlText w:val="o"/>
      <w:lvlJc w:val="left"/>
      <w:pPr>
        <w:tabs>
          <w:tab w:val="num" w:pos="3240"/>
        </w:tabs>
        <w:ind w:left="3240" w:hanging="360"/>
      </w:pPr>
      <w:rPr>
        <w:rFonts w:ascii="Courier New" w:hAnsi="Courier New" w:cs="Courier New" w:hint="default"/>
      </w:rPr>
    </w:lvl>
    <w:lvl w:ilvl="5" w:tplc="FE640C60">
      <w:start w:val="1"/>
      <w:numFmt w:val="bullet"/>
      <w:lvlText w:val=""/>
      <w:lvlJc w:val="left"/>
      <w:pPr>
        <w:tabs>
          <w:tab w:val="num" w:pos="3960"/>
        </w:tabs>
        <w:ind w:left="3960" w:hanging="360"/>
      </w:pPr>
      <w:rPr>
        <w:rFonts w:ascii="Wingdings" w:hAnsi="Wingdings" w:hint="default"/>
      </w:rPr>
    </w:lvl>
    <w:lvl w:ilvl="6" w:tplc="3E3A8392">
      <w:start w:val="1"/>
      <w:numFmt w:val="bullet"/>
      <w:lvlText w:val=""/>
      <w:lvlJc w:val="left"/>
      <w:pPr>
        <w:tabs>
          <w:tab w:val="num" w:pos="4680"/>
        </w:tabs>
        <w:ind w:left="4680" w:hanging="360"/>
      </w:pPr>
      <w:rPr>
        <w:rFonts w:ascii="Symbol" w:hAnsi="Symbol" w:hint="default"/>
      </w:rPr>
    </w:lvl>
    <w:lvl w:ilvl="7" w:tplc="086C890A">
      <w:start w:val="1"/>
      <w:numFmt w:val="bullet"/>
      <w:lvlText w:val="o"/>
      <w:lvlJc w:val="left"/>
      <w:pPr>
        <w:tabs>
          <w:tab w:val="num" w:pos="5400"/>
        </w:tabs>
        <w:ind w:left="5400" w:hanging="360"/>
      </w:pPr>
      <w:rPr>
        <w:rFonts w:ascii="Courier New" w:hAnsi="Courier New" w:cs="Courier New" w:hint="default"/>
      </w:rPr>
    </w:lvl>
    <w:lvl w:ilvl="8" w:tplc="E780C182">
      <w:start w:val="1"/>
      <w:numFmt w:val="bullet"/>
      <w:lvlText w:val=""/>
      <w:lvlJc w:val="left"/>
      <w:pPr>
        <w:tabs>
          <w:tab w:val="num" w:pos="6120"/>
        </w:tabs>
        <w:ind w:left="6120" w:hanging="360"/>
      </w:pPr>
      <w:rPr>
        <w:rFonts w:ascii="Wingdings" w:hAnsi="Wingdings" w:hint="default"/>
      </w:rPr>
    </w:lvl>
  </w:abstractNum>
  <w:abstractNum w:abstractNumId="115">
    <w:nsid w:val="70A4017B"/>
    <w:multiLevelType w:val="hybridMultilevel"/>
    <w:tmpl w:val="10F4DB06"/>
    <w:lvl w:ilvl="0" w:tplc="E8C44A02">
      <w:start w:val="1"/>
      <w:numFmt w:val="bullet"/>
      <w:pStyle w:val="a"/>
      <w:lvlText w:val=""/>
      <w:lvlJc w:val="left"/>
      <w:pPr>
        <w:tabs>
          <w:tab w:val="num" w:pos="720"/>
        </w:tabs>
        <w:ind w:left="720" w:hanging="360"/>
      </w:pPr>
      <w:rPr>
        <w:rFonts w:ascii="Wingdings" w:hAnsi="Wingdings" w:hint="default"/>
      </w:rPr>
    </w:lvl>
    <w:lvl w:ilvl="1" w:tplc="9D544646" w:tentative="1">
      <w:start w:val="1"/>
      <w:numFmt w:val="bullet"/>
      <w:lvlText w:val="o"/>
      <w:lvlJc w:val="left"/>
      <w:pPr>
        <w:tabs>
          <w:tab w:val="num" w:pos="1440"/>
        </w:tabs>
        <w:ind w:left="1440" w:hanging="360"/>
      </w:pPr>
      <w:rPr>
        <w:rFonts w:ascii="Courier New" w:hAnsi="Courier New" w:hint="default"/>
      </w:rPr>
    </w:lvl>
    <w:lvl w:ilvl="2" w:tplc="7C16CF2A" w:tentative="1">
      <w:start w:val="1"/>
      <w:numFmt w:val="bullet"/>
      <w:lvlText w:val=""/>
      <w:lvlJc w:val="left"/>
      <w:pPr>
        <w:tabs>
          <w:tab w:val="num" w:pos="2160"/>
        </w:tabs>
        <w:ind w:left="2160" w:hanging="360"/>
      </w:pPr>
      <w:rPr>
        <w:rFonts w:ascii="Wingdings" w:hAnsi="Wingdings" w:hint="default"/>
      </w:rPr>
    </w:lvl>
    <w:lvl w:ilvl="3" w:tplc="1ECA76DC" w:tentative="1">
      <w:start w:val="1"/>
      <w:numFmt w:val="bullet"/>
      <w:lvlText w:val=""/>
      <w:lvlJc w:val="left"/>
      <w:pPr>
        <w:tabs>
          <w:tab w:val="num" w:pos="2880"/>
        </w:tabs>
        <w:ind w:left="2880" w:hanging="360"/>
      </w:pPr>
      <w:rPr>
        <w:rFonts w:ascii="Symbol" w:hAnsi="Symbol" w:hint="default"/>
      </w:rPr>
    </w:lvl>
    <w:lvl w:ilvl="4" w:tplc="50E6D9AC" w:tentative="1">
      <w:start w:val="1"/>
      <w:numFmt w:val="bullet"/>
      <w:lvlText w:val="o"/>
      <w:lvlJc w:val="left"/>
      <w:pPr>
        <w:tabs>
          <w:tab w:val="num" w:pos="3600"/>
        </w:tabs>
        <w:ind w:left="3600" w:hanging="360"/>
      </w:pPr>
      <w:rPr>
        <w:rFonts w:ascii="Courier New" w:hAnsi="Courier New" w:hint="default"/>
      </w:rPr>
    </w:lvl>
    <w:lvl w:ilvl="5" w:tplc="39C00EDC" w:tentative="1">
      <w:start w:val="1"/>
      <w:numFmt w:val="bullet"/>
      <w:lvlText w:val=""/>
      <w:lvlJc w:val="left"/>
      <w:pPr>
        <w:tabs>
          <w:tab w:val="num" w:pos="4320"/>
        </w:tabs>
        <w:ind w:left="4320" w:hanging="360"/>
      </w:pPr>
      <w:rPr>
        <w:rFonts w:ascii="Wingdings" w:hAnsi="Wingdings" w:hint="default"/>
      </w:rPr>
    </w:lvl>
    <w:lvl w:ilvl="6" w:tplc="5B40378A" w:tentative="1">
      <w:start w:val="1"/>
      <w:numFmt w:val="bullet"/>
      <w:lvlText w:val=""/>
      <w:lvlJc w:val="left"/>
      <w:pPr>
        <w:tabs>
          <w:tab w:val="num" w:pos="5040"/>
        </w:tabs>
        <w:ind w:left="5040" w:hanging="360"/>
      </w:pPr>
      <w:rPr>
        <w:rFonts w:ascii="Symbol" w:hAnsi="Symbol" w:hint="default"/>
      </w:rPr>
    </w:lvl>
    <w:lvl w:ilvl="7" w:tplc="1CCC0088" w:tentative="1">
      <w:start w:val="1"/>
      <w:numFmt w:val="bullet"/>
      <w:lvlText w:val="o"/>
      <w:lvlJc w:val="left"/>
      <w:pPr>
        <w:tabs>
          <w:tab w:val="num" w:pos="5760"/>
        </w:tabs>
        <w:ind w:left="5760" w:hanging="360"/>
      </w:pPr>
      <w:rPr>
        <w:rFonts w:ascii="Courier New" w:hAnsi="Courier New" w:hint="default"/>
      </w:rPr>
    </w:lvl>
    <w:lvl w:ilvl="8" w:tplc="DA0E053A" w:tentative="1">
      <w:start w:val="1"/>
      <w:numFmt w:val="bullet"/>
      <w:lvlText w:val=""/>
      <w:lvlJc w:val="left"/>
      <w:pPr>
        <w:tabs>
          <w:tab w:val="num" w:pos="6480"/>
        </w:tabs>
        <w:ind w:left="6480" w:hanging="360"/>
      </w:pPr>
      <w:rPr>
        <w:rFonts w:ascii="Wingdings" w:hAnsi="Wingdings" w:hint="default"/>
      </w:rPr>
    </w:lvl>
  </w:abstractNum>
  <w:abstractNum w:abstractNumId="116">
    <w:nsid w:val="70CA5035"/>
    <w:multiLevelType w:val="hybridMultilevel"/>
    <w:tmpl w:val="AB8C8D8A"/>
    <w:styleLink w:val="Style361"/>
    <w:lvl w:ilvl="0" w:tplc="50E02A90">
      <w:start w:val="1"/>
      <w:numFmt w:val="bullet"/>
      <w:lvlText w:val=""/>
      <w:lvlJc w:val="left"/>
      <w:pPr>
        <w:tabs>
          <w:tab w:val="num" w:pos="1440"/>
        </w:tabs>
        <w:ind w:left="1440" w:hanging="360"/>
      </w:pPr>
      <w:rPr>
        <w:rFonts w:ascii="Symbol" w:hAnsi="Symbol" w:hint="default"/>
      </w:rPr>
    </w:lvl>
    <w:lvl w:ilvl="1" w:tplc="296C83E0" w:tentative="1">
      <w:start w:val="1"/>
      <w:numFmt w:val="bullet"/>
      <w:lvlText w:val="o"/>
      <w:lvlJc w:val="left"/>
      <w:pPr>
        <w:tabs>
          <w:tab w:val="num" w:pos="2160"/>
        </w:tabs>
        <w:ind w:left="2160" w:hanging="360"/>
      </w:pPr>
      <w:rPr>
        <w:rFonts w:ascii="Courier New" w:hAnsi="Courier New" w:cs="Courier New" w:hint="default"/>
      </w:rPr>
    </w:lvl>
    <w:lvl w:ilvl="2" w:tplc="B0C63638" w:tentative="1">
      <w:start w:val="1"/>
      <w:numFmt w:val="bullet"/>
      <w:lvlText w:val=""/>
      <w:lvlJc w:val="left"/>
      <w:pPr>
        <w:tabs>
          <w:tab w:val="num" w:pos="2880"/>
        </w:tabs>
        <w:ind w:left="2880" w:hanging="360"/>
      </w:pPr>
      <w:rPr>
        <w:rFonts w:ascii="Wingdings" w:hAnsi="Wingdings" w:hint="default"/>
      </w:rPr>
    </w:lvl>
    <w:lvl w:ilvl="3" w:tplc="799A9DA4" w:tentative="1">
      <w:start w:val="1"/>
      <w:numFmt w:val="bullet"/>
      <w:lvlText w:val=""/>
      <w:lvlJc w:val="left"/>
      <w:pPr>
        <w:tabs>
          <w:tab w:val="num" w:pos="3600"/>
        </w:tabs>
        <w:ind w:left="3600" w:hanging="360"/>
      </w:pPr>
      <w:rPr>
        <w:rFonts w:ascii="Symbol" w:hAnsi="Symbol" w:hint="default"/>
      </w:rPr>
    </w:lvl>
    <w:lvl w:ilvl="4" w:tplc="4A46C158" w:tentative="1">
      <w:start w:val="1"/>
      <w:numFmt w:val="bullet"/>
      <w:lvlText w:val="o"/>
      <w:lvlJc w:val="left"/>
      <w:pPr>
        <w:tabs>
          <w:tab w:val="num" w:pos="4320"/>
        </w:tabs>
        <w:ind w:left="4320" w:hanging="360"/>
      </w:pPr>
      <w:rPr>
        <w:rFonts w:ascii="Courier New" w:hAnsi="Courier New" w:cs="Courier New" w:hint="default"/>
      </w:rPr>
    </w:lvl>
    <w:lvl w:ilvl="5" w:tplc="06B4ABBC" w:tentative="1">
      <w:start w:val="1"/>
      <w:numFmt w:val="bullet"/>
      <w:lvlText w:val=""/>
      <w:lvlJc w:val="left"/>
      <w:pPr>
        <w:tabs>
          <w:tab w:val="num" w:pos="5040"/>
        </w:tabs>
        <w:ind w:left="5040" w:hanging="360"/>
      </w:pPr>
      <w:rPr>
        <w:rFonts w:ascii="Wingdings" w:hAnsi="Wingdings" w:hint="default"/>
      </w:rPr>
    </w:lvl>
    <w:lvl w:ilvl="6" w:tplc="C8F054AA" w:tentative="1">
      <w:start w:val="1"/>
      <w:numFmt w:val="bullet"/>
      <w:lvlText w:val=""/>
      <w:lvlJc w:val="left"/>
      <w:pPr>
        <w:tabs>
          <w:tab w:val="num" w:pos="5760"/>
        </w:tabs>
        <w:ind w:left="5760" w:hanging="360"/>
      </w:pPr>
      <w:rPr>
        <w:rFonts w:ascii="Symbol" w:hAnsi="Symbol" w:hint="default"/>
      </w:rPr>
    </w:lvl>
    <w:lvl w:ilvl="7" w:tplc="7B76C3DE" w:tentative="1">
      <w:start w:val="1"/>
      <w:numFmt w:val="bullet"/>
      <w:lvlText w:val="o"/>
      <w:lvlJc w:val="left"/>
      <w:pPr>
        <w:tabs>
          <w:tab w:val="num" w:pos="6480"/>
        </w:tabs>
        <w:ind w:left="6480" w:hanging="360"/>
      </w:pPr>
      <w:rPr>
        <w:rFonts w:ascii="Courier New" w:hAnsi="Courier New" w:cs="Courier New" w:hint="default"/>
      </w:rPr>
    </w:lvl>
    <w:lvl w:ilvl="8" w:tplc="D156861A" w:tentative="1">
      <w:start w:val="1"/>
      <w:numFmt w:val="bullet"/>
      <w:lvlText w:val=""/>
      <w:lvlJc w:val="left"/>
      <w:pPr>
        <w:tabs>
          <w:tab w:val="num" w:pos="7200"/>
        </w:tabs>
        <w:ind w:left="7200" w:hanging="360"/>
      </w:pPr>
      <w:rPr>
        <w:rFonts w:ascii="Wingdings" w:hAnsi="Wingdings" w:hint="default"/>
      </w:rPr>
    </w:lvl>
  </w:abstractNum>
  <w:abstractNum w:abstractNumId="117">
    <w:nsid w:val="726D132F"/>
    <w:multiLevelType w:val="hybridMultilevel"/>
    <w:tmpl w:val="E81ADEAE"/>
    <w:lvl w:ilvl="0" w:tplc="0419000F">
      <w:start w:val="1"/>
      <w:numFmt w:val="lowerLetter"/>
      <w:pStyle w:val="NewBullet1"/>
      <w:lvlText w:val="%1)"/>
      <w:lvlJc w:val="left"/>
      <w:pPr>
        <w:tabs>
          <w:tab w:val="num" w:pos="1125"/>
        </w:tabs>
        <w:ind w:left="1125" w:hanging="7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nsid w:val="75505ADC"/>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9">
    <w:nsid w:val="7576093B"/>
    <w:multiLevelType w:val="hybridMultilevel"/>
    <w:tmpl w:val="A050A09A"/>
    <w:lvl w:ilvl="0" w:tplc="19BCB3AE">
      <w:start w:val="1"/>
      <w:numFmt w:val="bullet"/>
      <w:pStyle w:val="6"/>
      <w:lvlText w:val="•"/>
      <w:lvlJc w:val="left"/>
      <w:pPr>
        <w:ind w:left="2076" w:hanging="400"/>
      </w:pPr>
      <w:rPr>
        <w:rFonts w:ascii="Times New Roman" w:eastAsia="Malgun Gothic" w:hAnsi="Times New Roman" w:hint="default"/>
        <w:sz w:val="28"/>
      </w:rPr>
    </w:lvl>
    <w:lvl w:ilvl="1" w:tplc="A686FA18" w:tentative="1">
      <w:start w:val="1"/>
      <w:numFmt w:val="bullet"/>
      <w:lvlText w:val=""/>
      <w:lvlJc w:val="left"/>
      <w:pPr>
        <w:ind w:left="2476" w:hanging="400"/>
      </w:pPr>
      <w:rPr>
        <w:rFonts w:ascii="Wingdings" w:hAnsi="Wingdings" w:hint="default"/>
      </w:rPr>
    </w:lvl>
    <w:lvl w:ilvl="2" w:tplc="18E80212" w:tentative="1">
      <w:start w:val="1"/>
      <w:numFmt w:val="bullet"/>
      <w:lvlText w:val=""/>
      <w:lvlJc w:val="left"/>
      <w:pPr>
        <w:ind w:left="2876" w:hanging="400"/>
      </w:pPr>
      <w:rPr>
        <w:rFonts w:ascii="Wingdings" w:hAnsi="Wingdings" w:hint="default"/>
      </w:rPr>
    </w:lvl>
    <w:lvl w:ilvl="3" w:tplc="DFBCF242" w:tentative="1">
      <w:start w:val="1"/>
      <w:numFmt w:val="bullet"/>
      <w:lvlText w:val=""/>
      <w:lvlJc w:val="left"/>
      <w:pPr>
        <w:ind w:left="3276" w:hanging="400"/>
      </w:pPr>
      <w:rPr>
        <w:rFonts w:ascii="Wingdings" w:hAnsi="Wingdings" w:hint="default"/>
      </w:rPr>
    </w:lvl>
    <w:lvl w:ilvl="4" w:tplc="79E49440" w:tentative="1">
      <w:start w:val="1"/>
      <w:numFmt w:val="bullet"/>
      <w:lvlText w:val=""/>
      <w:lvlJc w:val="left"/>
      <w:pPr>
        <w:ind w:left="3676" w:hanging="400"/>
      </w:pPr>
      <w:rPr>
        <w:rFonts w:ascii="Wingdings" w:hAnsi="Wingdings" w:hint="default"/>
      </w:rPr>
    </w:lvl>
    <w:lvl w:ilvl="5" w:tplc="DA5EC78E" w:tentative="1">
      <w:start w:val="1"/>
      <w:numFmt w:val="bullet"/>
      <w:lvlText w:val=""/>
      <w:lvlJc w:val="left"/>
      <w:pPr>
        <w:ind w:left="4076" w:hanging="400"/>
      </w:pPr>
      <w:rPr>
        <w:rFonts w:ascii="Wingdings" w:hAnsi="Wingdings" w:hint="default"/>
      </w:rPr>
    </w:lvl>
    <w:lvl w:ilvl="6" w:tplc="4A12FF74" w:tentative="1">
      <w:start w:val="1"/>
      <w:numFmt w:val="bullet"/>
      <w:lvlText w:val=""/>
      <w:lvlJc w:val="left"/>
      <w:pPr>
        <w:ind w:left="4476" w:hanging="400"/>
      </w:pPr>
      <w:rPr>
        <w:rFonts w:ascii="Wingdings" w:hAnsi="Wingdings" w:hint="default"/>
      </w:rPr>
    </w:lvl>
    <w:lvl w:ilvl="7" w:tplc="BEE850C0" w:tentative="1">
      <w:start w:val="1"/>
      <w:numFmt w:val="bullet"/>
      <w:lvlText w:val=""/>
      <w:lvlJc w:val="left"/>
      <w:pPr>
        <w:ind w:left="4876" w:hanging="400"/>
      </w:pPr>
      <w:rPr>
        <w:rFonts w:ascii="Wingdings" w:hAnsi="Wingdings" w:hint="default"/>
      </w:rPr>
    </w:lvl>
    <w:lvl w:ilvl="8" w:tplc="4D88BC58" w:tentative="1">
      <w:start w:val="1"/>
      <w:numFmt w:val="bullet"/>
      <w:lvlText w:val=""/>
      <w:lvlJc w:val="left"/>
      <w:pPr>
        <w:ind w:left="5276" w:hanging="400"/>
      </w:pPr>
      <w:rPr>
        <w:rFonts w:ascii="Wingdings" w:hAnsi="Wingdings" w:hint="default"/>
      </w:rPr>
    </w:lvl>
  </w:abstractNum>
  <w:abstractNum w:abstractNumId="120">
    <w:nsid w:val="77B40EE3"/>
    <w:multiLevelType w:val="hybridMultilevel"/>
    <w:tmpl w:val="2C6C752E"/>
    <w:lvl w:ilvl="0" w:tplc="4B4AD71C">
      <w:numFmt w:val="bullet"/>
      <w:pStyle w:val="bullets0"/>
      <w:lvlText w:val="-"/>
      <w:lvlJc w:val="left"/>
      <w:pPr>
        <w:ind w:left="1211" w:hanging="360"/>
      </w:pPr>
      <w:rPr>
        <w:rFonts w:ascii="Calibri" w:eastAsia="Calibri" w:hAnsi="Calibri" w:cs="Calibri" w:hint="default"/>
      </w:rPr>
    </w:lvl>
    <w:lvl w:ilvl="1" w:tplc="DD941910" w:tentative="1">
      <w:start w:val="1"/>
      <w:numFmt w:val="bullet"/>
      <w:lvlText w:val="o"/>
      <w:lvlJc w:val="left"/>
      <w:pPr>
        <w:ind w:left="2291" w:hanging="360"/>
      </w:pPr>
      <w:rPr>
        <w:rFonts w:ascii="Courier New" w:hAnsi="Courier New" w:cs="Courier New" w:hint="default"/>
      </w:rPr>
    </w:lvl>
    <w:lvl w:ilvl="2" w:tplc="FF84F082" w:tentative="1">
      <w:start w:val="1"/>
      <w:numFmt w:val="bullet"/>
      <w:lvlText w:val=""/>
      <w:lvlJc w:val="left"/>
      <w:pPr>
        <w:ind w:left="3011" w:hanging="360"/>
      </w:pPr>
      <w:rPr>
        <w:rFonts w:ascii="Wingdings" w:hAnsi="Wingdings" w:hint="default"/>
      </w:rPr>
    </w:lvl>
    <w:lvl w:ilvl="3" w:tplc="5B0A1B46" w:tentative="1">
      <w:start w:val="1"/>
      <w:numFmt w:val="bullet"/>
      <w:lvlText w:val=""/>
      <w:lvlJc w:val="left"/>
      <w:pPr>
        <w:ind w:left="3731" w:hanging="360"/>
      </w:pPr>
      <w:rPr>
        <w:rFonts w:ascii="Symbol" w:hAnsi="Symbol" w:hint="default"/>
      </w:rPr>
    </w:lvl>
    <w:lvl w:ilvl="4" w:tplc="C6729840" w:tentative="1">
      <w:start w:val="1"/>
      <w:numFmt w:val="bullet"/>
      <w:lvlText w:val="o"/>
      <w:lvlJc w:val="left"/>
      <w:pPr>
        <w:ind w:left="4451" w:hanging="360"/>
      </w:pPr>
      <w:rPr>
        <w:rFonts w:ascii="Courier New" w:hAnsi="Courier New" w:cs="Courier New" w:hint="default"/>
      </w:rPr>
    </w:lvl>
    <w:lvl w:ilvl="5" w:tplc="54525D6E" w:tentative="1">
      <w:start w:val="1"/>
      <w:numFmt w:val="bullet"/>
      <w:lvlText w:val=""/>
      <w:lvlJc w:val="left"/>
      <w:pPr>
        <w:ind w:left="5171" w:hanging="360"/>
      </w:pPr>
      <w:rPr>
        <w:rFonts w:ascii="Wingdings" w:hAnsi="Wingdings" w:hint="default"/>
      </w:rPr>
    </w:lvl>
    <w:lvl w:ilvl="6" w:tplc="AA146484" w:tentative="1">
      <w:start w:val="1"/>
      <w:numFmt w:val="bullet"/>
      <w:lvlText w:val=""/>
      <w:lvlJc w:val="left"/>
      <w:pPr>
        <w:ind w:left="5891" w:hanging="360"/>
      </w:pPr>
      <w:rPr>
        <w:rFonts w:ascii="Symbol" w:hAnsi="Symbol" w:hint="default"/>
      </w:rPr>
    </w:lvl>
    <w:lvl w:ilvl="7" w:tplc="B16272F8" w:tentative="1">
      <w:start w:val="1"/>
      <w:numFmt w:val="bullet"/>
      <w:lvlText w:val="o"/>
      <w:lvlJc w:val="left"/>
      <w:pPr>
        <w:ind w:left="6611" w:hanging="360"/>
      </w:pPr>
      <w:rPr>
        <w:rFonts w:ascii="Courier New" w:hAnsi="Courier New" w:cs="Courier New" w:hint="default"/>
      </w:rPr>
    </w:lvl>
    <w:lvl w:ilvl="8" w:tplc="3938A220" w:tentative="1">
      <w:start w:val="1"/>
      <w:numFmt w:val="bullet"/>
      <w:lvlText w:val=""/>
      <w:lvlJc w:val="left"/>
      <w:pPr>
        <w:ind w:left="7331" w:hanging="360"/>
      </w:pPr>
      <w:rPr>
        <w:rFonts w:ascii="Wingdings" w:hAnsi="Wingdings" w:hint="default"/>
      </w:rPr>
    </w:lvl>
  </w:abstractNum>
  <w:abstractNum w:abstractNumId="121">
    <w:nsid w:val="7ACF2E97"/>
    <w:multiLevelType w:val="multilevel"/>
    <w:tmpl w:val="5314BAFE"/>
    <w:styleLink w:val="Style3"/>
    <w:lvl w:ilvl="0">
      <w:start w:val="2"/>
      <w:numFmt w:val="decimal"/>
      <w:lvlText w:val="%1."/>
      <w:lvlJc w:val="left"/>
      <w:pPr>
        <w:ind w:left="405" w:hanging="405"/>
      </w:pPr>
      <w:rPr>
        <w:rFonts w:hint="default"/>
      </w:rPr>
    </w:lvl>
    <w:lvl w:ilvl="1">
      <w:start w:val="2"/>
      <w:numFmt w:val="decimal"/>
      <w:lvlText w:val="%1.%2."/>
      <w:lvlJc w:val="left"/>
      <w:pPr>
        <w:ind w:left="765" w:hanging="405"/>
      </w:pPr>
      <w:rPr>
        <w:rFonts w:hint="default"/>
        <w:sz w:val="24"/>
        <w:szCs w:val="24"/>
      </w:rPr>
    </w:lvl>
    <w:lvl w:ilvl="2">
      <w:start w:val="1"/>
      <w:numFmt w:val="decimal"/>
      <w:lvlText w:val="%1.%2.%3."/>
      <w:lvlJc w:val="left"/>
      <w:pPr>
        <w:ind w:left="1440" w:hanging="720"/>
      </w:pPr>
      <w:rPr>
        <w:rFonts w:hint="default"/>
        <w:b/>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389"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2">
    <w:nsid w:val="7C6D2529"/>
    <w:multiLevelType w:val="singleLevel"/>
    <w:tmpl w:val="801AC2BA"/>
    <w:lvl w:ilvl="0">
      <w:start w:val="1"/>
      <w:numFmt w:val="bullet"/>
      <w:pStyle w:val="BULLETLAST"/>
      <w:lvlText w:val=""/>
      <w:lvlJc w:val="left"/>
      <w:pPr>
        <w:tabs>
          <w:tab w:val="num" w:pos="360"/>
        </w:tabs>
        <w:ind w:left="360" w:hanging="360"/>
      </w:pPr>
      <w:rPr>
        <w:rFonts w:ascii="Symbol" w:hAnsi="Symbol" w:hint="default"/>
      </w:rPr>
    </w:lvl>
  </w:abstractNum>
  <w:abstractNum w:abstractNumId="123">
    <w:nsid w:val="7C9D5B56"/>
    <w:multiLevelType w:val="hybridMultilevel"/>
    <w:tmpl w:val="ED7AF786"/>
    <w:lvl w:ilvl="0" w:tplc="85664198">
      <w:start w:val="1"/>
      <w:numFmt w:val="bullet"/>
      <w:lvlText w:val=""/>
      <w:lvlJc w:val="left"/>
      <w:pPr>
        <w:ind w:left="720" w:hanging="360"/>
      </w:pPr>
      <w:rPr>
        <w:rFonts w:ascii="Symbol" w:hAnsi="Symbol" w:hint="default"/>
      </w:rPr>
    </w:lvl>
    <w:lvl w:ilvl="1" w:tplc="D7B28654">
      <w:numFmt w:val="bullet"/>
      <w:lvlText w:val="-"/>
      <w:lvlJc w:val="left"/>
      <w:pPr>
        <w:ind w:left="1440" w:hanging="360"/>
      </w:pPr>
      <w:rPr>
        <w:rFonts w:ascii="Calibri" w:eastAsia="Times New Roman" w:hAnsi="Calibri" w:cs="Arial" w:hint="default"/>
      </w:rPr>
    </w:lvl>
    <w:lvl w:ilvl="2" w:tplc="B3E29BD4" w:tentative="1">
      <w:start w:val="1"/>
      <w:numFmt w:val="bullet"/>
      <w:lvlText w:val=""/>
      <w:lvlJc w:val="left"/>
      <w:pPr>
        <w:ind w:left="2160" w:hanging="360"/>
      </w:pPr>
      <w:rPr>
        <w:rFonts w:ascii="Wingdings" w:hAnsi="Wingdings" w:hint="default"/>
      </w:rPr>
    </w:lvl>
    <w:lvl w:ilvl="3" w:tplc="B754A710" w:tentative="1">
      <w:start w:val="1"/>
      <w:numFmt w:val="bullet"/>
      <w:lvlText w:val=""/>
      <w:lvlJc w:val="left"/>
      <w:pPr>
        <w:ind w:left="2880" w:hanging="360"/>
      </w:pPr>
      <w:rPr>
        <w:rFonts w:ascii="Symbol" w:hAnsi="Symbol" w:hint="default"/>
      </w:rPr>
    </w:lvl>
    <w:lvl w:ilvl="4" w:tplc="82883DD2" w:tentative="1">
      <w:start w:val="1"/>
      <w:numFmt w:val="bullet"/>
      <w:lvlText w:val="o"/>
      <w:lvlJc w:val="left"/>
      <w:pPr>
        <w:ind w:left="3600" w:hanging="360"/>
      </w:pPr>
      <w:rPr>
        <w:rFonts w:ascii="Courier New" w:hAnsi="Courier New" w:cs="Courier New" w:hint="default"/>
      </w:rPr>
    </w:lvl>
    <w:lvl w:ilvl="5" w:tplc="1910C8CE" w:tentative="1">
      <w:start w:val="1"/>
      <w:numFmt w:val="bullet"/>
      <w:lvlText w:val=""/>
      <w:lvlJc w:val="left"/>
      <w:pPr>
        <w:ind w:left="4320" w:hanging="360"/>
      </w:pPr>
      <w:rPr>
        <w:rFonts w:ascii="Wingdings" w:hAnsi="Wingdings" w:hint="default"/>
      </w:rPr>
    </w:lvl>
    <w:lvl w:ilvl="6" w:tplc="FED000D4" w:tentative="1">
      <w:start w:val="1"/>
      <w:numFmt w:val="bullet"/>
      <w:lvlText w:val=""/>
      <w:lvlJc w:val="left"/>
      <w:pPr>
        <w:ind w:left="5040" w:hanging="360"/>
      </w:pPr>
      <w:rPr>
        <w:rFonts w:ascii="Symbol" w:hAnsi="Symbol" w:hint="default"/>
      </w:rPr>
    </w:lvl>
    <w:lvl w:ilvl="7" w:tplc="0F6A9E88" w:tentative="1">
      <w:start w:val="1"/>
      <w:numFmt w:val="bullet"/>
      <w:lvlText w:val="o"/>
      <w:lvlJc w:val="left"/>
      <w:pPr>
        <w:ind w:left="5760" w:hanging="360"/>
      </w:pPr>
      <w:rPr>
        <w:rFonts w:ascii="Courier New" w:hAnsi="Courier New" w:cs="Courier New" w:hint="default"/>
      </w:rPr>
    </w:lvl>
    <w:lvl w:ilvl="8" w:tplc="4E28DF9E" w:tentative="1">
      <w:start w:val="1"/>
      <w:numFmt w:val="bullet"/>
      <w:lvlText w:val=""/>
      <w:lvlJc w:val="left"/>
      <w:pPr>
        <w:ind w:left="6480" w:hanging="360"/>
      </w:pPr>
      <w:rPr>
        <w:rFonts w:ascii="Wingdings" w:hAnsi="Wingdings" w:hint="default"/>
      </w:rPr>
    </w:lvl>
  </w:abstractNum>
  <w:abstractNum w:abstractNumId="124">
    <w:nsid w:val="7E99007A"/>
    <w:multiLevelType w:val="hybridMultilevel"/>
    <w:tmpl w:val="52C82956"/>
    <w:lvl w:ilvl="0" w:tplc="D236EECC">
      <w:start w:val="2"/>
      <w:numFmt w:val="decimal"/>
      <w:lvlText w:val="%1."/>
      <w:lvlJc w:val="left"/>
      <w:pPr>
        <w:ind w:left="720" w:hanging="360"/>
      </w:pPr>
      <w:rPr>
        <w:rFonts w:hint="default"/>
      </w:rPr>
    </w:lvl>
    <w:lvl w:ilvl="1" w:tplc="C4E28C70">
      <w:start w:val="1"/>
      <w:numFmt w:val="lowerLetter"/>
      <w:lvlText w:val="%2."/>
      <w:lvlJc w:val="left"/>
      <w:pPr>
        <w:ind w:left="1440" w:hanging="360"/>
      </w:pPr>
    </w:lvl>
    <w:lvl w:ilvl="2" w:tplc="3A58A7A4" w:tentative="1">
      <w:start w:val="1"/>
      <w:numFmt w:val="lowerRoman"/>
      <w:lvlText w:val="%3."/>
      <w:lvlJc w:val="right"/>
      <w:pPr>
        <w:ind w:left="2160" w:hanging="180"/>
      </w:pPr>
    </w:lvl>
    <w:lvl w:ilvl="3" w:tplc="E934FEAC" w:tentative="1">
      <w:start w:val="1"/>
      <w:numFmt w:val="decimal"/>
      <w:lvlText w:val="%4."/>
      <w:lvlJc w:val="left"/>
      <w:pPr>
        <w:ind w:left="2880" w:hanging="360"/>
      </w:pPr>
    </w:lvl>
    <w:lvl w:ilvl="4" w:tplc="CA942824" w:tentative="1">
      <w:start w:val="1"/>
      <w:numFmt w:val="lowerLetter"/>
      <w:lvlText w:val="%5."/>
      <w:lvlJc w:val="left"/>
      <w:pPr>
        <w:ind w:left="3600" w:hanging="360"/>
      </w:pPr>
    </w:lvl>
    <w:lvl w:ilvl="5" w:tplc="700AB940" w:tentative="1">
      <w:start w:val="1"/>
      <w:numFmt w:val="lowerRoman"/>
      <w:lvlText w:val="%6."/>
      <w:lvlJc w:val="right"/>
      <w:pPr>
        <w:ind w:left="4320" w:hanging="180"/>
      </w:pPr>
    </w:lvl>
    <w:lvl w:ilvl="6" w:tplc="76BCA854" w:tentative="1">
      <w:start w:val="1"/>
      <w:numFmt w:val="decimal"/>
      <w:lvlText w:val="%7."/>
      <w:lvlJc w:val="left"/>
      <w:pPr>
        <w:ind w:left="5040" w:hanging="360"/>
      </w:pPr>
    </w:lvl>
    <w:lvl w:ilvl="7" w:tplc="21262FBE" w:tentative="1">
      <w:start w:val="1"/>
      <w:numFmt w:val="lowerLetter"/>
      <w:lvlText w:val="%8."/>
      <w:lvlJc w:val="left"/>
      <w:pPr>
        <w:ind w:left="5760" w:hanging="360"/>
      </w:pPr>
    </w:lvl>
    <w:lvl w:ilvl="8" w:tplc="F824403A" w:tentative="1">
      <w:start w:val="1"/>
      <w:numFmt w:val="lowerRoman"/>
      <w:lvlText w:val="%9."/>
      <w:lvlJc w:val="right"/>
      <w:pPr>
        <w:ind w:left="6480" w:hanging="180"/>
      </w:pPr>
    </w:lvl>
  </w:abstractNum>
  <w:abstractNum w:abstractNumId="125">
    <w:nsid w:val="7F6C1E1B"/>
    <w:multiLevelType w:val="hybridMultilevel"/>
    <w:tmpl w:val="6F327050"/>
    <w:lvl w:ilvl="0" w:tplc="8302884C">
      <w:start w:val="1"/>
      <w:numFmt w:val="bullet"/>
      <w:lvlText w:val=""/>
      <w:lvlJc w:val="left"/>
      <w:pPr>
        <w:ind w:left="720" w:hanging="360"/>
      </w:pPr>
      <w:rPr>
        <w:rFonts w:ascii="Symbol" w:hAnsi="Symbol" w:hint="default"/>
      </w:rPr>
    </w:lvl>
    <w:lvl w:ilvl="1" w:tplc="37F413BC" w:tentative="1">
      <w:start w:val="1"/>
      <w:numFmt w:val="bullet"/>
      <w:lvlText w:val="o"/>
      <w:lvlJc w:val="left"/>
      <w:pPr>
        <w:ind w:left="1440" w:hanging="360"/>
      </w:pPr>
      <w:rPr>
        <w:rFonts w:ascii="Courier New" w:hAnsi="Courier New" w:cs="Courier New" w:hint="default"/>
      </w:rPr>
    </w:lvl>
    <w:lvl w:ilvl="2" w:tplc="9A8C9376" w:tentative="1">
      <w:start w:val="1"/>
      <w:numFmt w:val="bullet"/>
      <w:lvlText w:val=""/>
      <w:lvlJc w:val="left"/>
      <w:pPr>
        <w:ind w:left="2160" w:hanging="360"/>
      </w:pPr>
      <w:rPr>
        <w:rFonts w:ascii="Wingdings" w:hAnsi="Wingdings" w:hint="default"/>
      </w:rPr>
    </w:lvl>
    <w:lvl w:ilvl="3" w:tplc="88DCC8B0" w:tentative="1">
      <w:start w:val="1"/>
      <w:numFmt w:val="bullet"/>
      <w:lvlText w:val=""/>
      <w:lvlJc w:val="left"/>
      <w:pPr>
        <w:ind w:left="2880" w:hanging="360"/>
      </w:pPr>
      <w:rPr>
        <w:rFonts w:ascii="Symbol" w:hAnsi="Symbol" w:hint="default"/>
      </w:rPr>
    </w:lvl>
    <w:lvl w:ilvl="4" w:tplc="AC8C23A8" w:tentative="1">
      <w:start w:val="1"/>
      <w:numFmt w:val="bullet"/>
      <w:lvlText w:val="o"/>
      <w:lvlJc w:val="left"/>
      <w:pPr>
        <w:ind w:left="3600" w:hanging="360"/>
      </w:pPr>
      <w:rPr>
        <w:rFonts w:ascii="Courier New" w:hAnsi="Courier New" w:cs="Courier New" w:hint="default"/>
      </w:rPr>
    </w:lvl>
    <w:lvl w:ilvl="5" w:tplc="5C689D88" w:tentative="1">
      <w:start w:val="1"/>
      <w:numFmt w:val="bullet"/>
      <w:lvlText w:val=""/>
      <w:lvlJc w:val="left"/>
      <w:pPr>
        <w:ind w:left="4320" w:hanging="360"/>
      </w:pPr>
      <w:rPr>
        <w:rFonts w:ascii="Wingdings" w:hAnsi="Wingdings" w:hint="default"/>
      </w:rPr>
    </w:lvl>
    <w:lvl w:ilvl="6" w:tplc="19F08BA2" w:tentative="1">
      <w:start w:val="1"/>
      <w:numFmt w:val="bullet"/>
      <w:lvlText w:val=""/>
      <w:lvlJc w:val="left"/>
      <w:pPr>
        <w:ind w:left="5040" w:hanging="360"/>
      </w:pPr>
      <w:rPr>
        <w:rFonts w:ascii="Symbol" w:hAnsi="Symbol" w:hint="default"/>
      </w:rPr>
    </w:lvl>
    <w:lvl w:ilvl="7" w:tplc="6AA01086" w:tentative="1">
      <w:start w:val="1"/>
      <w:numFmt w:val="bullet"/>
      <w:lvlText w:val="o"/>
      <w:lvlJc w:val="left"/>
      <w:pPr>
        <w:ind w:left="5760" w:hanging="360"/>
      </w:pPr>
      <w:rPr>
        <w:rFonts w:ascii="Courier New" w:hAnsi="Courier New" w:cs="Courier New" w:hint="default"/>
      </w:rPr>
    </w:lvl>
    <w:lvl w:ilvl="8" w:tplc="3AC4D79E" w:tentative="1">
      <w:start w:val="1"/>
      <w:numFmt w:val="bullet"/>
      <w:lvlText w:val=""/>
      <w:lvlJc w:val="left"/>
      <w:pPr>
        <w:ind w:left="6480" w:hanging="360"/>
      </w:pPr>
      <w:rPr>
        <w:rFonts w:ascii="Wingdings" w:hAnsi="Wingdings" w:hint="default"/>
      </w:rPr>
    </w:lvl>
  </w:abstractNum>
  <w:num w:numId="1">
    <w:abstractNumId w:val="48"/>
  </w:num>
  <w:num w:numId="2">
    <w:abstractNumId w:val="34"/>
  </w:num>
  <w:num w:numId="3">
    <w:abstractNumId w:val="26"/>
  </w:num>
  <w:num w:numId="4">
    <w:abstractNumId w:val="5"/>
  </w:num>
  <w:num w:numId="5">
    <w:abstractNumId w:val="47"/>
  </w:num>
  <w:num w:numId="6">
    <w:abstractNumId w:val="31"/>
  </w:num>
  <w:num w:numId="7">
    <w:abstractNumId w:val="95"/>
  </w:num>
  <w:num w:numId="8">
    <w:abstractNumId w:val="121"/>
  </w:num>
  <w:num w:numId="9">
    <w:abstractNumId w:val="30"/>
  </w:num>
  <w:num w:numId="10">
    <w:abstractNumId w:val="112"/>
  </w:num>
  <w:num w:numId="11">
    <w:abstractNumId w:val="36"/>
  </w:num>
  <w:num w:numId="12">
    <w:abstractNumId w:val="6"/>
  </w:num>
  <w:num w:numId="13">
    <w:abstractNumId w:val="49"/>
  </w:num>
  <w:num w:numId="14">
    <w:abstractNumId w:val="124"/>
  </w:num>
  <w:num w:numId="15">
    <w:abstractNumId w:val="104"/>
  </w:num>
  <w:num w:numId="16">
    <w:abstractNumId w:val="42"/>
  </w:num>
  <w:num w:numId="17">
    <w:abstractNumId w:val="25"/>
  </w:num>
  <w:num w:numId="18">
    <w:abstractNumId w:val="15"/>
  </w:num>
  <w:num w:numId="19">
    <w:abstractNumId w:val="98"/>
  </w:num>
  <w:num w:numId="20">
    <w:abstractNumId w:val="70"/>
  </w:num>
  <w:num w:numId="21">
    <w:abstractNumId w:val="24"/>
  </w:num>
  <w:num w:numId="22">
    <w:abstractNumId w:val="111"/>
  </w:num>
  <w:num w:numId="23">
    <w:abstractNumId w:val="14"/>
  </w:num>
  <w:num w:numId="24">
    <w:abstractNumId w:val="69"/>
  </w:num>
  <w:num w:numId="25">
    <w:abstractNumId w:val="110"/>
  </w:num>
  <w:num w:numId="26">
    <w:abstractNumId w:val="122"/>
  </w:num>
  <w:num w:numId="27">
    <w:abstractNumId w:val="113"/>
  </w:num>
  <w:num w:numId="28">
    <w:abstractNumId w:val="83"/>
  </w:num>
  <w:num w:numId="29">
    <w:abstractNumId w:val="29"/>
  </w:num>
  <w:num w:numId="30">
    <w:abstractNumId w:val="16"/>
  </w:num>
  <w:num w:numId="31">
    <w:abstractNumId w:val="115"/>
  </w:num>
  <w:num w:numId="32">
    <w:abstractNumId w:val="106"/>
  </w:num>
  <w:num w:numId="33">
    <w:abstractNumId w:val="65"/>
  </w:num>
  <w:num w:numId="34">
    <w:abstractNumId w:val="107"/>
  </w:num>
  <w:num w:numId="35">
    <w:abstractNumId w:val="44"/>
  </w:num>
  <w:num w:numId="36">
    <w:abstractNumId w:val="43"/>
  </w:num>
  <w:num w:numId="37">
    <w:abstractNumId w:val="13"/>
  </w:num>
  <w:num w:numId="38">
    <w:abstractNumId w:val="119"/>
  </w:num>
  <w:num w:numId="39">
    <w:abstractNumId w:val="40"/>
  </w:num>
  <w:num w:numId="40">
    <w:abstractNumId w:val="103"/>
  </w:num>
  <w:num w:numId="41">
    <w:abstractNumId w:val="100"/>
  </w:num>
  <w:num w:numId="42">
    <w:abstractNumId w:val="109"/>
  </w:num>
  <w:num w:numId="43">
    <w:abstractNumId w:val="120"/>
  </w:num>
  <w:num w:numId="44">
    <w:abstractNumId w:val="97"/>
  </w:num>
  <w:num w:numId="45">
    <w:abstractNumId w:val="72"/>
  </w:num>
  <w:num w:numId="46">
    <w:abstractNumId w:val="117"/>
  </w:num>
  <w:num w:numId="47">
    <w:abstractNumId w:val="21"/>
  </w:num>
  <w:num w:numId="48">
    <w:abstractNumId w:val="4"/>
  </w:num>
  <w:num w:numId="49">
    <w:abstractNumId w:val="2"/>
  </w:num>
  <w:num w:numId="50">
    <w:abstractNumId w:val="118"/>
  </w:num>
  <w:num w:numId="51">
    <w:abstractNumId w:val="9"/>
  </w:num>
  <w:num w:numId="52">
    <w:abstractNumId w:val="35"/>
  </w:num>
  <w:num w:numId="53">
    <w:abstractNumId w:val="3"/>
  </w:num>
  <w:num w:numId="54">
    <w:abstractNumId w:val="1"/>
  </w:num>
  <w:num w:numId="55">
    <w:abstractNumId w:val="0"/>
  </w:num>
  <w:num w:numId="56">
    <w:abstractNumId w:val="73"/>
  </w:num>
  <w:num w:numId="57">
    <w:abstractNumId w:val="33"/>
  </w:num>
  <w:num w:numId="58">
    <w:abstractNumId w:val="53"/>
  </w:num>
  <w:num w:numId="59">
    <w:abstractNumId w:val="125"/>
  </w:num>
  <w:num w:numId="60">
    <w:abstractNumId w:val="22"/>
  </w:num>
  <w:num w:numId="61">
    <w:abstractNumId w:val="90"/>
  </w:num>
  <w:num w:numId="62">
    <w:abstractNumId w:val="123"/>
  </w:num>
  <w:num w:numId="63">
    <w:abstractNumId w:val="32"/>
  </w:num>
  <w:num w:numId="64">
    <w:abstractNumId w:val="94"/>
  </w:num>
  <w:num w:numId="65">
    <w:abstractNumId w:val="91"/>
  </w:num>
  <w:num w:numId="66">
    <w:abstractNumId w:val="59"/>
  </w:num>
  <w:num w:numId="67">
    <w:abstractNumId w:val="105"/>
  </w:num>
  <w:num w:numId="68">
    <w:abstractNumId w:val="55"/>
  </w:num>
  <w:num w:numId="69">
    <w:abstractNumId w:val="57"/>
  </w:num>
  <w:num w:numId="70">
    <w:abstractNumId w:val="45"/>
  </w:num>
  <w:num w:numId="71">
    <w:abstractNumId w:val="23"/>
  </w:num>
  <w:num w:numId="72">
    <w:abstractNumId w:val="63"/>
  </w:num>
  <w:num w:numId="73">
    <w:abstractNumId w:val="76"/>
  </w:num>
  <w:num w:numId="74">
    <w:abstractNumId w:val="85"/>
  </w:num>
  <w:num w:numId="75">
    <w:abstractNumId w:val="60"/>
  </w:num>
  <w:num w:numId="76">
    <w:abstractNumId w:val="46"/>
  </w:num>
  <w:num w:numId="77">
    <w:abstractNumId w:val="67"/>
  </w:num>
  <w:num w:numId="78">
    <w:abstractNumId w:val="66"/>
  </w:num>
  <w:num w:numId="79">
    <w:abstractNumId w:val="51"/>
  </w:num>
  <w:num w:numId="80">
    <w:abstractNumId w:val="28"/>
  </w:num>
  <w:num w:numId="81">
    <w:abstractNumId w:val="11"/>
  </w:num>
  <w:num w:numId="82">
    <w:abstractNumId w:val="68"/>
  </w:num>
  <w:num w:numId="83">
    <w:abstractNumId w:val="17"/>
  </w:num>
  <w:num w:numId="84">
    <w:abstractNumId w:val="27"/>
  </w:num>
  <w:num w:numId="85">
    <w:abstractNumId w:val="10"/>
  </w:num>
  <w:num w:numId="86">
    <w:abstractNumId w:val="61"/>
  </w:num>
  <w:num w:numId="87">
    <w:abstractNumId w:val="64"/>
  </w:num>
  <w:num w:numId="88">
    <w:abstractNumId w:val="80"/>
  </w:num>
  <w:num w:numId="89">
    <w:abstractNumId w:val="41"/>
  </w:num>
  <w:num w:numId="90">
    <w:abstractNumId w:val="39"/>
  </w:num>
  <w:num w:numId="91">
    <w:abstractNumId w:val="99"/>
  </w:num>
  <w:num w:numId="92">
    <w:abstractNumId w:val="78"/>
  </w:num>
  <w:num w:numId="93">
    <w:abstractNumId w:val="71"/>
  </w:num>
  <w:num w:numId="94">
    <w:abstractNumId w:val="74"/>
  </w:num>
  <w:num w:numId="95">
    <w:abstractNumId w:val="108"/>
  </w:num>
  <w:num w:numId="96">
    <w:abstractNumId w:val="114"/>
  </w:num>
  <w:num w:numId="97">
    <w:abstractNumId w:val="92"/>
  </w:num>
  <w:num w:numId="98">
    <w:abstractNumId w:val="102"/>
  </w:num>
  <w:num w:numId="99">
    <w:abstractNumId w:val="75"/>
  </w:num>
  <w:num w:numId="100">
    <w:abstractNumId w:val="101"/>
  </w:num>
  <w:num w:numId="101">
    <w:abstractNumId w:val="79"/>
  </w:num>
  <w:num w:numId="102">
    <w:abstractNumId w:val="86"/>
  </w:num>
  <w:num w:numId="103">
    <w:abstractNumId w:val="62"/>
  </w:num>
  <w:num w:numId="104">
    <w:abstractNumId w:val="88"/>
  </w:num>
  <w:num w:numId="105">
    <w:abstractNumId w:val="37"/>
  </w:num>
  <w:num w:numId="106">
    <w:abstractNumId w:val="20"/>
  </w:num>
  <w:num w:numId="107">
    <w:abstractNumId w:val="52"/>
  </w:num>
  <w:num w:numId="108">
    <w:abstractNumId w:val="19"/>
  </w:num>
  <w:num w:numId="109">
    <w:abstractNumId w:val="38"/>
  </w:num>
  <w:num w:numId="110">
    <w:abstractNumId w:val="58"/>
  </w:num>
  <w:num w:numId="111">
    <w:abstractNumId w:val="7"/>
  </w:num>
  <w:num w:numId="112">
    <w:abstractNumId w:val="84"/>
  </w:num>
  <w:num w:numId="113">
    <w:abstractNumId w:val="54"/>
  </w:num>
  <w:num w:numId="114">
    <w:abstractNumId w:val="77"/>
  </w:num>
  <w:num w:numId="115">
    <w:abstractNumId w:val="93"/>
  </w:num>
  <w:num w:numId="116">
    <w:abstractNumId w:val="56"/>
  </w:num>
  <w:num w:numId="117">
    <w:abstractNumId w:val="81"/>
  </w:num>
  <w:num w:numId="118">
    <w:abstractNumId w:val="12"/>
  </w:num>
  <w:num w:numId="119">
    <w:abstractNumId w:val="8"/>
  </w:num>
  <w:num w:numId="120">
    <w:abstractNumId w:val="87"/>
  </w:num>
  <w:num w:numId="121">
    <w:abstractNumId w:val="50"/>
  </w:num>
  <w:num w:numId="122">
    <w:abstractNumId w:val="116"/>
  </w:num>
  <w:num w:numId="123">
    <w:abstractNumId w:val="89"/>
  </w:num>
  <w:num w:numId="124">
    <w:abstractNumId w:val="96"/>
  </w:num>
  <w:num w:numId="125">
    <w:abstractNumId w:val="82"/>
  </w:num>
  <w:num w:numId="126">
    <w:abstractNumId w:val="18"/>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581"/>
    <w:rsid w:val="00000B83"/>
    <w:rsid w:val="00000CE0"/>
    <w:rsid w:val="000011B1"/>
    <w:rsid w:val="00002F59"/>
    <w:rsid w:val="000031B2"/>
    <w:rsid w:val="00005A1B"/>
    <w:rsid w:val="00005E70"/>
    <w:rsid w:val="00006623"/>
    <w:rsid w:val="00006C14"/>
    <w:rsid w:val="00007202"/>
    <w:rsid w:val="000072F5"/>
    <w:rsid w:val="00011C69"/>
    <w:rsid w:val="00013403"/>
    <w:rsid w:val="0001443B"/>
    <w:rsid w:val="00017100"/>
    <w:rsid w:val="00020D49"/>
    <w:rsid w:val="000228B0"/>
    <w:rsid w:val="00022DE5"/>
    <w:rsid w:val="00023634"/>
    <w:rsid w:val="00024A8E"/>
    <w:rsid w:val="00025BE3"/>
    <w:rsid w:val="00027D67"/>
    <w:rsid w:val="000314A8"/>
    <w:rsid w:val="000323F0"/>
    <w:rsid w:val="000330D4"/>
    <w:rsid w:val="0003650E"/>
    <w:rsid w:val="0003686B"/>
    <w:rsid w:val="0003785C"/>
    <w:rsid w:val="000407FE"/>
    <w:rsid w:val="0004091E"/>
    <w:rsid w:val="00041222"/>
    <w:rsid w:val="000437DD"/>
    <w:rsid w:val="00043D88"/>
    <w:rsid w:val="0004526C"/>
    <w:rsid w:val="0004532E"/>
    <w:rsid w:val="00045661"/>
    <w:rsid w:val="000456DD"/>
    <w:rsid w:val="00045E8F"/>
    <w:rsid w:val="000465F2"/>
    <w:rsid w:val="0004691F"/>
    <w:rsid w:val="000501EF"/>
    <w:rsid w:val="0005101F"/>
    <w:rsid w:val="00051C16"/>
    <w:rsid w:val="00052DA8"/>
    <w:rsid w:val="000547A9"/>
    <w:rsid w:val="00054D05"/>
    <w:rsid w:val="00055A0F"/>
    <w:rsid w:val="0005670A"/>
    <w:rsid w:val="000573AD"/>
    <w:rsid w:val="000575FB"/>
    <w:rsid w:val="000577DF"/>
    <w:rsid w:val="0006148B"/>
    <w:rsid w:val="0006291B"/>
    <w:rsid w:val="00063A8F"/>
    <w:rsid w:val="00065E5F"/>
    <w:rsid w:val="00066214"/>
    <w:rsid w:val="000665AB"/>
    <w:rsid w:val="000672CD"/>
    <w:rsid w:val="00067BAA"/>
    <w:rsid w:val="00070FBE"/>
    <w:rsid w:val="000714D9"/>
    <w:rsid w:val="000716B0"/>
    <w:rsid w:val="000723FB"/>
    <w:rsid w:val="00072960"/>
    <w:rsid w:val="00073FCD"/>
    <w:rsid w:val="0007420E"/>
    <w:rsid w:val="00076E3B"/>
    <w:rsid w:val="00081B16"/>
    <w:rsid w:val="00081E80"/>
    <w:rsid w:val="000828B9"/>
    <w:rsid w:val="00082B14"/>
    <w:rsid w:val="00082DCA"/>
    <w:rsid w:val="00082E5A"/>
    <w:rsid w:val="00083F76"/>
    <w:rsid w:val="00084295"/>
    <w:rsid w:val="00085410"/>
    <w:rsid w:val="00085D9D"/>
    <w:rsid w:val="00086373"/>
    <w:rsid w:val="00086874"/>
    <w:rsid w:val="0008728A"/>
    <w:rsid w:val="00090159"/>
    <w:rsid w:val="000916D4"/>
    <w:rsid w:val="0009185E"/>
    <w:rsid w:val="00092853"/>
    <w:rsid w:val="00093B34"/>
    <w:rsid w:val="000940E9"/>
    <w:rsid w:val="0009414A"/>
    <w:rsid w:val="00095479"/>
    <w:rsid w:val="00097001"/>
    <w:rsid w:val="000A4ABB"/>
    <w:rsid w:val="000A4E0A"/>
    <w:rsid w:val="000A58B4"/>
    <w:rsid w:val="000A6E46"/>
    <w:rsid w:val="000B0BAD"/>
    <w:rsid w:val="000B2BA7"/>
    <w:rsid w:val="000B2CEA"/>
    <w:rsid w:val="000B3771"/>
    <w:rsid w:val="000B37CD"/>
    <w:rsid w:val="000B48CD"/>
    <w:rsid w:val="000B51FF"/>
    <w:rsid w:val="000B556C"/>
    <w:rsid w:val="000B68B4"/>
    <w:rsid w:val="000B7BA1"/>
    <w:rsid w:val="000B7BA4"/>
    <w:rsid w:val="000C00F9"/>
    <w:rsid w:val="000C0BBD"/>
    <w:rsid w:val="000C10E8"/>
    <w:rsid w:val="000C1120"/>
    <w:rsid w:val="000C12FB"/>
    <w:rsid w:val="000C1619"/>
    <w:rsid w:val="000C228D"/>
    <w:rsid w:val="000C50F4"/>
    <w:rsid w:val="000C6115"/>
    <w:rsid w:val="000C7003"/>
    <w:rsid w:val="000D0574"/>
    <w:rsid w:val="000D0924"/>
    <w:rsid w:val="000D105E"/>
    <w:rsid w:val="000D1527"/>
    <w:rsid w:val="000D1569"/>
    <w:rsid w:val="000D16B8"/>
    <w:rsid w:val="000D1A3F"/>
    <w:rsid w:val="000D1EF8"/>
    <w:rsid w:val="000D2E59"/>
    <w:rsid w:val="000D408A"/>
    <w:rsid w:val="000D421F"/>
    <w:rsid w:val="000D4327"/>
    <w:rsid w:val="000D6F07"/>
    <w:rsid w:val="000D793F"/>
    <w:rsid w:val="000E064C"/>
    <w:rsid w:val="000E104D"/>
    <w:rsid w:val="000E13BE"/>
    <w:rsid w:val="000E23F8"/>
    <w:rsid w:val="000E258D"/>
    <w:rsid w:val="000E2DD6"/>
    <w:rsid w:val="000E45BB"/>
    <w:rsid w:val="000E578C"/>
    <w:rsid w:val="000E6EC1"/>
    <w:rsid w:val="000E7FFB"/>
    <w:rsid w:val="000F0986"/>
    <w:rsid w:val="000F0A7A"/>
    <w:rsid w:val="000F297A"/>
    <w:rsid w:val="000F3867"/>
    <w:rsid w:val="000F44C7"/>
    <w:rsid w:val="000F53D9"/>
    <w:rsid w:val="000F6781"/>
    <w:rsid w:val="000F7B74"/>
    <w:rsid w:val="000F7E76"/>
    <w:rsid w:val="001007DB"/>
    <w:rsid w:val="00102D2F"/>
    <w:rsid w:val="0010362A"/>
    <w:rsid w:val="00105EDB"/>
    <w:rsid w:val="00106C92"/>
    <w:rsid w:val="001070E5"/>
    <w:rsid w:val="00107ABA"/>
    <w:rsid w:val="00110561"/>
    <w:rsid w:val="00110C39"/>
    <w:rsid w:val="00111E52"/>
    <w:rsid w:val="001131B5"/>
    <w:rsid w:val="001133DA"/>
    <w:rsid w:val="00114934"/>
    <w:rsid w:val="001152B9"/>
    <w:rsid w:val="00115BB7"/>
    <w:rsid w:val="00116666"/>
    <w:rsid w:val="001178F0"/>
    <w:rsid w:val="00117EC0"/>
    <w:rsid w:val="00121292"/>
    <w:rsid w:val="001216AF"/>
    <w:rsid w:val="0012202C"/>
    <w:rsid w:val="001223DC"/>
    <w:rsid w:val="00123032"/>
    <w:rsid w:val="0012341A"/>
    <w:rsid w:val="00123562"/>
    <w:rsid w:val="00123A47"/>
    <w:rsid w:val="00124558"/>
    <w:rsid w:val="00126DC1"/>
    <w:rsid w:val="00127340"/>
    <w:rsid w:val="00127DBE"/>
    <w:rsid w:val="00127F86"/>
    <w:rsid w:val="00130466"/>
    <w:rsid w:val="00133449"/>
    <w:rsid w:val="00133C72"/>
    <w:rsid w:val="00134A36"/>
    <w:rsid w:val="00135936"/>
    <w:rsid w:val="00135C83"/>
    <w:rsid w:val="00140351"/>
    <w:rsid w:val="00145C49"/>
    <w:rsid w:val="00145CF1"/>
    <w:rsid w:val="00146495"/>
    <w:rsid w:val="00146C0A"/>
    <w:rsid w:val="0014735B"/>
    <w:rsid w:val="001475F0"/>
    <w:rsid w:val="001477F8"/>
    <w:rsid w:val="0015013F"/>
    <w:rsid w:val="00150AAF"/>
    <w:rsid w:val="00151110"/>
    <w:rsid w:val="00152070"/>
    <w:rsid w:val="0015432A"/>
    <w:rsid w:val="00154655"/>
    <w:rsid w:val="0015608F"/>
    <w:rsid w:val="0016190D"/>
    <w:rsid w:val="00161F12"/>
    <w:rsid w:val="00162730"/>
    <w:rsid w:val="00163000"/>
    <w:rsid w:val="00163B55"/>
    <w:rsid w:val="00164B88"/>
    <w:rsid w:val="00165158"/>
    <w:rsid w:val="0016586E"/>
    <w:rsid w:val="00171FC3"/>
    <w:rsid w:val="00173AE8"/>
    <w:rsid w:val="00173C60"/>
    <w:rsid w:val="001758B3"/>
    <w:rsid w:val="00176DB2"/>
    <w:rsid w:val="00177064"/>
    <w:rsid w:val="00177121"/>
    <w:rsid w:val="00180538"/>
    <w:rsid w:val="001810DD"/>
    <w:rsid w:val="001815AE"/>
    <w:rsid w:val="001820F6"/>
    <w:rsid w:val="00182246"/>
    <w:rsid w:val="001837B4"/>
    <w:rsid w:val="00183F0B"/>
    <w:rsid w:val="00183F91"/>
    <w:rsid w:val="001846AD"/>
    <w:rsid w:val="00184B00"/>
    <w:rsid w:val="00185974"/>
    <w:rsid w:val="00185CBE"/>
    <w:rsid w:val="00185D06"/>
    <w:rsid w:val="00186A92"/>
    <w:rsid w:val="00186D96"/>
    <w:rsid w:val="00190B18"/>
    <w:rsid w:val="00191C71"/>
    <w:rsid w:val="001926AC"/>
    <w:rsid w:val="00192AD8"/>
    <w:rsid w:val="00192E16"/>
    <w:rsid w:val="001937F3"/>
    <w:rsid w:val="00195AE4"/>
    <w:rsid w:val="001A021D"/>
    <w:rsid w:val="001A0B87"/>
    <w:rsid w:val="001A1EEE"/>
    <w:rsid w:val="001A2D8F"/>
    <w:rsid w:val="001A30EE"/>
    <w:rsid w:val="001A421D"/>
    <w:rsid w:val="001A75FE"/>
    <w:rsid w:val="001A7968"/>
    <w:rsid w:val="001B149E"/>
    <w:rsid w:val="001B203E"/>
    <w:rsid w:val="001B22E3"/>
    <w:rsid w:val="001B6CAE"/>
    <w:rsid w:val="001B7423"/>
    <w:rsid w:val="001B7B1E"/>
    <w:rsid w:val="001C11C5"/>
    <w:rsid w:val="001C12EB"/>
    <w:rsid w:val="001C2582"/>
    <w:rsid w:val="001C29A0"/>
    <w:rsid w:val="001C2BBC"/>
    <w:rsid w:val="001C2F73"/>
    <w:rsid w:val="001C3924"/>
    <w:rsid w:val="001C398F"/>
    <w:rsid w:val="001C67AA"/>
    <w:rsid w:val="001C67F1"/>
    <w:rsid w:val="001C753E"/>
    <w:rsid w:val="001D0A05"/>
    <w:rsid w:val="001D14BB"/>
    <w:rsid w:val="001D2900"/>
    <w:rsid w:val="001D4B2C"/>
    <w:rsid w:val="001D53B4"/>
    <w:rsid w:val="001D7E0E"/>
    <w:rsid w:val="001E0649"/>
    <w:rsid w:val="001E11EC"/>
    <w:rsid w:val="001E1B3B"/>
    <w:rsid w:val="001E2258"/>
    <w:rsid w:val="001E47E0"/>
    <w:rsid w:val="001E4C9D"/>
    <w:rsid w:val="001E6E4B"/>
    <w:rsid w:val="001E7345"/>
    <w:rsid w:val="001F13E4"/>
    <w:rsid w:val="001F1897"/>
    <w:rsid w:val="001F1DE9"/>
    <w:rsid w:val="001F2014"/>
    <w:rsid w:val="001F20C2"/>
    <w:rsid w:val="001F322C"/>
    <w:rsid w:val="001F4E93"/>
    <w:rsid w:val="001F5144"/>
    <w:rsid w:val="001F5B1E"/>
    <w:rsid w:val="00202C21"/>
    <w:rsid w:val="00204AC9"/>
    <w:rsid w:val="0020759E"/>
    <w:rsid w:val="0020774A"/>
    <w:rsid w:val="00207830"/>
    <w:rsid w:val="00207EAA"/>
    <w:rsid w:val="002109DA"/>
    <w:rsid w:val="0021247E"/>
    <w:rsid w:val="0021317E"/>
    <w:rsid w:val="002140D4"/>
    <w:rsid w:val="00214F97"/>
    <w:rsid w:val="002152D1"/>
    <w:rsid w:val="0021620A"/>
    <w:rsid w:val="002165FB"/>
    <w:rsid w:val="00220484"/>
    <w:rsid w:val="00221419"/>
    <w:rsid w:val="002231FB"/>
    <w:rsid w:val="00223715"/>
    <w:rsid w:val="00224220"/>
    <w:rsid w:val="002244C2"/>
    <w:rsid w:val="00224A84"/>
    <w:rsid w:val="002263DB"/>
    <w:rsid w:val="002316F4"/>
    <w:rsid w:val="002327ED"/>
    <w:rsid w:val="00232FA5"/>
    <w:rsid w:val="00233284"/>
    <w:rsid w:val="0023366A"/>
    <w:rsid w:val="00233AA0"/>
    <w:rsid w:val="00234565"/>
    <w:rsid w:val="00234851"/>
    <w:rsid w:val="002363D0"/>
    <w:rsid w:val="00237639"/>
    <w:rsid w:val="002378A2"/>
    <w:rsid w:val="00237A0C"/>
    <w:rsid w:val="002410FF"/>
    <w:rsid w:val="002412DE"/>
    <w:rsid w:val="00241DDC"/>
    <w:rsid w:val="00241ECF"/>
    <w:rsid w:val="002420DA"/>
    <w:rsid w:val="00242103"/>
    <w:rsid w:val="00242626"/>
    <w:rsid w:val="00242E12"/>
    <w:rsid w:val="00245B02"/>
    <w:rsid w:val="00246B2E"/>
    <w:rsid w:val="002477D3"/>
    <w:rsid w:val="0025028E"/>
    <w:rsid w:val="00250651"/>
    <w:rsid w:val="002525B4"/>
    <w:rsid w:val="00253A80"/>
    <w:rsid w:val="00255926"/>
    <w:rsid w:val="00255C8F"/>
    <w:rsid w:val="002565C8"/>
    <w:rsid w:val="0026002E"/>
    <w:rsid w:val="00260571"/>
    <w:rsid w:val="002607D1"/>
    <w:rsid w:val="0026394D"/>
    <w:rsid w:val="00263BBC"/>
    <w:rsid w:val="002643FD"/>
    <w:rsid w:val="0026450F"/>
    <w:rsid w:val="0026606F"/>
    <w:rsid w:val="002666BC"/>
    <w:rsid w:val="00266B7E"/>
    <w:rsid w:val="00267F7A"/>
    <w:rsid w:val="00273C1C"/>
    <w:rsid w:val="00274B49"/>
    <w:rsid w:val="00274CEF"/>
    <w:rsid w:val="002765BC"/>
    <w:rsid w:val="00276CB0"/>
    <w:rsid w:val="00277783"/>
    <w:rsid w:val="002807F4"/>
    <w:rsid w:val="00283AAD"/>
    <w:rsid w:val="00283BC0"/>
    <w:rsid w:val="00283FAC"/>
    <w:rsid w:val="00286BEE"/>
    <w:rsid w:val="002903DA"/>
    <w:rsid w:val="00290696"/>
    <w:rsid w:val="00291D25"/>
    <w:rsid w:val="00291D64"/>
    <w:rsid w:val="002923E4"/>
    <w:rsid w:val="00292643"/>
    <w:rsid w:val="00293E62"/>
    <w:rsid w:val="00294D8A"/>
    <w:rsid w:val="00295C65"/>
    <w:rsid w:val="002963DF"/>
    <w:rsid w:val="002A16FC"/>
    <w:rsid w:val="002A23DD"/>
    <w:rsid w:val="002A24AC"/>
    <w:rsid w:val="002A27A6"/>
    <w:rsid w:val="002A57C4"/>
    <w:rsid w:val="002A5B78"/>
    <w:rsid w:val="002A5D61"/>
    <w:rsid w:val="002A6CD6"/>
    <w:rsid w:val="002A78D3"/>
    <w:rsid w:val="002B0F6C"/>
    <w:rsid w:val="002B1A40"/>
    <w:rsid w:val="002B24C2"/>
    <w:rsid w:val="002B5C89"/>
    <w:rsid w:val="002B6D9D"/>
    <w:rsid w:val="002B7044"/>
    <w:rsid w:val="002B7D02"/>
    <w:rsid w:val="002C0819"/>
    <w:rsid w:val="002C165C"/>
    <w:rsid w:val="002C16BD"/>
    <w:rsid w:val="002C1BD4"/>
    <w:rsid w:val="002C1E6C"/>
    <w:rsid w:val="002C1F89"/>
    <w:rsid w:val="002C3500"/>
    <w:rsid w:val="002C4234"/>
    <w:rsid w:val="002C429F"/>
    <w:rsid w:val="002C4CFB"/>
    <w:rsid w:val="002C5658"/>
    <w:rsid w:val="002C58F1"/>
    <w:rsid w:val="002C5D6C"/>
    <w:rsid w:val="002C693D"/>
    <w:rsid w:val="002C750F"/>
    <w:rsid w:val="002D0364"/>
    <w:rsid w:val="002D1489"/>
    <w:rsid w:val="002D19B4"/>
    <w:rsid w:val="002D4212"/>
    <w:rsid w:val="002D46B0"/>
    <w:rsid w:val="002D541F"/>
    <w:rsid w:val="002D5945"/>
    <w:rsid w:val="002D5D84"/>
    <w:rsid w:val="002D694C"/>
    <w:rsid w:val="002E129B"/>
    <w:rsid w:val="002E1B9D"/>
    <w:rsid w:val="002E1CCC"/>
    <w:rsid w:val="002E30B1"/>
    <w:rsid w:val="002E3D28"/>
    <w:rsid w:val="002E5EDD"/>
    <w:rsid w:val="002F0EF6"/>
    <w:rsid w:val="002F1183"/>
    <w:rsid w:val="002F21D4"/>
    <w:rsid w:val="002F3767"/>
    <w:rsid w:val="002F3B2C"/>
    <w:rsid w:val="002F3D0F"/>
    <w:rsid w:val="002F459A"/>
    <w:rsid w:val="002F613B"/>
    <w:rsid w:val="002F69C0"/>
    <w:rsid w:val="002F79CA"/>
    <w:rsid w:val="00300F30"/>
    <w:rsid w:val="00301F1F"/>
    <w:rsid w:val="003033E0"/>
    <w:rsid w:val="00303B5E"/>
    <w:rsid w:val="00304967"/>
    <w:rsid w:val="003053CE"/>
    <w:rsid w:val="00306E3B"/>
    <w:rsid w:val="003070D3"/>
    <w:rsid w:val="00307359"/>
    <w:rsid w:val="00307C1F"/>
    <w:rsid w:val="00310168"/>
    <w:rsid w:val="00310BFA"/>
    <w:rsid w:val="00310CD1"/>
    <w:rsid w:val="00311E64"/>
    <w:rsid w:val="00312193"/>
    <w:rsid w:val="00312E38"/>
    <w:rsid w:val="0031318C"/>
    <w:rsid w:val="0031341B"/>
    <w:rsid w:val="003141C0"/>
    <w:rsid w:val="0031488F"/>
    <w:rsid w:val="00314CA6"/>
    <w:rsid w:val="003151B7"/>
    <w:rsid w:val="00317BE4"/>
    <w:rsid w:val="00322BD3"/>
    <w:rsid w:val="003266EB"/>
    <w:rsid w:val="00331667"/>
    <w:rsid w:val="00331999"/>
    <w:rsid w:val="00331ABE"/>
    <w:rsid w:val="00332266"/>
    <w:rsid w:val="003328A1"/>
    <w:rsid w:val="003358B2"/>
    <w:rsid w:val="0033669B"/>
    <w:rsid w:val="00340360"/>
    <w:rsid w:val="00340A8A"/>
    <w:rsid w:val="00340B12"/>
    <w:rsid w:val="0034188B"/>
    <w:rsid w:val="00343D4E"/>
    <w:rsid w:val="00344371"/>
    <w:rsid w:val="00344C1B"/>
    <w:rsid w:val="00345B3B"/>
    <w:rsid w:val="00347390"/>
    <w:rsid w:val="00347635"/>
    <w:rsid w:val="00350168"/>
    <w:rsid w:val="00351B5E"/>
    <w:rsid w:val="00351BE7"/>
    <w:rsid w:val="0035443A"/>
    <w:rsid w:val="00354B7E"/>
    <w:rsid w:val="003553F3"/>
    <w:rsid w:val="00355D3A"/>
    <w:rsid w:val="00357DA1"/>
    <w:rsid w:val="003604EF"/>
    <w:rsid w:val="003607DC"/>
    <w:rsid w:val="003612D9"/>
    <w:rsid w:val="00361567"/>
    <w:rsid w:val="003634D1"/>
    <w:rsid w:val="00363DAC"/>
    <w:rsid w:val="0036449A"/>
    <w:rsid w:val="00365405"/>
    <w:rsid w:val="003665D8"/>
    <w:rsid w:val="003674FD"/>
    <w:rsid w:val="00370542"/>
    <w:rsid w:val="00370C3F"/>
    <w:rsid w:val="003711E6"/>
    <w:rsid w:val="0037123C"/>
    <w:rsid w:val="00371714"/>
    <w:rsid w:val="00371FA8"/>
    <w:rsid w:val="00372168"/>
    <w:rsid w:val="003724B5"/>
    <w:rsid w:val="003731AE"/>
    <w:rsid w:val="00373646"/>
    <w:rsid w:val="00373B80"/>
    <w:rsid w:val="00374882"/>
    <w:rsid w:val="0037588A"/>
    <w:rsid w:val="003772EC"/>
    <w:rsid w:val="00377FEB"/>
    <w:rsid w:val="0038030D"/>
    <w:rsid w:val="00380F20"/>
    <w:rsid w:val="003811EF"/>
    <w:rsid w:val="00382A44"/>
    <w:rsid w:val="00383336"/>
    <w:rsid w:val="00383796"/>
    <w:rsid w:val="00384FD0"/>
    <w:rsid w:val="003853AA"/>
    <w:rsid w:val="00386093"/>
    <w:rsid w:val="0038648A"/>
    <w:rsid w:val="00386796"/>
    <w:rsid w:val="00387FC2"/>
    <w:rsid w:val="00390C1C"/>
    <w:rsid w:val="00390C3C"/>
    <w:rsid w:val="00391A84"/>
    <w:rsid w:val="0039292D"/>
    <w:rsid w:val="00393285"/>
    <w:rsid w:val="003934E9"/>
    <w:rsid w:val="00393DA6"/>
    <w:rsid w:val="00394F11"/>
    <w:rsid w:val="00396317"/>
    <w:rsid w:val="003968D3"/>
    <w:rsid w:val="00396E1A"/>
    <w:rsid w:val="0039725B"/>
    <w:rsid w:val="003A01FF"/>
    <w:rsid w:val="003A12C1"/>
    <w:rsid w:val="003A1520"/>
    <w:rsid w:val="003A2364"/>
    <w:rsid w:val="003A23F9"/>
    <w:rsid w:val="003A2BE2"/>
    <w:rsid w:val="003A4169"/>
    <w:rsid w:val="003A42AD"/>
    <w:rsid w:val="003A6026"/>
    <w:rsid w:val="003A6BC7"/>
    <w:rsid w:val="003A766B"/>
    <w:rsid w:val="003B0085"/>
    <w:rsid w:val="003B08BF"/>
    <w:rsid w:val="003B13C4"/>
    <w:rsid w:val="003B253E"/>
    <w:rsid w:val="003B339A"/>
    <w:rsid w:val="003B35ED"/>
    <w:rsid w:val="003B40A3"/>
    <w:rsid w:val="003B649E"/>
    <w:rsid w:val="003B7F62"/>
    <w:rsid w:val="003C10CB"/>
    <w:rsid w:val="003C12B7"/>
    <w:rsid w:val="003C235B"/>
    <w:rsid w:val="003C2375"/>
    <w:rsid w:val="003C3181"/>
    <w:rsid w:val="003C41F1"/>
    <w:rsid w:val="003C7AAF"/>
    <w:rsid w:val="003D048A"/>
    <w:rsid w:val="003D1955"/>
    <w:rsid w:val="003D2CFE"/>
    <w:rsid w:val="003D32E7"/>
    <w:rsid w:val="003D61E0"/>
    <w:rsid w:val="003D6392"/>
    <w:rsid w:val="003D6F48"/>
    <w:rsid w:val="003E0167"/>
    <w:rsid w:val="003E1E17"/>
    <w:rsid w:val="003E3E58"/>
    <w:rsid w:val="003E44DA"/>
    <w:rsid w:val="003E4FF1"/>
    <w:rsid w:val="003E5256"/>
    <w:rsid w:val="003E5DAD"/>
    <w:rsid w:val="003E60D5"/>
    <w:rsid w:val="003E74B3"/>
    <w:rsid w:val="003E7CCA"/>
    <w:rsid w:val="003F06CF"/>
    <w:rsid w:val="003F1888"/>
    <w:rsid w:val="003F215F"/>
    <w:rsid w:val="003F2EAB"/>
    <w:rsid w:val="003F3AAF"/>
    <w:rsid w:val="003F3B5A"/>
    <w:rsid w:val="003F40B0"/>
    <w:rsid w:val="003F5C28"/>
    <w:rsid w:val="003F6D83"/>
    <w:rsid w:val="003F6F69"/>
    <w:rsid w:val="004012A5"/>
    <w:rsid w:val="00401E9A"/>
    <w:rsid w:val="004028B6"/>
    <w:rsid w:val="004032C5"/>
    <w:rsid w:val="00404154"/>
    <w:rsid w:val="004072A5"/>
    <w:rsid w:val="00407E8C"/>
    <w:rsid w:val="004107F6"/>
    <w:rsid w:val="00410CEC"/>
    <w:rsid w:val="00412631"/>
    <w:rsid w:val="00413867"/>
    <w:rsid w:val="004153AF"/>
    <w:rsid w:val="004154C9"/>
    <w:rsid w:val="004178F7"/>
    <w:rsid w:val="004203D5"/>
    <w:rsid w:val="00420990"/>
    <w:rsid w:val="00423056"/>
    <w:rsid w:val="00425458"/>
    <w:rsid w:val="00426408"/>
    <w:rsid w:val="0042667C"/>
    <w:rsid w:val="00426DE9"/>
    <w:rsid w:val="004305A2"/>
    <w:rsid w:val="00431231"/>
    <w:rsid w:val="00431909"/>
    <w:rsid w:val="00431F1B"/>
    <w:rsid w:val="00432C12"/>
    <w:rsid w:val="00432CE1"/>
    <w:rsid w:val="00433FF4"/>
    <w:rsid w:val="00434AE5"/>
    <w:rsid w:val="00435F1B"/>
    <w:rsid w:val="0043663D"/>
    <w:rsid w:val="00437582"/>
    <w:rsid w:val="00440119"/>
    <w:rsid w:val="00440510"/>
    <w:rsid w:val="00441003"/>
    <w:rsid w:val="00441251"/>
    <w:rsid w:val="0044205D"/>
    <w:rsid w:val="004421B8"/>
    <w:rsid w:val="00442A0F"/>
    <w:rsid w:val="00445354"/>
    <w:rsid w:val="00445A6E"/>
    <w:rsid w:val="0044650F"/>
    <w:rsid w:val="004467AE"/>
    <w:rsid w:val="004505BC"/>
    <w:rsid w:val="00453070"/>
    <w:rsid w:val="00453314"/>
    <w:rsid w:val="00453E3D"/>
    <w:rsid w:val="0045572B"/>
    <w:rsid w:val="00455A1A"/>
    <w:rsid w:val="004569C1"/>
    <w:rsid w:val="004569EE"/>
    <w:rsid w:val="00456DE2"/>
    <w:rsid w:val="0045744C"/>
    <w:rsid w:val="00460D35"/>
    <w:rsid w:val="0046174A"/>
    <w:rsid w:val="004627F1"/>
    <w:rsid w:val="00462DBD"/>
    <w:rsid w:val="004636A5"/>
    <w:rsid w:val="00464092"/>
    <w:rsid w:val="00464535"/>
    <w:rsid w:val="00464FF1"/>
    <w:rsid w:val="00466502"/>
    <w:rsid w:val="00467160"/>
    <w:rsid w:val="0047029E"/>
    <w:rsid w:val="0047079A"/>
    <w:rsid w:val="00471EF3"/>
    <w:rsid w:val="00472C66"/>
    <w:rsid w:val="004768C4"/>
    <w:rsid w:val="00476D5B"/>
    <w:rsid w:val="004809C2"/>
    <w:rsid w:val="00481A06"/>
    <w:rsid w:val="004820CE"/>
    <w:rsid w:val="00482736"/>
    <w:rsid w:val="004834BD"/>
    <w:rsid w:val="00484364"/>
    <w:rsid w:val="0048479D"/>
    <w:rsid w:val="00484AFF"/>
    <w:rsid w:val="00486CDC"/>
    <w:rsid w:val="00486DCD"/>
    <w:rsid w:val="00490A05"/>
    <w:rsid w:val="00490D6F"/>
    <w:rsid w:val="004915BB"/>
    <w:rsid w:val="00493064"/>
    <w:rsid w:val="00494A78"/>
    <w:rsid w:val="00494F66"/>
    <w:rsid w:val="004955BB"/>
    <w:rsid w:val="00495CD7"/>
    <w:rsid w:val="00496838"/>
    <w:rsid w:val="004A0C4B"/>
    <w:rsid w:val="004A0D75"/>
    <w:rsid w:val="004A0F3E"/>
    <w:rsid w:val="004A39C5"/>
    <w:rsid w:val="004A4738"/>
    <w:rsid w:val="004A512B"/>
    <w:rsid w:val="004A585C"/>
    <w:rsid w:val="004A62B9"/>
    <w:rsid w:val="004A68F9"/>
    <w:rsid w:val="004A6B4F"/>
    <w:rsid w:val="004A6B8D"/>
    <w:rsid w:val="004A7567"/>
    <w:rsid w:val="004A7574"/>
    <w:rsid w:val="004B00F5"/>
    <w:rsid w:val="004B13EA"/>
    <w:rsid w:val="004B2872"/>
    <w:rsid w:val="004B2FF1"/>
    <w:rsid w:val="004B5F9E"/>
    <w:rsid w:val="004B67BD"/>
    <w:rsid w:val="004B7CB3"/>
    <w:rsid w:val="004C0B42"/>
    <w:rsid w:val="004C1DD7"/>
    <w:rsid w:val="004C29EC"/>
    <w:rsid w:val="004C4747"/>
    <w:rsid w:val="004C7A02"/>
    <w:rsid w:val="004C7AAB"/>
    <w:rsid w:val="004C7CD9"/>
    <w:rsid w:val="004D004C"/>
    <w:rsid w:val="004D02EA"/>
    <w:rsid w:val="004D0A74"/>
    <w:rsid w:val="004D0EC6"/>
    <w:rsid w:val="004D1D37"/>
    <w:rsid w:val="004D230B"/>
    <w:rsid w:val="004D2F4F"/>
    <w:rsid w:val="004D4242"/>
    <w:rsid w:val="004D450A"/>
    <w:rsid w:val="004D4E86"/>
    <w:rsid w:val="004D5A4D"/>
    <w:rsid w:val="004D7511"/>
    <w:rsid w:val="004E05C4"/>
    <w:rsid w:val="004E08A5"/>
    <w:rsid w:val="004E1B7B"/>
    <w:rsid w:val="004E1BD8"/>
    <w:rsid w:val="004E1D27"/>
    <w:rsid w:val="004E2AE8"/>
    <w:rsid w:val="004E2FD4"/>
    <w:rsid w:val="004E398A"/>
    <w:rsid w:val="004E39CB"/>
    <w:rsid w:val="004E4766"/>
    <w:rsid w:val="004E4890"/>
    <w:rsid w:val="004E502F"/>
    <w:rsid w:val="004F1425"/>
    <w:rsid w:val="004F1445"/>
    <w:rsid w:val="004F2028"/>
    <w:rsid w:val="004F2982"/>
    <w:rsid w:val="004F3210"/>
    <w:rsid w:val="004F4F18"/>
    <w:rsid w:val="004F5F3F"/>
    <w:rsid w:val="004F5F73"/>
    <w:rsid w:val="004F7073"/>
    <w:rsid w:val="004F70E5"/>
    <w:rsid w:val="004F7340"/>
    <w:rsid w:val="0050277B"/>
    <w:rsid w:val="00502EBC"/>
    <w:rsid w:val="005033A9"/>
    <w:rsid w:val="00506485"/>
    <w:rsid w:val="0051119B"/>
    <w:rsid w:val="005114F2"/>
    <w:rsid w:val="00512841"/>
    <w:rsid w:val="00513981"/>
    <w:rsid w:val="00513A7C"/>
    <w:rsid w:val="005150F7"/>
    <w:rsid w:val="005165E9"/>
    <w:rsid w:val="00520288"/>
    <w:rsid w:val="005209A8"/>
    <w:rsid w:val="00521BF6"/>
    <w:rsid w:val="00522147"/>
    <w:rsid w:val="0052228B"/>
    <w:rsid w:val="00522C6A"/>
    <w:rsid w:val="00523D9B"/>
    <w:rsid w:val="005244E6"/>
    <w:rsid w:val="00525833"/>
    <w:rsid w:val="00525A69"/>
    <w:rsid w:val="00526DF4"/>
    <w:rsid w:val="00527BCC"/>
    <w:rsid w:val="005300D5"/>
    <w:rsid w:val="00530328"/>
    <w:rsid w:val="005308A4"/>
    <w:rsid w:val="00533581"/>
    <w:rsid w:val="00533955"/>
    <w:rsid w:val="00534096"/>
    <w:rsid w:val="005354A4"/>
    <w:rsid w:val="00535A00"/>
    <w:rsid w:val="00535AD4"/>
    <w:rsid w:val="005375E4"/>
    <w:rsid w:val="00541CAB"/>
    <w:rsid w:val="00542DBA"/>
    <w:rsid w:val="00543551"/>
    <w:rsid w:val="00543722"/>
    <w:rsid w:val="005437E6"/>
    <w:rsid w:val="005439C1"/>
    <w:rsid w:val="005466DD"/>
    <w:rsid w:val="00546C8F"/>
    <w:rsid w:val="00546D32"/>
    <w:rsid w:val="00547E50"/>
    <w:rsid w:val="00547E8A"/>
    <w:rsid w:val="005521E4"/>
    <w:rsid w:val="00554BB0"/>
    <w:rsid w:val="0055515C"/>
    <w:rsid w:val="0055543C"/>
    <w:rsid w:val="0055753B"/>
    <w:rsid w:val="0055779D"/>
    <w:rsid w:val="0056089F"/>
    <w:rsid w:val="00562AC0"/>
    <w:rsid w:val="00562ACA"/>
    <w:rsid w:val="00563879"/>
    <w:rsid w:val="0056433D"/>
    <w:rsid w:val="00564626"/>
    <w:rsid w:val="0056527F"/>
    <w:rsid w:val="00566E98"/>
    <w:rsid w:val="00570E11"/>
    <w:rsid w:val="00572976"/>
    <w:rsid w:val="00573952"/>
    <w:rsid w:val="00574D86"/>
    <w:rsid w:val="00575EC9"/>
    <w:rsid w:val="00577039"/>
    <w:rsid w:val="00577E85"/>
    <w:rsid w:val="00580336"/>
    <w:rsid w:val="00580DD4"/>
    <w:rsid w:val="00581467"/>
    <w:rsid w:val="0058209A"/>
    <w:rsid w:val="00582882"/>
    <w:rsid w:val="005829DA"/>
    <w:rsid w:val="005832ED"/>
    <w:rsid w:val="005852F3"/>
    <w:rsid w:val="0058628A"/>
    <w:rsid w:val="00587812"/>
    <w:rsid w:val="00590127"/>
    <w:rsid w:val="00590283"/>
    <w:rsid w:val="00591339"/>
    <w:rsid w:val="005916C0"/>
    <w:rsid w:val="00591B45"/>
    <w:rsid w:val="005924B8"/>
    <w:rsid w:val="0059394C"/>
    <w:rsid w:val="005942FE"/>
    <w:rsid w:val="00594478"/>
    <w:rsid w:val="00597E69"/>
    <w:rsid w:val="005A1015"/>
    <w:rsid w:val="005A1F0F"/>
    <w:rsid w:val="005A248C"/>
    <w:rsid w:val="005B10C2"/>
    <w:rsid w:val="005B2E4B"/>
    <w:rsid w:val="005B554F"/>
    <w:rsid w:val="005B60FC"/>
    <w:rsid w:val="005B6225"/>
    <w:rsid w:val="005B6239"/>
    <w:rsid w:val="005B648B"/>
    <w:rsid w:val="005B6721"/>
    <w:rsid w:val="005C0CB0"/>
    <w:rsid w:val="005C10BE"/>
    <w:rsid w:val="005C16C5"/>
    <w:rsid w:val="005C2689"/>
    <w:rsid w:val="005C2694"/>
    <w:rsid w:val="005C2911"/>
    <w:rsid w:val="005C4307"/>
    <w:rsid w:val="005C4324"/>
    <w:rsid w:val="005C55DC"/>
    <w:rsid w:val="005C5DE2"/>
    <w:rsid w:val="005C5E46"/>
    <w:rsid w:val="005C6289"/>
    <w:rsid w:val="005C6841"/>
    <w:rsid w:val="005C7757"/>
    <w:rsid w:val="005C7D3A"/>
    <w:rsid w:val="005D0C10"/>
    <w:rsid w:val="005D0F4E"/>
    <w:rsid w:val="005D139F"/>
    <w:rsid w:val="005D20C3"/>
    <w:rsid w:val="005D2616"/>
    <w:rsid w:val="005D2AD8"/>
    <w:rsid w:val="005D340C"/>
    <w:rsid w:val="005D4B6A"/>
    <w:rsid w:val="005D5E97"/>
    <w:rsid w:val="005E0A74"/>
    <w:rsid w:val="005E16C2"/>
    <w:rsid w:val="005E2925"/>
    <w:rsid w:val="005E2C0E"/>
    <w:rsid w:val="005E31D5"/>
    <w:rsid w:val="005E4D70"/>
    <w:rsid w:val="005E56AB"/>
    <w:rsid w:val="005E5BF5"/>
    <w:rsid w:val="005E65A5"/>
    <w:rsid w:val="005E6AE4"/>
    <w:rsid w:val="005E6D69"/>
    <w:rsid w:val="005E72AC"/>
    <w:rsid w:val="005F3639"/>
    <w:rsid w:val="005F3E11"/>
    <w:rsid w:val="005F50C1"/>
    <w:rsid w:val="005F51CB"/>
    <w:rsid w:val="005F5B81"/>
    <w:rsid w:val="005F6636"/>
    <w:rsid w:val="005F6AA4"/>
    <w:rsid w:val="005F6F5F"/>
    <w:rsid w:val="005F7D24"/>
    <w:rsid w:val="00603448"/>
    <w:rsid w:val="00605222"/>
    <w:rsid w:val="006055B0"/>
    <w:rsid w:val="006073A9"/>
    <w:rsid w:val="00607A17"/>
    <w:rsid w:val="00607FA8"/>
    <w:rsid w:val="0061087D"/>
    <w:rsid w:val="00610A0B"/>
    <w:rsid w:val="006118F5"/>
    <w:rsid w:val="00611C3F"/>
    <w:rsid w:val="006129FA"/>
    <w:rsid w:val="00613475"/>
    <w:rsid w:val="006142C8"/>
    <w:rsid w:val="006146E7"/>
    <w:rsid w:val="00615988"/>
    <w:rsid w:val="006165BF"/>
    <w:rsid w:val="00616F8C"/>
    <w:rsid w:val="00617D9D"/>
    <w:rsid w:val="00617E91"/>
    <w:rsid w:val="00617FB2"/>
    <w:rsid w:val="00621FA1"/>
    <w:rsid w:val="00622D8A"/>
    <w:rsid w:val="00622FCA"/>
    <w:rsid w:val="00623155"/>
    <w:rsid w:val="00624105"/>
    <w:rsid w:val="00625B9A"/>
    <w:rsid w:val="00625ED5"/>
    <w:rsid w:val="006268AC"/>
    <w:rsid w:val="00627BB2"/>
    <w:rsid w:val="00627FBD"/>
    <w:rsid w:val="0063105D"/>
    <w:rsid w:val="00631C7B"/>
    <w:rsid w:val="00632123"/>
    <w:rsid w:val="00632C50"/>
    <w:rsid w:val="00632F8B"/>
    <w:rsid w:val="00634582"/>
    <w:rsid w:val="006345E3"/>
    <w:rsid w:val="00635538"/>
    <w:rsid w:val="006358C4"/>
    <w:rsid w:val="00635BB4"/>
    <w:rsid w:val="006368BA"/>
    <w:rsid w:val="006372E8"/>
    <w:rsid w:val="00640681"/>
    <w:rsid w:val="00640EA1"/>
    <w:rsid w:val="00641277"/>
    <w:rsid w:val="00642F30"/>
    <w:rsid w:val="00643666"/>
    <w:rsid w:val="00644B84"/>
    <w:rsid w:val="00645292"/>
    <w:rsid w:val="0064669A"/>
    <w:rsid w:val="006469C7"/>
    <w:rsid w:val="00646CF8"/>
    <w:rsid w:val="00647BE7"/>
    <w:rsid w:val="00650309"/>
    <w:rsid w:val="00650A4B"/>
    <w:rsid w:val="00651EC0"/>
    <w:rsid w:val="006523D6"/>
    <w:rsid w:val="006524DC"/>
    <w:rsid w:val="0065273A"/>
    <w:rsid w:val="00652CC3"/>
    <w:rsid w:val="00652EFD"/>
    <w:rsid w:val="00656535"/>
    <w:rsid w:val="00657254"/>
    <w:rsid w:val="00657919"/>
    <w:rsid w:val="00660348"/>
    <w:rsid w:val="00660580"/>
    <w:rsid w:val="0066125C"/>
    <w:rsid w:val="00661B93"/>
    <w:rsid w:val="00662723"/>
    <w:rsid w:val="0066320F"/>
    <w:rsid w:val="00663807"/>
    <w:rsid w:val="00664F34"/>
    <w:rsid w:val="00665F35"/>
    <w:rsid w:val="00666C00"/>
    <w:rsid w:val="00667CB9"/>
    <w:rsid w:val="0067008C"/>
    <w:rsid w:val="00670FAF"/>
    <w:rsid w:val="00671196"/>
    <w:rsid w:val="0067228D"/>
    <w:rsid w:val="00672A36"/>
    <w:rsid w:val="00672D6C"/>
    <w:rsid w:val="006733C4"/>
    <w:rsid w:val="00673DED"/>
    <w:rsid w:val="006759B1"/>
    <w:rsid w:val="0067619E"/>
    <w:rsid w:val="006776CE"/>
    <w:rsid w:val="006812BC"/>
    <w:rsid w:val="0068313C"/>
    <w:rsid w:val="006847E2"/>
    <w:rsid w:val="00684F7E"/>
    <w:rsid w:val="00685995"/>
    <w:rsid w:val="00686052"/>
    <w:rsid w:val="006876BE"/>
    <w:rsid w:val="00687FE8"/>
    <w:rsid w:val="00690DFE"/>
    <w:rsid w:val="00692513"/>
    <w:rsid w:val="00693595"/>
    <w:rsid w:val="006937D0"/>
    <w:rsid w:val="006939BB"/>
    <w:rsid w:val="006940AE"/>
    <w:rsid w:val="00697EB5"/>
    <w:rsid w:val="006A1378"/>
    <w:rsid w:val="006A3D24"/>
    <w:rsid w:val="006A4144"/>
    <w:rsid w:val="006A56C9"/>
    <w:rsid w:val="006A578F"/>
    <w:rsid w:val="006A67A1"/>
    <w:rsid w:val="006A6C16"/>
    <w:rsid w:val="006A79DF"/>
    <w:rsid w:val="006A7A7D"/>
    <w:rsid w:val="006A7EEE"/>
    <w:rsid w:val="006B0939"/>
    <w:rsid w:val="006B105C"/>
    <w:rsid w:val="006B2113"/>
    <w:rsid w:val="006B23CA"/>
    <w:rsid w:val="006B4F40"/>
    <w:rsid w:val="006B7001"/>
    <w:rsid w:val="006B7693"/>
    <w:rsid w:val="006C046D"/>
    <w:rsid w:val="006C0841"/>
    <w:rsid w:val="006C0D4E"/>
    <w:rsid w:val="006C173A"/>
    <w:rsid w:val="006C2013"/>
    <w:rsid w:val="006C4C03"/>
    <w:rsid w:val="006C686D"/>
    <w:rsid w:val="006C6BA1"/>
    <w:rsid w:val="006C7015"/>
    <w:rsid w:val="006C72F4"/>
    <w:rsid w:val="006D065D"/>
    <w:rsid w:val="006D117D"/>
    <w:rsid w:val="006D220E"/>
    <w:rsid w:val="006D37F1"/>
    <w:rsid w:val="006D3BC9"/>
    <w:rsid w:val="006D58BA"/>
    <w:rsid w:val="006D62FD"/>
    <w:rsid w:val="006D666F"/>
    <w:rsid w:val="006D7399"/>
    <w:rsid w:val="006D7BA0"/>
    <w:rsid w:val="006E055F"/>
    <w:rsid w:val="006E0725"/>
    <w:rsid w:val="006E0AA9"/>
    <w:rsid w:val="006E13A2"/>
    <w:rsid w:val="006E259C"/>
    <w:rsid w:val="006E4043"/>
    <w:rsid w:val="006E4547"/>
    <w:rsid w:val="006E4BAE"/>
    <w:rsid w:val="006E566B"/>
    <w:rsid w:val="006E56DC"/>
    <w:rsid w:val="006E722E"/>
    <w:rsid w:val="006E75DF"/>
    <w:rsid w:val="006E7C10"/>
    <w:rsid w:val="006F29E4"/>
    <w:rsid w:val="006F3971"/>
    <w:rsid w:val="006F4C46"/>
    <w:rsid w:val="006F51F1"/>
    <w:rsid w:val="006F5FAC"/>
    <w:rsid w:val="006F6744"/>
    <w:rsid w:val="006F6A93"/>
    <w:rsid w:val="0070177F"/>
    <w:rsid w:val="00702FBD"/>
    <w:rsid w:val="007054B7"/>
    <w:rsid w:val="0070662B"/>
    <w:rsid w:val="00707697"/>
    <w:rsid w:val="00710160"/>
    <w:rsid w:val="0071057D"/>
    <w:rsid w:val="00710D2F"/>
    <w:rsid w:val="0071192E"/>
    <w:rsid w:val="00711E72"/>
    <w:rsid w:val="00712537"/>
    <w:rsid w:val="00713205"/>
    <w:rsid w:val="00713698"/>
    <w:rsid w:val="00714050"/>
    <w:rsid w:val="00714522"/>
    <w:rsid w:val="00717739"/>
    <w:rsid w:val="00717F57"/>
    <w:rsid w:val="00720FB3"/>
    <w:rsid w:val="007221D8"/>
    <w:rsid w:val="007262C8"/>
    <w:rsid w:val="00727763"/>
    <w:rsid w:val="00727C49"/>
    <w:rsid w:val="00732E33"/>
    <w:rsid w:val="00733CAB"/>
    <w:rsid w:val="00733DEB"/>
    <w:rsid w:val="00733EBB"/>
    <w:rsid w:val="00734D8B"/>
    <w:rsid w:val="00740EED"/>
    <w:rsid w:val="0074163B"/>
    <w:rsid w:val="00742288"/>
    <w:rsid w:val="007428B5"/>
    <w:rsid w:val="007432DD"/>
    <w:rsid w:val="00743B08"/>
    <w:rsid w:val="00743EF7"/>
    <w:rsid w:val="007456C1"/>
    <w:rsid w:val="007469A1"/>
    <w:rsid w:val="00746E2E"/>
    <w:rsid w:val="00746F1D"/>
    <w:rsid w:val="007502C2"/>
    <w:rsid w:val="00753E04"/>
    <w:rsid w:val="00753F37"/>
    <w:rsid w:val="00755344"/>
    <w:rsid w:val="00755ACA"/>
    <w:rsid w:val="00757800"/>
    <w:rsid w:val="007578D6"/>
    <w:rsid w:val="00760253"/>
    <w:rsid w:val="00760880"/>
    <w:rsid w:val="00760B84"/>
    <w:rsid w:val="007611C4"/>
    <w:rsid w:val="007617F5"/>
    <w:rsid w:val="00765B96"/>
    <w:rsid w:val="00766D27"/>
    <w:rsid w:val="00766D3C"/>
    <w:rsid w:val="00766D66"/>
    <w:rsid w:val="00767774"/>
    <w:rsid w:val="00770619"/>
    <w:rsid w:val="00771DF6"/>
    <w:rsid w:val="007724EA"/>
    <w:rsid w:val="007728C1"/>
    <w:rsid w:val="00773AA9"/>
    <w:rsid w:val="007746D4"/>
    <w:rsid w:val="00777A6D"/>
    <w:rsid w:val="00777C2F"/>
    <w:rsid w:val="0078014A"/>
    <w:rsid w:val="007817E6"/>
    <w:rsid w:val="007824ED"/>
    <w:rsid w:val="007826D6"/>
    <w:rsid w:val="00782913"/>
    <w:rsid w:val="00782D45"/>
    <w:rsid w:val="00782F6E"/>
    <w:rsid w:val="007844D3"/>
    <w:rsid w:val="00784B0E"/>
    <w:rsid w:val="00784B26"/>
    <w:rsid w:val="00787024"/>
    <w:rsid w:val="007933E7"/>
    <w:rsid w:val="00793F72"/>
    <w:rsid w:val="0079529B"/>
    <w:rsid w:val="00795CFC"/>
    <w:rsid w:val="00795D18"/>
    <w:rsid w:val="007978A5"/>
    <w:rsid w:val="00797E87"/>
    <w:rsid w:val="007A0D46"/>
    <w:rsid w:val="007A4C49"/>
    <w:rsid w:val="007B02B1"/>
    <w:rsid w:val="007B1A7A"/>
    <w:rsid w:val="007B2801"/>
    <w:rsid w:val="007B2B7D"/>
    <w:rsid w:val="007B4871"/>
    <w:rsid w:val="007B52E8"/>
    <w:rsid w:val="007B53B6"/>
    <w:rsid w:val="007B5615"/>
    <w:rsid w:val="007B6CBF"/>
    <w:rsid w:val="007C1777"/>
    <w:rsid w:val="007C2161"/>
    <w:rsid w:val="007C219E"/>
    <w:rsid w:val="007C3081"/>
    <w:rsid w:val="007C384B"/>
    <w:rsid w:val="007C437E"/>
    <w:rsid w:val="007C57E1"/>
    <w:rsid w:val="007C5B9F"/>
    <w:rsid w:val="007D0795"/>
    <w:rsid w:val="007D0EEC"/>
    <w:rsid w:val="007D19EC"/>
    <w:rsid w:val="007D29B7"/>
    <w:rsid w:val="007D2B8B"/>
    <w:rsid w:val="007D2BD2"/>
    <w:rsid w:val="007D4EAC"/>
    <w:rsid w:val="007D7256"/>
    <w:rsid w:val="007E02A7"/>
    <w:rsid w:val="007E0997"/>
    <w:rsid w:val="007E12B7"/>
    <w:rsid w:val="007E1899"/>
    <w:rsid w:val="007E2D25"/>
    <w:rsid w:val="007E3102"/>
    <w:rsid w:val="007E3E2D"/>
    <w:rsid w:val="007E4782"/>
    <w:rsid w:val="007E613B"/>
    <w:rsid w:val="007F1373"/>
    <w:rsid w:val="007F1FD6"/>
    <w:rsid w:val="007F431D"/>
    <w:rsid w:val="007F4DCB"/>
    <w:rsid w:val="007F5476"/>
    <w:rsid w:val="007F76F2"/>
    <w:rsid w:val="008003E1"/>
    <w:rsid w:val="00801461"/>
    <w:rsid w:val="008022EE"/>
    <w:rsid w:val="008038A3"/>
    <w:rsid w:val="00805068"/>
    <w:rsid w:val="008056B3"/>
    <w:rsid w:val="008056D5"/>
    <w:rsid w:val="0080730F"/>
    <w:rsid w:val="0080744A"/>
    <w:rsid w:val="00810672"/>
    <w:rsid w:val="008108AF"/>
    <w:rsid w:val="00813C4A"/>
    <w:rsid w:val="008159B7"/>
    <w:rsid w:val="00816078"/>
    <w:rsid w:val="00816AC9"/>
    <w:rsid w:val="008200B0"/>
    <w:rsid w:val="00821610"/>
    <w:rsid w:val="00822B86"/>
    <w:rsid w:val="00823B69"/>
    <w:rsid w:val="00824BC5"/>
    <w:rsid w:val="00825342"/>
    <w:rsid w:val="0082615B"/>
    <w:rsid w:val="00827962"/>
    <w:rsid w:val="00827C10"/>
    <w:rsid w:val="00830BD7"/>
    <w:rsid w:val="0083176D"/>
    <w:rsid w:val="008317F2"/>
    <w:rsid w:val="008332A5"/>
    <w:rsid w:val="00833D58"/>
    <w:rsid w:val="00833F26"/>
    <w:rsid w:val="00834B45"/>
    <w:rsid w:val="00837EE3"/>
    <w:rsid w:val="0084033B"/>
    <w:rsid w:val="00840382"/>
    <w:rsid w:val="00840A62"/>
    <w:rsid w:val="008417E2"/>
    <w:rsid w:val="00841F7E"/>
    <w:rsid w:val="0084392F"/>
    <w:rsid w:val="00845483"/>
    <w:rsid w:val="008460E8"/>
    <w:rsid w:val="00852AE2"/>
    <w:rsid w:val="00853175"/>
    <w:rsid w:val="008531DE"/>
    <w:rsid w:val="0085371B"/>
    <w:rsid w:val="00853F55"/>
    <w:rsid w:val="0085402A"/>
    <w:rsid w:val="00854332"/>
    <w:rsid w:val="00855CBE"/>
    <w:rsid w:val="00855CE2"/>
    <w:rsid w:val="00856395"/>
    <w:rsid w:val="00856DE9"/>
    <w:rsid w:val="008578ED"/>
    <w:rsid w:val="00857C6C"/>
    <w:rsid w:val="0086382F"/>
    <w:rsid w:val="00863E78"/>
    <w:rsid w:val="008642E6"/>
    <w:rsid w:val="00864433"/>
    <w:rsid w:val="00864C21"/>
    <w:rsid w:val="00865187"/>
    <w:rsid w:val="00867AC1"/>
    <w:rsid w:val="00870387"/>
    <w:rsid w:val="00870AE8"/>
    <w:rsid w:val="008757D8"/>
    <w:rsid w:val="00875D8E"/>
    <w:rsid w:val="00875FC4"/>
    <w:rsid w:val="0087654E"/>
    <w:rsid w:val="00876628"/>
    <w:rsid w:val="00877090"/>
    <w:rsid w:val="008778BC"/>
    <w:rsid w:val="00877923"/>
    <w:rsid w:val="008805D9"/>
    <w:rsid w:val="0088294C"/>
    <w:rsid w:val="00882A35"/>
    <w:rsid w:val="008832AE"/>
    <w:rsid w:val="00883306"/>
    <w:rsid w:val="008852F9"/>
    <w:rsid w:val="0088657C"/>
    <w:rsid w:val="0088670E"/>
    <w:rsid w:val="00887878"/>
    <w:rsid w:val="0089053F"/>
    <w:rsid w:val="00891502"/>
    <w:rsid w:val="00892BEE"/>
    <w:rsid w:val="00892E36"/>
    <w:rsid w:val="0089307D"/>
    <w:rsid w:val="00893C24"/>
    <w:rsid w:val="00894460"/>
    <w:rsid w:val="0089535E"/>
    <w:rsid w:val="008959DD"/>
    <w:rsid w:val="008959EA"/>
    <w:rsid w:val="008963CD"/>
    <w:rsid w:val="00897072"/>
    <w:rsid w:val="008A0C5C"/>
    <w:rsid w:val="008A20D3"/>
    <w:rsid w:val="008A2E3D"/>
    <w:rsid w:val="008A36ED"/>
    <w:rsid w:val="008A4E84"/>
    <w:rsid w:val="008A4FAE"/>
    <w:rsid w:val="008A5985"/>
    <w:rsid w:val="008A5B62"/>
    <w:rsid w:val="008A5B78"/>
    <w:rsid w:val="008A6D32"/>
    <w:rsid w:val="008B0678"/>
    <w:rsid w:val="008B1F3A"/>
    <w:rsid w:val="008B3D53"/>
    <w:rsid w:val="008B51AA"/>
    <w:rsid w:val="008B63EE"/>
    <w:rsid w:val="008C11E6"/>
    <w:rsid w:val="008C159A"/>
    <w:rsid w:val="008C25B9"/>
    <w:rsid w:val="008C38FA"/>
    <w:rsid w:val="008C4B2D"/>
    <w:rsid w:val="008C4DA1"/>
    <w:rsid w:val="008C5003"/>
    <w:rsid w:val="008C511F"/>
    <w:rsid w:val="008C5214"/>
    <w:rsid w:val="008C588D"/>
    <w:rsid w:val="008C6115"/>
    <w:rsid w:val="008C619D"/>
    <w:rsid w:val="008C7DC6"/>
    <w:rsid w:val="008D06DD"/>
    <w:rsid w:val="008D2827"/>
    <w:rsid w:val="008D2AD3"/>
    <w:rsid w:val="008D2C21"/>
    <w:rsid w:val="008D5CB1"/>
    <w:rsid w:val="008D6652"/>
    <w:rsid w:val="008D74B7"/>
    <w:rsid w:val="008D7B52"/>
    <w:rsid w:val="008E0238"/>
    <w:rsid w:val="008E0368"/>
    <w:rsid w:val="008E099D"/>
    <w:rsid w:val="008E1F79"/>
    <w:rsid w:val="008E203E"/>
    <w:rsid w:val="008E3167"/>
    <w:rsid w:val="008E3D10"/>
    <w:rsid w:val="008E3F78"/>
    <w:rsid w:val="008E4079"/>
    <w:rsid w:val="008E53AC"/>
    <w:rsid w:val="008E5C8D"/>
    <w:rsid w:val="008F1010"/>
    <w:rsid w:val="008F1685"/>
    <w:rsid w:val="008F2420"/>
    <w:rsid w:val="008F2DF5"/>
    <w:rsid w:val="008F3EF2"/>
    <w:rsid w:val="008F437F"/>
    <w:rsid w:val="008F496B"/>
    <w:rsid w:val="008F5C0E"/>
    <w:rsid w:val="008F6560"/>
    <w:rsid w:val="00900090"/>
    <w:rsid w:val="00901421"/>
    <w:rsid w:val="009014E0"/>
    <w:rsid w:val="009029D5"/>
    <w:rsid w:val="009033E7"/>
    <w:rsid w:val="0090450A"/>
    <w:rsid w:val="0090628B"/>
    <w:rsid w:val="00906619"/>
    <w:rsid w:val="00907C72"/>
    <w:rsid w:val="0091001A"/>
    <w:rsid w:val="00910209"/>
    <w:rsid w:val="00910EEB"/>
    <w:rsid w:val="00912BDC"/>
    <w:rsid w:val="00912E9B"/>
    <w:rsid w:val="00913215"/>
    <w:rsid w:val="00914F95"/>
    <w:rsid w:val="009161BF"/>
    <w:rsid w:val="009162A2"/>
    <w:rsid w:val="0091785B"/>
    <w:rsid w:val="0091799D"/>
    <w:rsid w:val="009220B4"/>
    <w:rsid w:val="00922694"/>
    <w:rsid w:val="00922D4C"/>
    <w:rsid w:val="0092357E"/>
    <w:rsid w:val="00923C1F"/>
    <w:rsid w:val="0092400A"/>
    <w:rsid w:val="009260F7"/>
    <w:rsid w:val="0092659E"/>
    <w:rsid w:val="009309BC"/>
    <w:rsid w:val="00930D8B"/>
    <w:rsid w:val="00933ACC"/>
    <w:rsid w:val="00933B12"/>
    <w:rsid w:val="00933C0F"/>
    <w:rsid w:val="00934AB9"/>
    <w:rsid w:val="00934CFA"/>
    <w:rsid w:val="009363A2"/>
    <w:rsid w:val="00940CC5"/>
    <w:rsid w:val="00940DAF"/>
    <w:rsid w:val="00941277"/>
    <w:rsid w:val="00941DB6"/>
    <w:rsid w:val="009441B4"/>
    <w:rsid w:val="00944698"/>
    <w:rsid w:val="00945C42"/>
    <w:rsid w:val="00946E03"/>
    <w:rsid w:val="009507E9"/>
    <w:rsid w:val="009518BC"/>
    <w:rsid w:val="00951A85"/>
    <w:rsid w:val="00951EB5"/>
    <w:rsid w:val="0095227E"/>
    <w:rsid w:val="0095510A"/>
    <w:rsid w:val="00957A92"/>
    <w:rsid w:val="009612BD"/>
    <w:rsid w:val="00962658"/>
    <w:rsid w:val="00962D20"/>
    <w:rsid w:val="00962E02"/>
    <w:rsid w:val="00962F90"/>
    <w:rsid w:val="00963805"/>
    <w:rsid w:val="00964BF5"/>
    <w:rsid w:val="00965331"/>
    <w:rsid w:val="00966A19"/>
    <w:rsid w:val="00966E44"/>
    <w:rsid w:val="009671B7"/>
    <w:rsid w:val="00967A91"/>
    <w:rsid w:val="009705E1"/>
    <w:rsid w:val="00970737"/>
    <w:rsid w:val="00970786"/>
    <w:rsid w:val="009725D0"/>
    <w:rsid w:val="00974168"/>
    <w:rsid w:val="00974E0E"/>
    <w:rsid w:val="00976085"/>
    <w:rsid w:val="00981FA5"/>
    <w:rsid w:val="00982905"/>
    <w:rsid w:val="00982A6C"/>
    <w:rsid w:val="00982F8F"/>
    <w:rsid w:val="00984207"/>
    <w:rsid w:val="00984891"/>
    <w:rsid w:val="00984B41"/>
    <w:rsid w:val="00985CF6"/>
    <w:rsid w:val="00987470"/>
    <w:rsid w:val="0099036C"/>
    <w:rsid w:val="00990A90"/>
    <w:rsid w:val="009910A2"/>
    <w:rsid w:val="00991992"/>
    <w:rsid w:val="00992555"/>
    <w:rsid w:val="00992B1F"/>
    <w:rsid w:val="00993957"/>
    <w:rsid w:val="0099421E"/>
    <w:rsid w:val="0099466A"/>
    <w:rsid w:val="009954AF"/>
    <w:rsid w:val="0099603D"/>
    <w:rsid w:val="009972F9"/>
    <w:rsid w:val="009A09EC"/>
    <w:rsid w:val="009A2B12"/>
    <w:rsid w:val="009A3E50"/>
    <w:rsid w:val="009A488F"/>
    <w:rsid w:val="009A70E7"/>
    <w:rsid w:val="009A7901"/>
    <w:rsid w:val="009A795A"/>
    <w:rsid w:val="009A7D61"/>
    <w:rsid w:val="009A7DF9"/>
    <w:rsid w:val="009B1BD6"/>
    <w:rsid w:val="009B337E"/>
    <w:rsid w:val="009B5886"/>
    <w:rsid w:val="009B5E58"/>
    <w:rsid w:val="009B6D4B"/>
    <w:rsid w:val="009C11B1"/>
    <w:rsid w:val="009C15B3"/>
    <w:rsid w:val="009C19B9"/>
    <w:rsid w:val="009C2937"/>
    <w:rsid w:val="009C312E"/>
    <w:rsid w:val="009C3BD1"/>
    <w:rsid w:val="009C4F12"/>
    <w:rsid w:val="009C5540"/>
    <w:rsid w:val="009C69B1"/>
    <w:rsid w:val="009C7CCF"/>
    <w:rsid w:val="009D058F"/>
    <w:rsid w:val="009D06E1"/>
    <w:rsid w:val="009D0DD8"/>
    <w:rsid w:val="009D3FD6"/>
    <w:rsid w:val="009D3FDA"/>
    <w:rsid w:val="009D4564"/>
    <w:rsid w:val="009D652B"/>
    <w:rsid w:val="009D70F4"/>
    <w:rsid w:val="009D740C"/>
    <w:rsid w:val="009E08F5"/>
    <w:rsid w:val="009E2D77"/>
    <w:rsid w:val="009E3F02"/>
    <w:rsid w:val="009E56B1"/>
    <w:rsid w:val="009E6BF0"/>
    <w:rsid w:val="009E6E98"/>
    <w:rsid w:val="009E72E8"/>
    <w:rsid w:val="009E75F8"/>
    <w:rsid w:val="009F01CC"/>
    <w:rsid w:val="009F027E"/>
    <w:rsid w:val="009F09F3"/>
    <w:rsid w:val="009F0FEF"/>
    <w:rsid w:val="009F13B7"/>
    <w:rsid w:val="009F1FEE"/>
    <w:rsid w:val="009F3609"/>
    <w:rsid w:val="009F554B"/>
    <w:rsid w:val="009F5749"/>
    <w:rsid w:val="009F71DC"/>
    <w:rsid w:val="00A00547"/>
    <w:rsid w:val="00A01A74"/>
    <w:rsid w:val="00A03545"/>
    <w:rsid w:val="00A03667"/>
    <w:rsid w:val="00A037FD"/>
    <w:rsid w:val="00A04B18"/>
    <w:rsid w:val="00A058CA"/>
    <w:rsid w:val="00A1080D"/>
    <w:rsid w:val="00A10FC5"/>
    <w:rsid w:val="00A11E5E"/>
    <w:rsid w:val="00A126CC"/>
    <w:rsid w:val="00A1350A"/>
    <w:rsid w:val="00A13977"/>
    <w:rsid w:val="00A15A81"/>
    <w:rsid w:val="00A163FC"/>
    <w:rsid w:val="00A1641F"/>
    <w:rsid w:val="00A1750E"/>
    <w:rsid w:val="00A20D23"/>
    <w:rsid w:val="00A21039"/>
    <w:rsid w:val="00A228B4"/>
    <w:rsid w:val="00A231B5"/>
    <w:rsid w:val="00A23309"/>
    <w:rsid w:val="00A2352C"/>
    <w:rsid w:val="00A24B2D"/>
    <w:rsid w:val="00A253DF"/>
    <w:rsid w:val="00A279AD"/>
    <w:rsid w:val="00A30DBA"/>
    <w:rsid w:val="00A31176"/>
    <w:rsid w:val="00A31CE7"/>
    <w:rsid w:val="00A32E38"/>
    <w:rsid w:val="00A34834"/>
    <w:rsid w:val="00A35F61"/>
    <w:rsid w:val="00A362CC"/>
    <w:rsid w:val="00A368FF"/>
    <w:rsid w:val="00A406F8"/>
    <w:rsid w:val="00A4196D"/>
    <w:rsid w:val="00A41C08"/>
    <w:rsid w:val="00A421FD"/>
    <w:rsid w:val="00A4367A"/>
    <w:rsid w:val="00A43D1C"/>
    <w:rsid w:val="00A46745"/>
    <w:rsid w:val="00A47B21"/>
    <w:rsid w:val="00A50BBA"/>
    <w:rsid w:val="00A51712"/>
    <w:rsid w:val="00A51EA7"/>
    <w:rsid w:val="00A5230A"/>
    <w:rsid w:val="00A52587"/>
    <w:rsid w:val="00A528E9"/>
    <w:rsid w:val="00A52A41"/>
    <w:rsid w:val="00A5359D"/>
    <w:rsid w:val="00A54AC6"/>
    <w:rsid w:val="00A61DD5"/>
    <w:rsid w:val="00A61E2D"/>
    <w:rsid w:val="00A6243B"/>
    <w:rsid w:val="00A62A73"/>
    <w:rsid w:val="00A65988"/>
    <w:rsid w:val="00A66FA9"/>
    <w:rsid w:val="00A67B3B"/>
    <w:rsid w:val="00A709E2"/>
    <w:rsid w:val="00A710B5"/>
    <w:rsid w:val="00A7125C"/>
    <w:rsid w:val="00A71B1A"/>
    <w:rsid w:val="00A72A43"/>
    <w:rsid w:val="00A730F4"/>
    <w:rsid w:val="00A73C66"/>
    <w:rsid w:val="00A74381"/>
    <w:rsid w:val="00A74576"/>
    <w:rsid w:val="00A754AB"/>
    <w:rsid w:val="00A758EC"/>
    <w:rsid w:val="00A75F4C"/>
    <w:rsid w:val="00A7615E"/>
    <w:rsid w:val="00A762F9"/>
    <w:rsid w:val="00A7670E"/>
    <w:rsid w:val="00A77D50"/>
    <w:rsid w:val="00A815F7"/>
    <w:rsid w:val="00A83585"/>
    <w:rsid w:val="00A87628"/>
    <w:rsid w:val="00A91405"/>
    <w:rsid w:val="00A916A9"/>
    <w:rsid w:val="00A94955"/>
    <w:rsid w:val="00A94F47"/>
    <w:rsid w:val="00A95DEF"/>
    <w:rsid w:val="00A960C7"/>
    <w:rsid w:val="00A962F0"/>
    <w:rsid w:val="00A97932"/>
    <w:rsid w:val="00AA0D0C"/>
    <w:rsid w:val="00AA1C9D"/>
    <w:rsid w:val="00AA2392"/>
    <w:rsid w:val="00AA368E"/>
    <w:rsid w:val="00AA50E9"/>
    <w:rsid w:val="00AA5C2B"/>
    <w:rsid w:val="00AA65E0"/>
    <w:rsid w:val="00AA6D1E"/>
    <w:rsid w:val="00AA7266"/>
    <w:rsid w:val="00AB00A0"/>
    <w:rsid w:val="00AB0193"/>
    <w:rsid w:val="00AB0948"/>
    <w:rsid w:val="00AB1C1A"/>
    <w:rsid w:val="00AB2E1A"/>
    <w:rsid w:val="00AB4D72"/>
    <w:rsid w:val="00AB4F34"/>
    <w:rsid w:val="00AB6A48"/>
    <w:rsid w:val="00AB6F98"/>
    <w:rsid w:val="00AC00CD"/>
    <w:rsid w:val="00AC0786"/>
    <w:rsid w:val="00AC0851"/>
    <w:rsid w:val="00AC0E0D"/>
    <w:rsid w:val="00AC143E"/>
    <w:rsid w:val="00AC290E"/>
    <w:rsid w:val="00AC3460"/>
    <w:rsid w:val="00AC384A"/>
    <w:rsid w:val="00AC384B"/>
    <w:rsid w:val="00AC4009"/>
    <w:rsid w:val="00AC47BC"/>
    <w:rsid w:val="00AC6EE0"/>
    <w:rsid w:val="00AC6F3C"/>
    <w:rsid w:val="00AC7E0B"/>
    <w:rsid w:val="00AD054D"/>
    <w:rsid w:val="00AD0C2C"/>
    <w:rsid w:val="00AD2CBF"/>
    <w:rsid w:val="00AD3640"/>
    <w:rsid w:val="00AD4474"/>
    <w:rsid w:val="00AD56BB"/>
    <w:rsid w:val="00AE0293"/>
    <w:rsid w:val="00AE0C58"/>
    <w:rsid w:val="00AE111F"/>
    <w:rsid w:val="00AE16ED"/>
    <w:rsid w:val="00AE1B1B"/>
    <w:rsid w:val="00AE1C24"/>
    <w:rsid w:val="00AE2639"/>
    <w:rsid w:val="00AE4AAC"/>
    <w:rsid w:val="00AE5F50"/>
    <w:rsid w:val="00AE646C"/>
    <w:rsid w:val="00AE7FED"/>
    <w:rsid w:val="00AF0B0D"/>
    <w:rsid w:val="00AF17CD"/>
    <w:rsid w:val="00AF197A"/>
    <w:rsid w:val="00AF24FA"/>
    <w:rsid w:val="00AF4451"/>
    <w:rsid w:val="00AF4942"/>
    <w:rsid w:val="00AF644E"/>
    <w:rsid w:val="00AF671F"/>
    <w:rsid w:val="00AF69EF"/>
    <w:rsid w:val="00AF73F8"/>
    <w:rsid w:val="00AF79F6"/>
    <w:rsid w:val="00B01D52"/>
    <w:rsid w:val="00B02361"/>
    <w:rsid w:val="00B027A0"/>
    <w:rsid w:val="00B03131"/>
    <w:rsid w:val="00B06A9A"/>
    <w:rsid w:val="00B06E58"/>
    <w:rsid w:val="00B0740B"/>
    <w:rsid w:val="00B077C7"/>
    <w:rsid w:val="00B07EE5"/>
    <w:rsid w:val="00B10084"/>
    <w:rsid w:val="00B10F23"/>
    <w:rsid w:val="00B1252B"/>
    <w:rsid w:val="00B137EA"/>
    <w:rsid w:val="00B15114"/>
    <w:rsid w:val="00B17F87"/>
    <w:rsid w:val="00B219AC"/>
    <w:rsid w:val="00B21ABB"/>
    <w:rsid w:val="00B21ADB"/>
    <w:rsid w:val="00B21C83"/>
    <w:rsid w:val="00B2229E"/>
    <w:rsid w:val="00B23769"/>
    <w:rsid w:val="00B238CF"/>
    <w:rsid w:val="00B2545D"/>
    <w:rsid w:val="00B25694"/>
    <w:rsid w:val="00B30583"/>
    <w:rsid w:val="00B30F04"/>
    <w:rsid w:val="00B32A49"/>
    <w:rsid w:val="00B32B13"/>
    <w:rsid w:val="00B3336D"/>
    <w:rsid w:val="00B36A42"/>
    <w:rsid w:val="00B37036"/>
    <w:rsid w:val="00B40C50"/>
    <w:rsid w:val="00B4259A"/>
    <w:rsid w:val="00B4264C"/>
    <w:rsid w:val="00B4415C"/>
    <w:rsid w:val="00B45007"/>
    <w:rsid w:val="00B45431"/>
    <w:rsid w:val="00B45D1D"/>
    <w:rsid w:val="00B46FF4"/>
    <w:rsid w:val="00B477A4"/>
    <w:rsid w:val="00B47D70"/>
    <w:rsid w:val="00B50E0A"/>
    <w:rsid w:val="00B52DF8"/>
    <w:rsid w:val="00B5521D"/>
    <w:rsid w:val="00B55CD6"/>
    <w:rsid w:val="00B55D39"/>
    <w:rsid w:val="00B5756C"/>
    <w:rsid w:val="00B61476"/>
    <w:rsid w:val="00B62CF9"/>
    <w:rsid w:val="00B62E5C"/>
    <w:rsid w:val="00B6330F"/>
    <w:rsid w:val="00B63874"/>
    <w:rsid w:val="00B6424F"/>
    <w:rsid w:val="00B646BB"/>
    <w:rsid w:val="00B658CF"/>
    <w:rsid w:val="00B66AC5"/>
    <w:rsid w:val="00B66CC9"/>
    <w:rsid w:val="00B67F7E"/>
    <w:rsid w:val="00B700C3"/>
    <w:rsid w:val="00B706B8"/>
    <w:rsid w:val="00B71145"/>
    <w:rsid w:val="00B7202D"/>
    <w:rsid w:val="00B72AB5"/>
    <w:rsid w:val="00B74013"/>
    <w:rsid w:val="00B7622F"/>
    <w:rsid w:val="00B76C87"/>
    <w:rsid w:val="00B8010C"/>
    <w:rsid w:val="00B81031"/>
    <w:rsid w:val="00B81265"/>
    <w:rsid w:val="00B81408"/>
    <w:rsid w:val="00B8178F"/>
    <w:rsid w:val="00B8268A"/>
    <w:rsid w:val="00B827EE"/>
    <w:rsid w:val="00B82E70"/>
    <w:rsid w:val="00B83EFF"/>
    <w:rsid w:val="00B861E8"/>
    <w:rsid w:val="00B874AC"/>
    <w:rsid w:val="00B87FE6"/>
    <w:rsid w:val="00B91CE0"/>
    <w:rsid w:val="00B92109"/>
    <w:rsid w:val="00B9339B"/>
    <w:rsid w:val="00B94A86"/>
    <w:rsid w:val="00B94CEB"/>
    <w:rsid w:val="00B94FF6"/>
    <w:rsid w:val="00B959FC"/>
    <w:rsid w:val="00B961A1"/>
    <w:rsid w:val="00B968D4"/>
    <w:rsid w:val="00B96B0C"/>
    <w:rsid w:val="00BA1A1D"/>
    <w:rsid w:val="00BA2435"/>
    <w:rsid w:val="00BA3BAA"/>
    <w:rsid w:val="00BA3F39"/>
    <w:rsid w:val="00BA4A82"/>
    <w:rsid w:val="00BA5FD8"/>
    <w:rsid w:val="00BA68CA"/>
    <w:rsid w:val="00BB0A13"/>
    <w:rsid w:val="00BB2DA6"/>
    <w:rsid w:val="00BB3798"/>
    <w:rsid w:val="00BB3882"/>
    <w:rsid w:val="00BB40ED"/>
    <w:rsid w:val="00BB489F"/>
    <w:rsid w:val="00BB4BE1"/>
    <w:rsid w:val="00BB50FC"/>
    <w:rsid w:val="00BB5469"/>
    <w:rsid w:val="00BB63E8"/>
    <w:rsid w:val="00BB6F5F"/>
    <w:rsid w:val="00BB7826"/>
    <w:rsid w:val="00BB79E2"/>
    <w:rsid w:val="00BC13CE"/>
    <w:rsid w:val="00BC234C"/>
    <w:rsid w:val="00BC23E1"/>
    <w:rsid w:val="00BC40BC"/>
    <w:rsid w:val="00BC49A6"/>
    <w:rsid w:val="00BC5B4A"/>
    <w:rsid w:val="00BC6BD5"/>
    <w:rsid w:val="00BC7E5B"/>
    <w:rsid w:val="00BD1C6D"/>
    <w:rsid w:val="00BD26C2"/>
    <w:rsid w:val="00BD4013"/>
    <w:rsid w:val="00BD438E"/>
    <w:rsid w:val="00BD43AB"/>
    <w:rsid w:val="00BD468E"/>
    <w:rsid w:val="00BD46F8"/>
    <w:rsid w:val="00BD4C18"/>
    <w:rsid w:val="00BD5D46"/>
    <w:rsid w:val="00BD5DFD"/>
    <w:rsid w:val="00BE0307"/>
    <w:rsid w:val="00BE0E9E"/>
    <w:rsid w:val="00BE1EFA"/>
    <w:rsid w:val="00BE27EC"/>
    <w:rsid w:val="00BE2B06"/>
    <w:rsid w:val="00BE3155"/>
    <w:rsid w:val="00BE3FD4"/>
    <w:rsid w:val="00BE50AB"/>
    <w:rsid w:val="00BE6238"/>
    <w:rsid w:val="00BE6772"/>
    <w:rsid w:val="00BE67E7"/>
    <w:rsid w:val="00BF3088"/>
    <w:rsid w:val="00BF36CB"/>
    <w:rsid w:val="00BF5230"/>
    <w:rsid w:val="00BF5960"/>
    <w:rsid w:val="00BF61B1"/>
    <w:rsid w:val="00BF635B"/>
    <w:rsid w:val="00BF6485"/>
    <w:rsid w:val="00BF6BA5"/>
    <w:rsid w:val="00BF702A"/>
    <w:rsid w:val="00C0091D"/>
    <w:rsid w:val="00C0211D"/>
    <w:rsid w:val="00C033D4"/>
    <w:rsid w:val="00C04848"/>
    <w:rsid w:val="00C04ABD"/>
    <w:rsid w:val="00C05900"/>
    <w:rsid w:val="00C078A1"/>
    <w:rsid w:val="00C13139"/>
    <w:rsid w:val="00C14211"/>
    <w:rsid w:val="00C149AB"/>
    <w:rsid w:val="00C15764"/>
    <w:rsid w:val="00C15826"/>
    <w:rsid w:val="00C16ED4"/>
    <w:rsid w:val="00C21919"/>
    <w:rsid w:val="00C21A16"/>
    <w:rsid w:val="00C21E0C"/>
    <w:rsid w:val="00C22367"/>
    <w:rsid w:val="00C22A46"/>
    <w:rsid w:val="00C237F2"/>
    <w:rsid w:val="00C242D2"/>
    <w:rsid w:val="00C2486D"/>
    <w:rsid w:val="00C24A45"/>
    <w:rsid w:val="00C25F97"/>
    <w:rsid w:val="00C25FA0"/>
    <w:rsid w:val="00C27132"/>
    <w:rsid w:val="00C31B23"/>
    <w:rsid w:val="00C323C8"/>
    <w:rsid w:val="00C33DE4"/>
    <w:rsid w:val="00C35893"/>
    <w:rsid w:val="00C36FCD"/>
    <w:rsid w:val="00C37F45"/>
    <w:rsid w:val="00C41A65"/>
    <w:rsid w:val="00C41CD2"/>
    <w:rsid w:val="00C428B7"/>
    <w:rsid w:val="00C4467E"/>
    <w:rsid w:val="00C4472B"/>
    <w:rsid w:val="00C449D9"/>
    <w:rsid w:val="00C46902"/>
    <w:rsid w:val="00C473C8"/>
    <w:rsid w:val="00C51994"/>
    <w:rsid w:val="00C520C3"/>
    <w:rsid w:val="00C522E9"/>
    <w:rsid w:val="00C52794"/>
    <w:rsid w:val="00C52F8A"/>
    <w:rsid w:val="00C55EFA"/>
    <w:rsid w:val="00C55F3B"/>
    <w:rsid w:val="00C5728D"/>
    <w:rsid w:val="00C57C80"/>
    <w:rsid w:val="00C60266"/>
    <w:rsid w:val="00C61138"/>
    <w:rsid w:val="00C625B1"/>
    <w:rsid w:val="00C631E6"/>
    <w:rsid w:val="00C635DB"/>
    <w:rsid w:val="00C65535"/>
    <w:rsid w:val="00C66D1F"/>
    <w:rsid w:val="00C70CB7"/>
    <w:rsid w:val="00C7101E"/>
    <w:rsid w:val="00C73760"/>
    <w:rsid w:val="00C73C35"/>
    <w:rsid w:val="00C75C60"/>
    <w:rsid w:val="00C76ADC"/>
    <w:rsid w:val="00C76B58"/>
    <w:rsid w:val="00C774A8"/>
    <w:rsid w:val="00C7789C"/>
    <w:rsid w:val="00C77B07"/>
    <w:rsid w:val="00C80561"/>
    <w:rsid w:val="00C805D9"/>
    <w:rsid w:val="00C80F42"/>
    <w:rsid w:val="00C81657"/>
    <w:rsid w:val="00C82940"/>
    <w:rsid w:val="00C837A4"/>
    <w:rsid w:val="00C84760"/>
    <w:rsid w:val="00C84F37"/>
    <w:rsid w:val="00C85562"/>
    <w:rsid w:val="00C8689E"/>
    <w:rsid w:val="00C87C2D"/>
    <w:rsid w:val="00C87DAB"/>
    <w:rsid w:val="00C87F4D"/>
    <w:rsid w:val="00C904D0"/>
    <w:rsid w:val="00C90B13"/>
    <w:rsid w:val="00C919B5"/>
    <w:rsid w:val="00C94237"/>
    <w:rsid w:val="00C94CEE"/>
    <w:rsid w:val="00C95E36"/>
    <w:rsid w:val="00C97B92"/>
    <w:rsid w:val="00CA08AF"/>
    <w:rsid w:val="00CA1B26"/>
    <w:rsid w:val="00CA235D"/>
    <w:rsid w:val="00CA3AD7"/>
    <w:rsid w:val="00CA4775"/>
    <w:rsid w:val="00CA4EF9"/>
    <w:rsid w:val="00CA609D"/>
    <w:rsid w:val="00CA6800"/>
    <w:rsid w:val="00CA7BBB"/>
    <w:rsid w:val="00CA7BCC"/>
    <w:rsid w:val="00CB096A"/>
    <w:rsid w:val="00CB0F67"/>
    <w:rsid w:val="00CB384C"/>
    <w:rsid w:val="00CB42DB"/>
    <w:rsid w:val="00CB5BB3"/>
    <w:rsid w:val="00CC13F5"/>
    <w:rsid w:val="00CC2C19"/>
    <w:rsid w:val="00CC3A5E"/>
    <w:rsid w:val="00CC3BE2"/>
    <w:rsid w:val="00CC4E56"/>
    <w:rsid w:val="00CC57FD"/>
    <w:rsid w:val="00CC78DD"/>
    <w:rsid w:val="00CC7FC0"/>
    <w:rsid w:val="00CD1467"/>
    <w:rsid w:val="00CD1FD1"/>
    <w:rsid w:val="00CD2BB5"/>
    <w:rsid w:val="00CD3570"/>
    <w:rsid w:val="00CD4C81"/>
    <w:rsid w:val="00CD5B4B"/>
    <w:rsid w:val="00CD622A"/>
    <w:rsid w:val="00CD6567"/>
    <w:rsid w:val="00CE0A47"/>
    <w:rsid w:val="00CE2887"/>
    <w:rsid w:val="00CE3816"/>
    <w:rsid w:val="00CE4C57"/>
    <w:rsid w:val="00CE548B"/>
    <w:rsid w:val="00CE6B13"/>
    <w:rsid w:val="00CF2D8C"/>
    <w:rsid w:val="00CF4463"/>
    <w:rsid w:val="00CF69BC"/>
    <w:rsid w:val="00CF6E7C"/>
    <w:rsid w:val="00CF73E1"/>
    <w:rsid w:val="00D00316"/>
    <w:rsid w:val="00D01E9C"/>
    <w:rsid w:val="00D061CD"/>
    <w:rsid w:val="00D06D13"/>
    <w:rsid w:val="00D10D4B"/>
    <w:rsid w:val="00D10D65"/>
    <w:rsid w:val="00D11F53"/>
    <w:rsid w:val="00D121EB"/>
    <w:rsid w:val="00D133EF"/>
    <w:rsid w:val="00D14B60"/>
    <w:rsid w:val="00D153B7"/>
    <w:rsid w:val="00D20D83"/>
    <w:rsid w:val="00D232B9"/>
    <w:rsid w:val="00D23F06"/>
    <w:rsid w:val="00D24DC0"/>
    <w:rsid w:val="00D25C9B"/>
    <w:rsid w:val="00D267E0"/>
    <w:rsid w:val="00D301C6"/>
    <w:rsid w:val="00D31387"/>
    <w:rsid w:val="00D31A0D"/>
    <w:rsid w:val="00D31B84"/>
    <w:rsid w:val="00D33A63"/>
    <w:rsid w:val="00D34FA2"/>
    <w:rsid w:val="00D35304"/>
    <w:rsid w:val="00D362F3"/>
    <w:rsid w:val="00D3711C"/>
    <w:rsid w:val="00D40179"/>
    <w:rsid w:val="00D41F24"/>
    <w:rsid w:val="00D42886"/>
    <w:rsid w:val="00D44880"/>
    <w:rsid w:val="00D45452"/>
    <w:rsid w:val="00D46186"/>
    <w:rsid w:val="00D4652D"/>
    <w:rsid w:val="00D467CD"/>
    <w:rsid w:val="00D46C67"/>
    <w:rsid w:val="00D46DF5"/>
    <w:rsid w:val="00D52C2F"/>
    <w:rsid w:val="00D5319C"/>
    <w:rsid w:val="00D53F86"/>
    <w:rsid w:val="00D545E1"/>
    <w:rsid w:val="00D547C9"/>
    <w:rsid w:val="00D54C0C"/>
    <w:rsid w:val="00D54E60"/>
    <w:rsid w:val="00D55123"/>
    <w:rsid w:val="00D55A41"/>
    <w:rsid w:val="00D55C3C"/>
    <w:rsid w:val="00D562C1"/>
    <w:rsid w:val="00D57150"/>
    <w:rsid w:val="00D6069C"/>
    <w:rsid w:val="00D6292E"/>
    <w:rsid w:val="00D6526E"/>
    <w:rsid w:val="00D65284"/>
    <w:rsid w:val="00D71078"/>
    <w:rsid w:val="00D715BE"/>
    <w:rsid w:val="00D74E58"/>
    <w:rsid w:val="00D75577"/>
    <w:rsid w:val="00D7575C"/>
    <w:rsid w:val="00D7653D"/>
    <w:rsid w:val="00D80202"/>
    <w:rsid w:val="00D80299"/>
    <w:rsid w:val="00D808C5"/>
    <w:rsid w:val="00D80C16"/>
    <w:rsid w:val="00D8109F"/>
    <w:rsid w:val="00D81790"/>
    <w:rsid w:val="00D81A71"/>
    <w:rsid w:val="00D832B0"/>
    <w:rsid w:val="00D842CA"/>
    <w:rsid w:val="00D8474D"/>
    <w:rsid w:val="00D8479C"/>
    <w:rsid w:val="00D85053"/>
    <w:rsid w:val="00D85591"/>
    <w:rsid w:val="00D85799"/>
    <w:rsid w:val="00D85D57"/>
    <w:rsid w:val="00D8764B"/>
    <w:rsid w:val="00D91625"/>
    <w:rsid w:val="00D91699"/>
    <w:rsid w:val="00D917F7"/>
    <w:rsid w:val="00D931FC"/>
    <w:rsid w:val="00D93BB7"/>
    <w:rsid w:val="00D941DF"/>
    <w:rsid w:val="00D949A1"/>
    <w:rsid w:val="00D952A2"/>
    <w:rsid w:val="00D966B7"/>
    <w:rsid w:val="00D97A92"/>
    <w:rsid w:val="00D97B8B"/>
    <w:rsid w:val="00DA02BB"/>
    <w:rsid w:val="00DA0E9A"/>
    <w:rsid w:val="00DA11FB"/>
    <w:rsid w:val="00DA17C6"/>
    <w:rsid w:val="00DA1D0B"/>
    <w:rsid w:val="00DA2BCB"/>
    <w:rsid w:val="00DA3B52"/>
    <w:rsid w:val="00DA3EA1"/>
    <w:rsid w:val="00DA48A8"/>
    <w:rsid w:val="00DA48B0"/>
    <w:rsid w:val="00DA49E9"/>
    <w:rsid w:val="00DA71FD"/>
    <w:rsid w:val="00DA7AA9"/>
    <w:rsid w:val="00DA7F6D"/>
    <w:rsid w:val="00DB0DE0"/>
    <w:rsid w:val="00DB1545"/>
    <w:rsid w:val="00DB1FF7"/>
    <w:rsid w:val="00DB20B6"/>
    <w:rsid w:val="00DB2746"/>
    <w:rsid w:val="00DB398D"/>
    <w:rsid w:val="00DB519F"/>
    <w:rsid w:val="00DB581F"/>
    <w:rsid w:val="00DB5885"/>
    <w:rsid w:val="00DB6220"/>
    <w:rsid w:val="00DB64AF"/>
    <w:rsid w:val="00DB7835"/>
    <w:rsid w:val="00DB7DE1"/>
    <w:rsid w:val="00DC5E7B"/>
    <w:rsid w:val="00DC7FC9"/>
    <w:rsid w:val="00DD0863"/>
    <w:rsid w:val="00DD0B38"/>
    <w:rsid w:val="00DD1A16"/>
    <w:rsid w:val="00DD2E67"/>
    <w:rsid w:val="00DD3277"/>
    <w:rsid w:val="00DD3EC1"/>
    <w:rsid w:val="00DD4CA5"/>
    <w:rsid w:val="00DD648A"/>
    <w:rsid w:val="00DD64B5"/>
    <w:rsid w:val="00DD7330"/>
    <w:rsid w:val="00DE11E2"/>
    <w:rsid w:val="00DE280E"/>
    <w:rsid w:val="00DE313F"/>
    <w:rsid w:val="00DE394D"/>
    <w:rsid w:val="00DE71E2"/>
    <w:rsid w:val="00DF04D5"/>
    <w:rsid w:val="00DF0DF2"/>
    <w:rsid w:val="00DF12AA"/>
    <w:rsid w:val="00DF1476"/>
    <w:rsid w:val="00DF1554"/>
    <w:rsid w:val="00DF1E29"/>
    <w:rsid w:val="00DF3974"/>
    <w:rsid w:val="00DF3E63"/>
    <w:rsid w:val="00DF4623"/>
    <w:rsid w:val="00DF4907"/>
    <w:rsid w:val="00DF51D3"/>
    <w:rsid w:val="00DF5A06"/>
    <w:rsid w:val="00DF72D4"/>
    <w:rsid w:val="00E00056"/>
    <w:rsid w:val="00E01CA7"/>
    <w:rsid w:val="00E037DD"/>
    <w:rsid w:val="00E051C1"/>
    <w:rsid w:val="00E05CD9"/>
    <w:rsid w:val="00E0649E"/>
    <w:rsid w:val="00E06F92"/>
    <w:rsid w:val="00E07D61"/>
    <w:rsid w:val="00E1099C"/>
    <w:rsid w:val="00E10C93"/>
    <w:rsid w:val="00E129A9"/>
    <w:rsid w:val="00E1372B"/>
    <w:rsid w:val="00E13865"/>
    <w:rsid w:val="00E13FD9"/>
    <w:rsid w:val="00E15315"/>
    <w:rsid w:val="00E219A5"/>
    <w:rsid w:val="00E21D1A"/>
    <w:rsid w:val="00E2246E"/>
    <w:rsid w:val="00E22836"/>
    <w:rsid w:val="00E22FD9"/>
    <w:rsid w:val="00E23465"/>
    <w:rsid w:val="00E24C02"/>
    <w:rsid w:val="00E254CC"/>
    <w:rsid w:val="00E2563B"/>
    <w:rsid w:val="00E260F5"/>
    <w:rsid w:val="00E262C2"/>
    <w:rsid w:val="00E26691"/>
    <w:rsid w:val="00E2693F"/>
    <w:rsid w:val="00E26992"/>
    <w:rsid w:val="00E269E2"/>
    <w:rsid w:val="00E2712A"/>
    <w:rsid w:val="00E2768D"/>
    <w:rsid w:val="00E30D70"/>
    <w:rsid w:val="00E32385"/>
    <w:rsid w:val="00E32B65"/>
    <w:rsid w:val="00E3387C"/>
    <w:rsid w:val="00E33FD4"/>
    <w:rsid w:val="00E34E25"/>
    <w:rsid w:val="00E358A7"/>
    <w:rsid w:val="00E35A34"/>
    <w:rsid w:val="00E35AA8"/>
    <w:rsid w:val="00E3651D"/>
    <w:rsid w:val="00E42285"/>
    <w:rsid w:val="00E43F57"/>
    <w:rsid w:val="00E44164"/>
    <w:rsid w:val="00E45A3E"/>
    <w:rsid w:val="00E47176"/>
    <w:rsid w:val="00E47B83"/>
    <w:rsid w:val="00E502C0"/>
    <w:rsid w:val="00E50B00"/>
    <w:rsid w:val="00E50D09"/>
    <w:rsid w:val="00E523F6"/>
    <w:rsid w:val="00E52810"/>
    <w:rsid w:val="00E52C06"/>
    <w:rsid w:val="00E53273"/>
    <w:rsid w:val="00E53F03"/>
    <w:rsid w:val="00E54368"/>
    <w:rsid w:val="00E545B0"/>
    <w:rsid w:val="00E54687"/>
    <w:rsid w:val="00E5601F"/>
    <w:rsid w:val="00E5655D"/>
    <w:rsid w:val="00E57282"/>
    <w:rsid w:val="00E57799"/>
    <w:rsid w:val="00E6031D"/>
    <w:rsid w:val="00E60851"/>
    <w:rsid w:val="00E629CF"/>
    <w:rsid w:val="00E64339"/>
    <w:rsid w:val="00E647F4"/>
    <w:rsid w:val="00E66406"/>
    <w:rsid w:val="00E67462"/>
    <w:rsid w:val="00E674F2"/>
    <w:rsid w:val="00E70409"/>
    <w:rsid w:val="00E70C67"/>
    <w:rsid w:val="00E72E71"/>
    <w:rsid w:val="00E7425F"/>
    <w:rsid w:val="00E755C5"/>
    <w:rsid w:val="00E75E9C"/>
    <w:rsid w:val="00E771B0"/>
    <w:rsid w:val="00E778D4"/>
    <w:rsid w:val="00E805B4"/>
    <w:rsid w:val="00E827F5"/>
    <w:rsid w:val="00E835BD"/>
    <w:rsid w:val="00E837F6"/>
    <w:rsid w:val="00E859AE"/>
    <w:rsid w:val="00E865BC"/>
    <w:rsid w:val="00E871CE"/>
    <w:rsid w:val="00E909ED"/>
    <w:rsid w:val="00E92772"/>
    <w:rsid w:val="00E927C5"/>
    <w:rsid w:val="00E93CC9"/>
    <w:rsid w:val="00E95212"/>
    <w:rsid w:val="00E95576"/>
    <w:rsid w:val="00E971F1"/>
    <w:rsid w:val="00EA176C"/>
    <w:rsid w:val="00EA1C8E"/>
    <w:rsid w:val="00EA2D20"/>
    <w:rsid w:val="00EA333F"/>
    <w:rsid w:val="00EA44B6"/>
    <w:rsid w:val="00EA4DFB"/>
    <w:rsid w:val="00EA5275"/>
    <w:rsid w:val="00EA5EE2"/>
    <w:rsid w:val="00EA6760"/>
    <w:rsid w:val="00EA682E"/>
    <w:rsid w:val="00EB1285"/>
    <w:rsid w:val="00EB16AA"/>
    <w:rsid w:val="00EB1F57"/>
    <w:rsid w:val="00EB2861"/>
    <w:rsid w:val="00EB2B8F"/>
    <w:rsid w:val="00EB372E"/>
    <w:rsid w:val="00EB395D"/>
    <w:rsid w:val="00EB42ED"/>
    <w:rsid w:val="00EB4497"/>
    <w:rsid w:val="00EB54AE"/>
    <w:rsid w:val="00EB57EC"/>
    <w:rsid w:val="00EB64DD"/>
    <w:rsid w:val="00EB6B3D"/>
    <w:rsid w:val="00EC0166"/>
    <w:rsid w:val="00EC019F"/>
    <w:rsid w:val="00EC0464"/>
    <w:rsid w:val="00EC150B"/>
    <w:rsid w:val="00EC1F38"/>
    <w:rsid w:val="00EC1F7A"/>
    <w:rsid w:val="00EC4849"/>
    <w:rsid w:val="00EC5B12"/>
    <w:rsid w:val="00EC6D26"/>
    <w:rsid w:val="00EC7903"/>
    <w:rsid w:val="00ED0DC4"/>
    <w:rsid w:val="00ED20EE"/>
    <w:rsid w:val="00ED20F3"/>
    <w:rsid w:val="00ED2FAD"/>
    <w:rsid w:val="00ED44FA"/>
    <w:rsid w:val="00ED4E6E"/>
    <w:rsid w:val="00ED593E"/>
    <w:rsid w:val="00ED61FE"/>
    <w:rsid w:val="00ED66D4"/>
    <w:rsid w:val="00ED74E8"/>
    <w:rsid w:val="00EE0861"/>
    <w:rsid w:val="00EE1C7F"/>
    <w:rsid w:val="00EE339E"/>
    <w:rsid w:val="00EE47CB"/>
    <w:rsid w:val="00EE56BC"/>
    <w:rsid w:val="00EE58C6"/>
    <w:rsid w:val="00EE5CA7"/>
    <w:rsid w:val="00EE6AC0"/>
    <w:rsid w:val="00EE7108"/>
    <w:rsid w:val="00EE76BA"/>
    <w:rsid w:val="00EE7AC7"/>
    <w:rsid w:val="00EE7F7B"/>
    <w:rsid w:val="00EF46D1"/>
    <w:rsid w:val="00EF492B"/>
    <w:rsid w:val="00EF4B45"/>
    <w:rsid w:val="00EF5573"/>
    <w:rsid w:val="00EF5747"/>
    <w:rsid w:val="00EF652A"/>
    <w:rsid w:val="00EF6774"/>
    <w:rsid w:val="00EF7757"/>
    <w:rsid w:val="00EF7C30"/>
    <w:rsid w:val="00F00D2D"/>
    <w:rsid w:val="00F01A36"/>
    <w:rsid w:val="00F03715"/>
    <w:rsid w:val="00F0386F"/>
    <w:rsid w:val="00F03A00"/>
    <w:rsid w:val="00F042C8"/>
    <w:rsid w:val="00F0674D"/>
    <w:rsid w:val="00F06DFD"/>
    <w:rsid w:val="00F0795E"/>
    <w:rsid w:val="00F07C01"/>
    <w:rsid w:val="00F07F28"/>
    <w:rsid w:val="00F10168"/>
    <w:rsid w:val="00F10731"/>
    <w:rsid w:val="00F110A7"/>
    <w:rsid w:val="00F12217"/>
    <w:rsid w:val="00F1674D"/>
    <w:rsid w:val="00F16CF3"/>
    <w:rsid w:val="00F17B33"/>
    <w:rsid w:val="00F214D9"/>
    <w:rsid w:val="00F216FD"/>
    <w:rsid w:val="00F217C8"/>
    <w:rsid w:val="00F2211E"/>
    <w:rsid w:val="00F228D0"/>
    <w:rsid w:val="00F246C1"/>
    <w:rsid w:val="00F26E50"/>
    <w:rsid w:val="00F27F68"/>
    <w:rsid w:val="00F306F4"/>
    <w:rsid w:val="00F30D37"/>
    <w:rsid w:val="00F31F72"/>
    <w:rsid w:val="00F33474"/>
    <w:rsid w:val="00F3355B"/>
    <w:rsid w:val="00F33A83"/>
    <w:rsid w:val="00F35325"/>
    <w:rsid w:val="00F35941"/>
    <w:rsid w:val="00F35983"/>
    <w:rsid w:val="00F35DE2"/>
    <w:rsid w:val="00F36138"/>
    <w:rsid w:val="00F364D7"/>
    <w:rsid w:val="00F3728B"/>
    <w:rsid w:val="00F4030E"/>
    <w:rsid w:val="00F41270"/>
    <w:rsid w:val="00F42E8F"/>
    <w:rsid w:val="00F4417F"/>
    <w:rsid w:val="00F44A7B"/>
    <w:rsid w:val="00F44EA0"/>
    <w:rsid w:val="00F46814"/>
    <w:rsid w:val="00F4696B"/>
    <w:rsid w:val="00F476B8"/>
    <w:rsid w:val="00F50FC7"/>
    <w:rsid w:val="00F517BF"/>
    <w:rsid w:val="00F51860"/>
    <w:rsid w:val="00F521EE"/>
    <w:rsid w:val="00F53128"/>
    <w:rsid w:val="00F56C8C"/>
    <w:rsid w:val="00F57A5B"/>
    <w:rsid w:val="00F57B6C"/>
    <w:rsid w:val="00F606C3"/>
    <w:rsid w:val="00F60A59"/>
    <w:rsid w:val="00F61DD4"/>
    <w:rsid w:val="00F62E7F"/>
    <w:rsid w:val="00F643A7"/>
    <w:rsid w:val="00F65235"/>
    <w:rsid w:val="00F67691"/>
    <w:rsid w:val="00F6784E"/>
    <w:rsid w:val="00F70626"/>
    <w:rsid w:val="00F70B90"/>
    <w:rsid w:val="00F70C4D"/>
    <w:rsid w:val="00F7142E"/>
    <w:rsid w:val="00F714B5"/>
    <w:rsid w:val="00F71609"/>
    <w:rsid w:val="00F71F9F"/>
    <w:rsid w:val="00F7265C"/>
    <w:rsid w:val="00F72708"/>
    <w:rsid w:val="00F72994"/>
    <w:rsid w:val="00F72D82"/>
    <w:rsid w:val="00F73128"/>
    <w:rsid w:val="00F734BF"/>
    <w:rsid w:val="00F73D6D"/>
    <w:rsid w:val="00F7448D"/>
    <w:rsid w:val="00F74532"/>
    <w:rsid w:val="00F74B65"/>
    <w:rsid w:val="00F760D2"/>
    <w:rsid w:val="00F77001"/>
    <w:rsid w:val="00F806AF"/>
    <w:rsid w:val="00F82833"/>
    <w:rsid w:val="00F833EC"/>
    <w:rsid w:val="00F87775"/>
    <w:rsid w:val="00F87C21"/>
    <w:rsid w:val="00F92BB7"/>
    <w:rsid w:val="00F92C8D"/>
    <w:rsid w:val="00F933BC"/>
    <w:rsid w:val="00F94209"/>
    <w:rsid w:val="00F94B1D"/>
    <w:rsid w:val="00F94E88"/>
    <w:rsid w:val="00F9721A"/>
    <w:rsid w:val="00FA1182"/>
    <w:rsid w:val="00FA118B"/>
    <w:rsid w:val="00FA19BF"/>
    <w:rsid w:val="00FA32B3"/>
    <w:rsid w:val="00FA3359"/>
    <w:rsid w:val="00FA384F"/>
    <w:rsid w:val="00FA53B9"/>
    <w:rsid w:val="00FA63AD"/>
    <w:rsid w:val="00FB02DC"/>
    <w:rsid w:val="00FB34DE"/>
    <w:rsid w:val="00FB4635"/>
    <w:rsid w:val="00FB4A51"/>
    <w:rsid w:val="00FB70F7"/>
    <w:rsid w:val="00FB7617"/>
    <w:rsid w:val="00FB7D1D"/>
    <w:rsid w:val="00FC02BF"/>
    <w:rsid w:val="00FC035E"/>
    <w:rsid w:val="00FC21F6"/>
    <w:rsid w:val="00FC414C"/>
    <w:rsid w:val="00FC46A9"/>
    <w:rsid w:val="00FC5DD7"/>
    <w:rsid w:val="00FC6C60"/>
    <w:rsid w:val="00FD39CE"/>
    <w:rsid w:val="00FD5424"/>
    <w:rsid w:val="00FD55D7"/>
    <w:rsid w:val="00FD590E"/>
    <w:rsid w:val="00FD6654"/>
    <w:rsid w:val="00FE04DA"/>
    <w:rsid w:val="00FE1267"/>
    <w:rsid w:val="00FE2B42"/>
    <w:rsid w:val="00FE547A"/>
    <w:rsid w:val="00FE672C"/>
    <w:rsid w:val="00FE7075"/>
    <w:rsid w:val="00FE7CDF"/>
    <w:rsid w:val="00FF0B0B"/>
    <w:rsid w:val="00FF17DF"/>
    <w:rsid w:val="00FF1D1F"/>
    <w:rsid w:val="00FF2205"/>
    <w:rsid w:val="00FF25E5"/>
    <w:rsid w:val="00FF311A"/>
    <w:rsid w:val="00FF41AF"/>
    <w:rsid w:val="00FF4EC2"/>
    <w:rsid w:val="00FF6313"/>
    <w:rsid w:val="00FF7324"/>
    <w:rsid w:val="00FF7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2FB452-AD00-4C73-8915-0FE46E5DC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181"/>
    <w:pPr>
      <w:jc w:val="both"/>
    </w:pPr>
    <w:rPr>
      <w:rFonts w:ascii="Times New Roman" w:eastAsia="Times New Roman" w:hAnsi="Times New Roman"/>
      <w:sz w:val="22"/>
      <w:szCs w:val="24"/>
    </w:rPr>
  </w:style>
  <w:style w:type="paragraph" w:styleId="Heading1">
    <w:name w:val="heading 1"/>
    <w:aliases w:val="AUK,Section,Section Heading,Section1,Section Heading1,Section2,Section Heading2,Section3,Section Heading3,Section4,Section Heading4,Section5,Section Heading5,Section6,Section Heading6,Section7,Section Heading7,Section8,Section Heading8,L1,A,1"/>
    <w:basedOn w:val="Normal"/>
    <w:next w:val="Normal"/>
    <w:link w:val="Heading1Char"/>
    <w:uiPriority w:val="9"/>
    <w:qFormat/>
    <w:rsid w:val="00B30F04"/>
    <w:pPr>
      <w:ind w:left="-567" w:right="-5"/>
      <w:outlineLvl w:val="0"/>
    </w:pPr>
    <w:rPr>
      <w:rFonts w:ascii="AcadMtavr" w:hAnsi="AcadMtavr"/>
      <w:b/>
      <w:sz w:val="26"/>
    </w:rPr>
  </w:style>
  <w:style w:type="paragraph" w:styleId="Heading2">
    <w:name w:val="heading 2"/>
    <w:aliases w:val="Major,Reset numbering,Major1,Reset numbering1,Major2,Reset numberin...,Reset numbering2,Major3,Reset numbering3,Major4,Reset numbering4,Major5,Reset numbering5,Major6,Reset numbering6,Major7,Reset numbering7,Major8,Reset numbering8,Major9,2,h2"/>
    <w:basedOn w:val="Normal"/>
    <w:next w:val="Normal"/>
    <w:link w:val="Heading2Char"/>
    <w:uiPriority w:val="9"/>
    <w:unhideWhenUsed/>
    <w:qFormat/>
    <w:rsid w:val="00BD46F8"/>
    <w:pPr>
      <w:keepNext/>
      <w:spacing w:before="240" w:after="60"/>
      <w:outlineLvl w:val="1"/>
    </w:pPr>
    <w:rPr>
      <w:rFonts w:ascii="AcadNusx" w:hAnsi="AcadNusx"/>
      <w:b/>
      <w:bCs/>
      <w:iCs/>
      <w:szCs w:val="28"/>
    </w:rPr>
  </w:style>
  <w:style w:type="paragraph" w:styleId="Heading3">
    <w:name w:val="heading 3"/>
    <w:aliases w:val="Sub-heading 1,Normal 3,sub-heading,Normal text paragraph,Secondary,Heading 3 Char1,Heading 3 Char Char,Sub-heading 1 Char Char,Normal 3 Char Char,sub-heading Char Char,Sub-heading 1 Char,Normal 3 Char,sub-heading Char,Underpics"/>
    <w:basedOn w:val="Normal"/>
    <w:next w:val="Normal"/>
    <w:link w:val="Heading3Char"/>
    <w:autoRedefine/>
    <w:qFormat/>
    <w:rsid w:val="00391A84"/>
    <w:pPr>
      <w:keepNext/>
      <w:shd w:val="clear" w:color="auto" w:fill="FFFFFF"/>
      <w:outlineLvl w:val="2"/>
    </w:pPr>
    <w:rPr>
      <w:rFonts w:ascii="Sylfaen" w:eastAsia="Calibri" w:hAnsi="Sylfaen"/>
      <w:b/>
      <w:bCs/>
      <w:i/>
      <w:szCs w:val="22"/>
      <w:lang w:val="ka-GE" w:eastAsia="zh-CN"/>
    </w:rPr>
  </w:style>
  <w:style w:type="paragraph" w:styleId="Heading4">
    <w:name w:val="heading 4"/>
    <w:aliases w:val="H4,RSK-H4,D&amp;M4,D&amp;M 4,RSKH4,RSKHeading 4,§1.1.1.1.,Heading 4 AGT ESIA,DNV-H4,Map Title,Level 4,Heading 4 URS,ꜱ.1.1.1.,4,qve-qve-qvesaTauri,cxrilis saTauri,qve-qve-qvesaTauri1,qve-qve-qvesaTauri2,cxrilis saTauri1,qve-qve-qvesaTauri3"/>
    <w:basedOn w:val="Normal"/>
    <w:next w:val="Normal"/>
    <w:link w:val="Heading4Char"/>
    <w:qFormat/>
    <w:rsid w:val="003724B5"/>
    <w:pPr>
      <w:keepNext/>
      <w:spacing w:before="120" w:after="240"/>
      <w:ind w:left="864" w:hanging="864"/>
      <w:outlineLvl w:val="3"/>
    </w:pPr>
    <w:rPr>
      <w:rFonts w:ascii="Sylfaen" w:hAnsi="Sylfaen"/>
      <w:b/>
      <w:bCs/>
      <w:szCs w:val="28"/>
      <w:lang w:val="ru-RU" w:eastAsia="ru-RU"/>
    </w:rPr>
  </w:style>
  <w:style w:type="paragraph" w:styleId="Heading5">
    <w:name w:val="heading 5"/>
    <w:aliases w:val="Appendix,RSKH5"/>
    <w:basedOn w:val="Normal"/>
    <w:next w:val="Normal"/>
    <w:link w:val="Heading5Char"/>
    <w:unhideWhenUsed/>
    <w:qFormat/>
    <w:rsid w:val="003724B5"/>
    <w:pPr>
      <w:keepNext/>
      <w:keepLines/>
      <w:spacing w:before="200"/>
      <w:ind w:left="1008" w:hanging="1008"/>
      <w:outlineLvl w:val="4"/>
    </w:pPr>
    <w:rPr>
      <w:rFonts w:ascii="Cambria" w:hAnsi="Cambria"/>
      <w:color w:val="243F60"/>
      <w:lang w:val="ru-RU" w:eastAsia="ru-RU"/>
    </w:rPr>
  </w:style>
  <w:style w:type="paragraph" w:styleId="Heading6">
    <w:name w:val="heading 6"/>
    <w:basedOn w:val="Normal"/>
    <w:next w:val="Normal"/>
    <w:link w:val="Heading6Char"/>
    <w:unhideWhenUsed/>
    <w:qFormat/>
    <w:rsid w:val="003724B5"/>
    <w:pPr>
      <w:keepNext/>
      <w:keepLines/>
      <w:spacing w:before="200"/>
      <w:ind w:left="1152" w:hanging="1152"/>
      <w:outlineLvl w:val="5"/>
    </w:pPr>
    <w:rPr>
      <w:rFonts w:ascii="Cambria" w:hAnsi="Cambria"/>
      <w:i/>
      <w:iCs/>
      <w:color w:val="243F60"/>
      <w:lang w:val="ru-RU" w:eastAsia="ru-RU"/>
    </w:rPr>
  </w:style>
  <w:style w:type="paragraph" w:styleId="Heading7">
    <w:name w:val="heading 7"/>
    <w:basedOn w:val="Normal"/>
    <w:next w:val="Normal"/>
    <w:link w:val="Heading7Char"/>
    <w:unhideWhenUsed/>
    <w:qFormat/>
    <w:rsid w:val="003724B5"/>
    <w:pPr>
      <w:keepNext/>
      <w:keepLines/>
      <w:spacing w:before="200"/>
      <w:ind w:left="1296" w:hanging="1296"/>
      <w:outlineLvl w:val="6"/>
    </w:pPr>
    <w:rPr>
      <w:rFonts w:ascii="Cambria" w:hAnsi="Cambria"/>
      <w:i/>
      <w:iCs/>
      <w:color w:val="404040"/>
      <w:lang w:val="ru-RU" w:eastAsia="ru-RU"/>
    </w:rPr>
  </w:style>
  <w:style w:type="paragraph" w:styleId="Heading8">
    <w:name w:val="heading 8"/>
    <w:basedOn w:val="Normal"/>
    <w:next w:val="Normal"/>
    <w:link w:val="Heading8Char"/>
    <w:unhideWhenUsed/>
    <w:qFormat/>
    <w:rsid w:val="003724B5"/>
    <w:pPr>
      <w:keepNext/>
      <w:keepLines/>
      <w:spacing w:before="200"/>
      <w:ind w:left="1440" w:hanging="1440"/>
      <w:outlineLvl w:val="7"/>
    </w:pPr>
    <w:rPr>
      <w:rFonts w:ascii="Cambria" w:hAnsi="Cambria"/>
      <w:color w:val="404040"/>
      <w:sz w:val="20"/>
      <w:szCs w:val="20"/>
      <w:lang w:val="ru-RU" w:eastAsia="ru-RU"/>
    </w:rPr>
  </w:style>
  <w:style w:type="paragraph" w:styleId="Heading9">
    <w:name w:val="heading 9"/>
    <w:basedOn w:val="Normal"/>
    <w:next w:val="Normal"/>
    <w:link w:val="Heading9Char"/>
    <w:unhideWhenUsed/>
    <w:qFormat/>
    <w:rsid w:val="003724B5"/>
    <w:pPr>
      <w:keepNext/>
      <w:keepLines/>
      <w:spacing w:before="200"/>
      <w:ind w:left="1584" w:hanging="1584"/>
      <w:outlineLvl w:val="8"/>
    </w:pPr>
    <w:rPr>
      <w:rFonts w:ascii="Cambria" w:hAnsi="Cambria"/>
      <w:i/>
      <w:iCs/>
      <w:color w:val="404040"/>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533581"/>
    <w:pPr>
      <w:spacing w:after="160"/>
    </w:pPr>
    <w:rPr>
      <w:rFonts w:ascii="Verdana" w:hAnsi="Verdana"/>
    </w:rPr>
  </w:style>
  <w:style w:type="paragraph" w:styleId="FootnoteText">
    <w:name w:val="footnote text"/>
    <w:aliases w:val="Nbpage Moens,single space,footnote text,FOOTNOTES,fn,_sqolio,ft,Geneva 9,Font: Geneva 9,Boston 10,f,Footnote Text Char2 Char,Footnote Text Char1 Char Char,Footnote Text Char2 Char Char Char,Footnote Text Char1 Char Char Char Char"/>
    <w:basedOn w:val="Normal"/>
    <w:link w:val="FootnoteTextChar"/>
    <w:unhideWhenUsed/>
    <w:rsid w:val="00530328"/>
    <w:rPr>
      <w:sz w:val="20"/>
      <w:szCs w:val="20"/>
    </w:rPr>
  </w:style>
  <w:style w:type="character" w:customStyle="1" w:styleId="FootnoteTextChar">
    <w:name w:val="Footnote Text Char"/>
    <w:aliases w:val="Nbpage Moens Char,single space Char,footnote text Char,FOOTNOTES Char,fn Char,_sqolio Char,ft Char,Geneva 9 Char,Font: Geneva 9 Char,Boston 10 Char,f Char,Footnote Text Char2 Char Char,Footnote Text Char1 Char Char Char"/>
    <w:basedOn w:val="DefaultParagraphFont"/>
    <w:link w:val="FootnoteText"/>
    <w:rsid w:val="00530328"/>
    <w:rPr>
      <w:rFonts w:ascii="Times New Roman" w:eastAsia="Times New Roman" w:hAnsi="Times New Roman"/>
    </w:rPr>
  </w:style>
  <w:style w:type="character" w:styleId="FootnoteReference">
    <w:name w:val="footnote reference"/>
    <w:aliases w:val="ftref,fr,16 Point,Superscript 6 Point,(NECG) Footnote Reference,Footnote Ref in FtNote,SUPERS,Error-Fußnotenzeichen5,Error-Fußnotenzeichen6,Error-Fußnotenzeichen3"/>
    <w:basedOn w:val="DefaultParagraphFont"/>
    <w:unhideWhenUsed/>
    <w:rsid w:val="00530328"/>
    <w:rPr>
      <w:vertAlign w:val="superscript"/>
    </w:rPr>
  </w:style>
  <w:style w:type="character" w:styleId="Hyperlink">
    <w:name w:val="Hyperlink"/>
    <w:basedOn w:val="DefaultParagraphFont"/>
    <w:uiPriority w:val="99"/>
    <w:unhideWhenUsed/>
    <w:rsid w:val="00C82940"/>
    <w:rPr>
      <w:color w:val="0000FF"/>
      <w:u w:val="single"/>
    </w:rPr>
  </w:style>
  <w:style w:type="character" w:styleId="FollowedHyperlink">
    <w:name w:val="FollowedHyperlink"/>
    <w:basedOn w:val="DefaultParagraphFont"/>
    <w:uiPriority w:val="99"/>
    <w:unhideWhenUsed/>
    <w:rsid w:val="00C82940"/>
    <w:rPr>
      <w:color w:val="800080"/>
      <w:u w:val="single"/>
    </w:rPr>
  </w:style>
  <w:style w:type="paragraph" w:styleId="ListParagraph">
    <w:name w:val="List Paragraph"/>
    <w:aliases w:val="Bullet1"/>
    <w:basedOn w:val="Normal"/>
    <w:link w:val="ListParagraphChar"/>
    <w:uiPriority w:val="34"/>
    <w:qFormat/>
    <w:rsid w:val="006368BA"/>
    <w:pPr>
      <w:spacing w:after="200" w:line="276" w:lineRule="auto"/>
      <w:ind w:left="720"/>
      <w:contextualSpacing/>
    </w:pPr>
    <w:rPr>
      <w:rFonts w:ascii="Calibri" w:eastAsia="Calibri" w:hAnsi="Calibri"/>
      <w:szCs w:val="22"/>
    </w:rPr>
  </w:style>
  <w:style w:type="table" w:styleId="TableGrid">
    <w:name w:val="Table Grid"/>
    <w:basedOn w:val="TableNormal"/>
    <w:rsid w:val="000C611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link w:val="DefaultChar"/>
    <w:rsid w:val="00D97B8B"/>
    <w:pPr>
      <w:autoSpaceDE w:val="0"/>
      <w:autoSpaceDN w:val="0"/>
      <w:adjustRightInd w:val="0"/>
    </w:pPr>
    <w:rPr>
      <w:rFonts w:cs="Calibri"/>
      <w:color w:val="000000"/>
      <w:sz w:val="24"/>
      <w:szCs w:val="24"/>
    </w:rPr>
  </w:style>
  <w:style w:type="paragraph" w:customStyle="1" w:styleId="Normal0">
    <w:name w:val="[Normal]"/>
    <w:link w:val="NormalChar"/>
    <w:rsid w:val="00011C69"/>
    <w:rPr>
      <w:rFonts w:ascii="Arial" w:eastAsia="Arial" w:hAnsi="Arial"/>
      <w:sz w:val="24"/>
    </w:rPr>
  </w:style>
  <w:style w:type="paragraph" w:styleId="Header">
    <w:name w:val="header"/>
    <w:aliases w:val="Header ESE,h,Header 1,Header AGT ESIA,Верхний колонтитул2,h Знак,EPZ_O_Header,EPZ_U_Header,EPZ_P_Header,EPZ_R_Header,En-tête client,Header1,ContentsHeader,heading 3 after h2,h3+,Heade,hd"/>
    <w:basedOn w:val="Normal"/>
    <w:link w:val="HeaderChar"/>
    <w:uiPriority w:val="99"/>
    <w:unhideWhenUsed/>
    <w:rsid w:val="002C750F"/>
    <w:pPr>
      <w:tabs>
        <w:tab w:val="center" w:pos="4844"/>
        <w:tab w:val="right" w:pos="9689"/>
      </w:tabs>
    </w:pPr>
  </w:style>
  <w:style w:type="character" w:customStyle="1" w:styleId="HeaderChar">
    <w:name w:val="Header Char"/>
    <w:aliases w:val="Header ESE Char,h Char,Header 1 Char,Header AGT ESIA Char,Верхний колонтитул2 Char,h Знак Char,EPZ_O_Header Char,EPZ_U_Header Char,EPZ_P_Header Char,EPZ_R_Header Char,En-tête client Char,Header1 Char,ContentsHeader Char,h3+ Char,Heade Char"/>
    <w:basedOn w:val="DefaultParagraphFont"/>
    <w:link w:val="Header"/>
    <w:uiPriority w:val="99"/>
    <w:rsid w:val="002C750F"/>
    <w:rPr>
      <w:rFonts w:ascii="Times New Roman" w:eastAsia="Times New Roman" w:hAnsi="Times New Roman"/>
      <w:sz w:val="24"/>
      <w:szCs w:val="24"/>
    </w:rPr>
  </w:style>
  <w:style w:type="paragraph" w:styleId="Footer">
    <w:name w:val="footer"/>
    <w:aliases w:val="(allgemein)"/>
    <w:basedOn w:val="Normal"/>
    <w:link w:val="FooterChar"/>
    <w:unhideWhenUsed/>
    <w:rsid w:val="002C750F"/>
    <w:pPr>
      <w:tabs>
        <w:tab w:val="center" w:pos="4844"/>
        <w:tab w:val="right" w:pos="9689"/>
      </w:tabs>
    </w:pPr>
  </w:style>
  <w:style w:type="character" w:customStyle="1" w:styleId="FooterChar">
    <w:name w:val="Footer Char"/>
    <w:aliases w:val="(allgemein) Char"/>
    <w:basedOn w:val="DefaultParagraphFont"/>
    <w:link w:val="Footer"/>
    <w:rsid w:val="002C750F"/>
    <w:rPr>
      <w:rFonts w:ascii="Times New Roman" w:eastAsia="Times New Roman" w:hAnsi="Times New Roman"/>
      <w:sz w:val="24"/>
      <w:szCs w:val="24"/>
    </w:rPr>
  </w:style>
  <w:style w:type="character" w:customStyle="1" w:styleId="sciname1">
    <w:name w:val="sciname1"/>
    <w:rsid w:val="007054B7"/>
    <w:rPr>
      <w:i/>
      <w:iCs/>
    </w:rPr>
  </w:style>
  <w:style w:type="character" w:customStyle="1" w:styleId="Heading1Char">
    <w:name w:val="Heading 1 Char"/>
    <w:aliases w:val="AUK Char1,Section Char1,Section Heading Char1,Section1 Char1,Section Heading1 Char1,Section2 Char1,Section Heading2 Char1,Section3 Char1,Section Heading3 Char1,Section4 Char1,Section Heading4 Char1,Section5 Char1,Section Heading5 Char1"/>
    <w:basedOn w:val="DefaultParagraphFont"/>
    <w:link w:val="Heading1"/>
    <w:uiPriority w:val="9"/>
    <w:rsid w:val="00B30F04"/>
    <w:rPr>
      <w:rFonts w:ascii="AcadMtavr" w:eastAsia="Times New Roman" w:hAnsi="AcadMtavr"/>
      <w:b/>
      <w:sz w:val="26"/>
      <w:szCs w:val="24"/>
    </w:rPr>
  </w:style>
  <w:style w:type="character" w:customStyle="1" w:styleId="Heading2Char">
    <w:name w:val="Heading 2 Char"/>
    <w:aliases w:val="Major Char,Reset numbering Char,Major1 Char,Reset numbering1 Char,Major2 Char,Reset numberin... Char,Reset numbering2 Char,Major3 Char,Reset numbering3 Char,Major4 Char,Reset numbering4 Char,Major5 Char,Reset numbering5 Char,Major6 Char"/>
    <w:basedOn w:val="DefaultParagraphFont"/>
    <w:link w:val="Heading2"/>
    <w:uiPriority w:val="9"/>
    <w:rsid w:val="00BD46F8"/>
    <w:rPr>
      <w:rFonts w:ascii="AcadNusx" w:eastAsia="Times New Roman" w:hAnsi="AcadNusx" w:cs="Times New Roman"/>
      <w:b/>
      <w:bCs/>
      <w:iCs/>
      <w:sz w:val="24"/>
      <w:szCs w:val="28"/>
    </w:rPr>
  </w:style>
  <w:style w:type="paragraph" w:customStyle="1" w:styleId="ReportText">
    <w:name w:val="Report Text"/>
    <w:link w:val="ReportTextChar1"/>
    <w:rsid w:val="002B7D02"/>
    <w:pPr>
      <w:spacing w:after="312" w:line="312" w:lineRule="exact"/>
      <w:jc w:val="both"/>
    </w:pPr>
    <w:rPr>
      <w:rFonts w:ascii="Sylfaen" w:eastAsia="Times New Roman" w:hAnsi="Sylfaen"/>
      <w:sz w:val="22"/>
      <w:szCs w:val="24"/>
      <w:lang w:val="en-GB"/>
    </w:rPr>
  </w:style>
  <w:style w:type="character" w:customStyle="1" w:styleId="ReportTextChar1">
    <w:name w:val="Report Text Char1"/>
    <w:link w:val="ReportText"/>
    <w:rsid w:val="002B7D02"/>
    <w:rPr>
      <w:rFonts w:ascii="Sylfaen" w:eastAsia="Times New Roman" w:hAnsi="Sylfaen"/>
      <w:sz w:val="22"/>
      <w:szCs w:val="24"/>
      <w:lang w:val="en-GB" w:bidi="ar-SA"/>
    </w:rPr>
  </w:style>
  <w:style w:type="paragraph" w:styleId="NormalWeb">
    <w:name w:val="Normal (Web)"/>
    <w:basedOn w:val="Normal"/>
    <w:rsid w:val="007C384B"/>
    <w:pPr>
      <w:spacing w:before="100" w:beforeAutospacing="1" w:after="100" w:afterAutospacing="1"/>
    </w:pPr>
  </w:style>
  <w:style w:type="character" w:customStyle="1" w:styleId="Heading3Char">
    <w:name w:val="Heading 3 Char"/>
    <w:aliases w:val="Sub-heading 1 Char3,Normal 3 Char3,sub-heading Char3,Normal text paragraph Char2,Secondary Char2,Heading 3 Char1 Char2,Heading 3 Char Char Char2,Sub-heading 1 Char Char Char2,Normal 3 Char Char Char2,sub-heading Char Char Char2"/>
    <w:basedOn w:val="DefaultParagraphFont"/>
    <w:link w:val="Heading3"/>
    <w:rsid w:val="00391A84"/>
    <w:rPr>
      <w:rFonts w:ascii="Sylfaen" w:hAnsi="Sylfaen"/>
      <w:b/>
      <w:bCs/>
      <w:i/>
      <w:sz w:val="22"/>
      <w:szCs w:val="22"/>
      <w:shd w:val="clear" w:color="auto" w:fill="FFFFFF"/>
      <w:lang w:val="ka-GE" w:eastAsia="zh-CN"/>
    </w:rPr>
  </w:style>
  <w:style w:type="character" w:customStyle="1" w:styleId="Heading4Char">
    <w:name w:val="Heading 4 Char"/>
    <w:aliases w:val="H4 Char1,RSK-H4 Char1,D&amp;M4 Char1,D&amp;M 4 Char1,RSKH4 Char1,RSKHeading 4 Char1,§1.1.1.1. Char1,Heading 4 AGT ESIA Char1,DNV-H4 Char1,Map Title Char1,Level 4 Char1,Heading 4 URS Char1,ꜱ.1.1.1. Char1,4 Char1,qve-qve-qvesaTauri Char1"/>
    <w:basedOn w:val="DefaultParagraphFont"/>
    <w:link w:val="Heading4"/>
    <w:rsid w:val="003724B5"/>
    <w:rPr>
      <w:rFonts w:ascii="Sylfaen" w:eastAsia="Times New Roman" w:hAnsi="Sylfaen"/>
      <w:b/>
      <w:bCs/>
      <w:sz w:val="22"/>
      <w:szCs w:val="28"/>
      <w:lang w:val="ru-RU" w:eastAsia="ru-RU"/>
    </w:rPr>
  </w:style>
  <w:style w:type="character" w:customStyle="1" w:styleId="Heading5Char">
    <w:name w:val="Heading 5 Char"/>
    <w:aliases w:val="Appendix Char1,RSKH5 Char1"/>
    <w:basedOn w:val="DefaultParagraphFont"/>
    <w:link w:val="Heading5"/>
    <w:rsid w:val="003724B5"/>
    <w:rPr>
      <w:rFonts w:ascii="Cambria" w:eastAsia="Times New Roman" w:hAnsi="Cambria"/>
      <w:color w:val="243F60"/>
      <w:sz w:val="24"/>
      <w:szCs w:val="24"/>
      <w:lang w:val="ru-RU" w:eastAsia="ru-RU"/>
    </w:rPr>
  </w:style>
  <w:style w:type="character" w:customStyle="1" w:styleId="Heading6Char">
    <w:name w:val="Heading 6 Char"/>
    <w:basedOn w:val="DefaultParagraphFont"/>
    <w:link w:val="Heading6"/>
    <w:rsid w:val="003724B5"/>
    <w:rPr>
      <w:rFonts w:ascii="Cambria" w:eastAsia="Times New Roman" w:hAnsi="Cambria"/>
      <w:i/>
      <w:iCs/>
      <w:color w:val="243F60"/>
      <w:sz w:val="24"/>
      <w:szCs w:val="24"/>
      <w:lang w:val="ru-RU" w:eastAsia="ru-RU"/>
    </w:rPr>
  </w:style>
  <w:style w:type="character" w:customStyle="1" w:styleId="Heading7Char">
    <w:name w:val="Heading 7 Char"/>
    <w:basedOn w:val="DefaultParagraphFont"/>
    <w:link w:val="Heading7"/>
    <w:rsid w:val="003724B5"/>
    <w:rPr>
      <w:rFonts w:ascii="Cambria" w:eastAsia="Times New Roman" w:hAnsi="Cambria"/>
      <w:i/>
      <w:iCs/>
      <w:color w:val="404040"/>
      <w:sz w:val="24"/>
      <w:szCs w:val="24"/>
      <w:lang w:val="ru-RU" w:eastAsia="ru-RU"/>
    </w:rPr>
  </w:style>
  <w:style w:type="character" w:customStyle="1" w:styleId="Heading8Char">
    <w:name w:val="Heading 8 Char"/>
    <w:basedOn w:val="DefaultParagraphFont"/>
    <w:link w:val="Heading8"/>
    <w:rsid w:val="003724B5"/>
    <w:rPr>
      <w:rFonts w:ascii="Cambria" w:eastAsia="Times New Roman" w:hAnsi="Cambria"/>
      <w:color w:val="404040"/>
      <w:lang w:val="ru-RU" w:eastAsia="ru-RU"/>
    </w:rPr>
  </w:style>
  <w:style w:type="character" w:customStyle="1" w:styleId="Heading9Char">
    <w:name w:val="Heading 9 Char"/>
    <w:basedOn w:val="DefaultParagraphFont"/>
    <w:link w:val="Heading9"/>
    <w:rsid w:val="003724B5"/>
    <w:rPr>
      <w:rFonts w:ascii="Cambria" w:eastAsia="Times New Roman" w:hAnsi="Cambria"/>
      <w:i/>
      <w:iCs/>
      <w:color w:val="404040"/>
      <w:lang w:val="ru-RU" w:eastAsia="ru-RU"/>
    </w:rPr>
  </w:style>
  <w:style w:type="paragraph" w:styleId="BalloonText">
    <w:name w:val="Balloon Text"/>
    <w:basedOn w:val="Normal"/>
    <w:link w:val="BalloonTextChar"/>
    <w:unhideWhenUsed/>
    <w:rsid w:val="003724B5"/>
    <w:rPr>
      <w:rFonts w:ascii="Tahoma" w:eastAsia="Calibri" w:hAnsi="Tahoma" w:cs="Tahoma"/>
      <w:sz w:val="16"/>
      <w:szCs w:val="16"/>
    </w:rPr>
  </w:style>
  <w:style w:type="character" w:customStyle="1" w:styleId="BalloonTextChar">
    <w:name w:val="Balloon Text Char"/>
    <w:basedOn w:val="DefaultParagraphFont"/>
    <w:link w:val="BalloonText"/>
    <w:rsid w:val="003724B5"/>
    <w:rPr>
      <w:rFonts w:ascii="Tahoma" w:hAnsi="Tahoma" w:cs="Tahoma"/>
      <w:sz w:val="16"/>
      <w:szCs w:val="16"/>
    </w:rPr>
  </w:style>
  <w:style w:type="character" w:customStyle="1" w:styleId="NormalChar">
    <w:name w:val="[Normal] Char"/>
    <w:link w:val="Normal0"/>
    <w:rsid w:val="003724B5"/>
    <w:rPr>
      <w:rFonts w:ascii="Arial" w:eastAsia="Arial" w:hAnsi="Arial"/>
      <w:sz w:val="24"/>
      <w:lang w:bidi="ar-SA"/>
    </w:rPr>
  </w:style>
  <w:style w:type="paragraph" w:customStyle="1" w:styleId="ReportBullet">
    <w:name w:val="Report Bullet"/>
    <w:basedOn w:val="Normal"/>
    <w:uiPriority w:val="99"/>
    <w:rsid w:val="003724B5"/>
    <w:pPr>
      <w:numPr>
        <w:numId w:val="3"/>
      </w:numPr>
      <w:tabs>
        <w:tab w:val="num" w:pos="1440"/>
      </w:tabs>
      <w:spacing w:after="120" w:line="280" w:lineRule="exact"/>
    </w:pPr>
    <w:rPr>
      <w:rFonts w:ascii="Arial" w:hAnsi="Arial"/>
      <w:szCs w:val="20"/>
      <w:lang w:val="en-GB"/>
    </w:rPr>
  </w:style>
  <w:style w:type="paragraph" w:styleId="ListNumber">
    <w:name w:val="List Number"/>
    <w:aliases w:val="Знак Зна Char Char Char Char Char Char,Знак Зна Char Char Char Char Char"/>
    <w:basedOn w:val="Normal"/>
    <w:uiPriority w:val="99"/>
    <w:unhideWhenUsed/>
    <w:rsid w:val="003724B5"/>
    <w:pPr>
      <w:numPr>
        <w:numId w:val="4"/>
      </w:numPr>
      <w:contextualSpacing/>
    </w:pPr>
    <w:rPr>
      <w:lang w:val="ru-RU" w:eastAsia="ru-RU"/>
    </w:rPr>
  </w:style>
  <w:style w:type="character" w:styleId="PageNumber">
    <w:name w:val="page number"/>
    <w:aliases w:val="(RF) Page Number"/>
    <w:basedOn w:val="DefaultParagraphFont"/>
    <w:rsid w:val="003724B5"/>
  </w:style>
  <w:style w:type="numbering" w:customStyle="1" w:styleId="NoList1">
    <w:name w:val="No List1"/>
    <w:next w:val="NoList"/>
    <w:uiPriority w:val="99"/>
    <w:semiHidden/>
    <w:unhideWhenUsed/>
    <w:rsid w:val="003724B5"/>
  </w:style>
  <w:style w:type="paragraph" w:styleId="TOC1">
    <w:name w:val="toc 1"/>
    <w:aliases w:val="Row Heading"/>
    <w:basedOn w:val="Normal"/>
    <w:next w:val="Normal"/>
    <w:autoRedefine/>
    <w:uiPriority w:val="39"/>
    <w:qFormat/>
    <w:rsid w:val="00AE1B1B"/>
    <w:pPr>
      <w:tabs>
        <w:tab w:val="left" w:pos="400"/>
        <w:tab w:val="right" w:leader="dot" w:pos="9450"/>
      </w:tabs>
      <w:ind w:right="29"/>
    </w:pPr>
    <w:rPr>
      <w:rFonts w:ascii="AcadMtavr" w:hAnsi="AcadMtavr"/>
      <w:b/>
      <w:noProof/>
      <w:sz w:val="20"/>
      <w:szCs w:val="20"/>
      <w:lang w:val="ka-GE" w:eastAsia="ru-RU"/>
    </w:rPr>
  </w:style>
  <w:style w:type="paragraph" w:styleId="TOC2">
    <w:name w:val="toc 2"/>
    <w:basedOn w:val="Normal"/>
    <w:next w:val="Normal"/>
    <w:autoRedefine/>
    <w:uiPriority w:val="39"/>
    <w:qFormat/>
    <w:rsid w:val="00A228B4"/>
    <w:pPr>
      <w:tabs>
        <w:tab w:val="left" w:pos="567"/>
        <w:tab w:val="right" w:leader="dot" w:pos="9450"/>
      </w:tabs>
    </w:pPr>
    <w:rPr>
      <w:rFonts w:ascii="Sylfaen" w:hAnsi="Sylfaen"/>
      <w:sz w:val="20"/>
      <w:szCs w:val="20"/>
      <w:lang w:val="ru-RU" w:eastAsia="ru-RU"/>
    </w:rPr>
  </w:style>
  <w:style w:type="paragraph" w:styleId="TOC3">
    <w:name w:val="toc 3"/>
    <w:basedOn w:val="Normal"/>
    <w:next w:val="Normal"/>
    <w:autoRedefine/>
    <w:uiPriority w:val="39"/>
    <w:qFormat/>
    <w:rsid w:val="003724B5"/>
    <w:pPr>
      <w:tabs>
        <w:tab w:val="left" w:pos="1100"/>
        <w:tab w:val="right" w:leader="dot" w:pos="9450"/>
        <w:tab w:val="right" w:leader="dot" w:pos="9487"/>
      </w:tabs>
      <w:ind w:left="400"/>
    </w:pPr>
    <w:rPr>
      <w:rFonts w:ascii="Sylfaen" w:hAnsi="Sylfaen"/>
      <w:sz w:val="20"/>
      <w:szCs w:val="20"/>
      <w:lang w:val="ru-RU" w:eastAsia="ru-RU"/>
    </w:rPr>
  </w:style>
  <w:style w:type="paragraph" w:styleId="TOC4">
    <w:name w:val="toc 4"/>
    <w:basedOn w:val="Normal"/>
    <w:next w:val="Normal"/>
    <w:autoRedefine/>
    <w:uiPriority w:val="39"/>
    <w:rsid w:val="003724B5"/>
    <w:pPr>
      <w:ind w:left="600"/>
    </w:pPr>
    <w:rPr>
      <w:rFonts w:ascii="Sylfaen" w:hAnsi="Sylfaen"/>
      <w:sz w:val="20"/>
      <w:szCs w:val="20"/>
      <w:lang w:val="ru-RU" w:eastAsia="ru-RU"/>
    </w:rPr>
  </w:style>
  <w:style w:type="paragraph" w:styleId="TOC8">
    <w:name w:val="toc 8"/>
    <w:basedOn w:val="Normal"/>
    <w:next w:val="Normal"/>
    <w:autoRedefine/>
    <w:uiPriority w:val="39"/>
    <w:unhideWhenUsed/>
    <w:rsid w:val="003724B5"/>
    <w:pPr>
      <w:spacing w:after="100" w:line="276" w:lineRule="auto"/>
      <w:ind w:left="1540"/>
    </w:pPr>
    <w:rPr>
      <w:rFonts w:ascii="Calibri" w:hAnsi="Calibri"/>
      <w:szCs w:val="22"/>
    </w:rPr>
  </w:style>
  <w:style w:type="paragraph" w:styleId="TOC5">
    <w:name w:val="toc 5"/>
    <w:basedOn w:val="Normal"/>
    <w:next w:val="Normal"/>
    <w:autoRedefine/>
    <w:uiPriority w:val="39"/>
    <w:unhideWhenUsed/>
    <w:rsid w:val="003724B5"/>
    <w:pPr>
      <w:spacing w:after="100"/>
      <w:ind w:left="880"/>
    </w:pPr>
    <w:rPr>
      <w:rFonts w:ascii="Sylfaen" w:eastAsia="Calibri" w:hAnsi="Sylfaen"/>
      <w:sz w:val="20"/>
      <w:szCs w:val="22"/>
    </w:rPr>
  </w:style>
  <w:style w:type="paragraph" w:styleId="TOC6">
    <w:name w:val="toc 6"/>
    <w:basedOn w:val="Normal"/>
    <w:next w:val="Normal"/>
    <w:autoRedefine/>
    <w:uiPriority w:val="39"/>
    <w:unhideWhenUsed/>
    <w:rsid w:val="003724B5"/>
    <w:pPr>
      <w:spacing w:after="100"/>
      <w:ind w:left="1100"/>
    </w:pPr>
    <w:rPr>
      <w:rFonts w:ascii="Sylfaen" w:eastAsia="Calibri" w:hAnsi="Sylfaen"/>
      <w:sz w:val="20"/>
      <w:szCs w:val="22"/>
    </w:rPr>
  </w:style>
  <w:style w:type="paragraph" w:styleId="TOC7">
    <w:name w:val="toc 7"/>
    <w:basedOn w:val="Normal"/>
    <w:next w:val="Normal"/>
    <w:autoRedefine/>
    <w:uiPriority w:val="39"/>
    <w:unhideWhenUsed/>
    <w:rsid w:val="003724B5"/>
    <w:pPr>
      <w:spacing w:after="100"/>
      <w:ind w:left="1320"/>
    </w:pPr>
    <w:rPr>
      <w:rFonts w:ascii="Sylfaen" w:eastAsia="Calibri" w:hAnsi="Sylfaen"/>
      <w:sz w:val="20"/>
      <w:szCs w:val="22"/>
    </w:rPr>
  </w:style>
  <w:style w:type="paragraph" w:styleId="TOC9">
    <w:name w:val="toc 9"/>
    <w:basedOn w:val="Normal"/>
    <w:next w:val="Normal"/>
    <w:autoRedefine/>
    <w:uiPriority w:val="39"/>
    <w:unhideWhenUsed/>
    <w:rsid w:val="003724B5"/>
    <w:pPr>
      <w:spacing w:after="100" w:line="276" w:lineRule="auto"/>
      <w:ind w:left="1760"/>
    </w:pPr>
    <w:rPr>
      <w:rFonts w:ascii="Calibri" w:hAnsi="Calibri"/>
      <w:szCs w:val="22"/>
    </w:rPr>
  </w:style>
  <w:style w:type="paragraph" w:styleId="TOCHeading">
    <w:name w:val="TOC Heading"/>
    <w:basedOn w:val="Heading1"/>
    <w:next w:val="Normal"/>
    <w:uiPriority w:val="39"/>
    <w:unhideWhenUsed/>
    <w:qFormat/>
    <w:rsid w:val="003724B5"/>
    <w:pPr>
      <w:keepNext/>
      <w:keepLines/>
      <w:spacing w:before="480" w:after="120" w:line="276" w:lineRule="auto"/>
      <w:ind w:left="0" w:right="0"/>
      <w:outlineLvl w:val="9"/>
    </w:pPr>
    <w:rPr>
      <w:rFonts w:ascii="Cambria" w:hAnsi="Cambria"/>
      <w:color w:val="365F91"/>
      <w:sz w:val="24"/>
      <w:szCs w:val="28"/>
    </w:rPr>
  </w:style>
  <w:style w:type="table" w:customStyle="1" w:styleId="TableGrid1">
    <w:name w:val="Table Grid1"/>
    <w:basedOn w:val="TableNormal"/>
    <w:next w:val="TableGrid"/>
    <w:uiPriority w:val="59"/>
    <w:rsid w:val="003724B5"/>
    <w:pPr>
      <w:jc w:val="both"/>
    </w:pPr>
    <w:rPr>
      <w:rFonts w:ascii="Sylfaen" w:hAnsi="Sylfae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724B5"/>
    <w:rPr>
      <w:rFonts w:ascii="Sylfaen" w:hAnsi="Sylfaen"/>
      <w:sz w:val="22"/>
      <w:szCs w:val="22"/>
    </w:rPr>
  </w:style>
  <w:style w:type="paragraph" w:styleId="DocumentMap">
    <w:name w:val="Document Map"/>
    <w:basedOn w:val="Normal"/>
    <w:link w:val="DocumentMapChar"/>
    <w:uiPriority w:val="99"/>
    <w:unhideWhenUsed/>
    <w:rsid w:val="003724B5"/>
    <w:rPr>
      <w:rFonts w:ascii="Tahoma" w:eastAsia="Calibri" w:hAnsi="Tahoma"/>
      <w:sz w:val="16"/>
      <w:szCs w:val="16"/>
    </w:rPr>
  </w:style>
  <w:style w:type="character" w:customStyle="1" w:styleId="DocumentMapChar">
    <w:name w:val="Document Map Char"/>
    <w:basedOn w:val="DefaultParagraphFont"/>
    <w:link w:val="DocumentMap"/>
    <w:uiPriority w:val="99"/>
    <w:rsid w:val="003724B5"/>
    <w:rPr>
      <w:rFonts w:ascii="Tahoma" w:hAnsi="Tahoma"/>
      <w:sz w:val="16"/>
      <w:szCs w:val="16"/>
    </w:rPr>
  </w:style>
  <w:style w:type="paragraph" w:customStyle="1" w:styleId="Char3">
    <w:name w:val="Char3"/>
    <w:basedOn w:val="Normal"/>
    <w:uiPriority w:val="99"/>
    <w:rsid w:val="003724B5"/>
    <w:pPr>
      <w:spacing w:after="160"/>
    </w:pPr>
    <w:rPr>
      <w:rFonts w:ascii="Verdana" w:hAnsi="Verdana"/>
    </w:rPr>
  </w:style>
  <w:style w:type="character" w:styleId="SubtleEmphasis">
    <w:name w:val="Subtle Emphasis"/>
    <w:uiPriority w:val="19"/>
    <w:qFormat/>
    <w:rsid w:val="003724B5"/>
    <w:rPr>
      <w:i/>
      <w:iCs/>
      <w:color w:val="808080"/>
    </w:rPr>
  </w:style>
  <w:style w:type="numbering" w:customStyle="1" w:styleId="Style3">
    <w:name w:val="Style3"/>
    <w:uiPriority w:val="99"/>
    <w:rsid w:val="003724B5"/>
    <w:pPr>
      <w:numPr>
        <w:numId w:val="8"/>
      </w:numPr>
    </w:pPr>
  </w:style>
  <w:style w:type="paragraph" w:customStyle="1" w:styleId="CM45">
    <w:name w:val="CM45"/>
    <w:basedOn w:val="Default"/>
    <w:next w:val="Default"/>
    <w:uiPriority w:val="99"/>
    <w:rsid w:val="003724B5"/>
    <w:pPr>
      <w:widowControl w:val="0"/>
      <w:spacing w:after="330"/>
    </w:pPr>
    <w:rPr>
      <w:rFonts w:ascii="Arial" w:eastAsia="Times New Roman" w:hAnsi="Arial" w:cs="Arial"/>
      <w:color w:val="auto"/>
      <w:lang w:val="ru-RU" w:eastAsia="ru-RU"/>
    </w:rPr>
  </w:style>
  <w:style w:type="paragraph" w:customStyle="1" w:styleId="CM50">
    <w:name w:val="CM50"/>
    <w:basedOn w:val="Default"/>
    <w:next w:val="Default"/>
    <w:uiPriority w:val="99"/>
    <w:rsid w:val="003724B5"/>
    <w:pPr>
      <w:widowControl w:val="0"/>
      <w:spacing w:after="653"/>
    </w:pPr>
    <w:rPr>
      <w:rFonts w:ascii="Arial" w:eastAsia="Times New Roman" w:hAnsi="Arial" w:cs="Arial"/>
      <w:color w:val="auto"/>
      <w:lang w:val="ru-RU" w:eastAsia="ru-RU"/>
    </w:rPr>
  </w:style>
  <w:style w:type="paragraph" w:customStyle="1" w:styleId="CM5">
    <w:name w:val="CM5"/>
    <w:basedOn w:val="Default"/>
    <w:next w:val="Default"/>
    <w:uiPriority w:val="99"/>
    <w:rsid w:val="003724B5"/>
    <w:pPr>
      <w:widowControl w:val="0"/>
      <w:spacing w:line="303" w:lineRule="atLeast"/>
    </w:pPr>
    <w:rPr>
      <w:rFonts w:ascii="Arial" w:eastAsia="Times New Roman" w:hAnsi="Arial" w:cs="Arial"/>
      <w:color w:val="auto"/>
      <w:lang w:val="ru-RU" w:eastAsia="ru-RU"/>
    </w:rPr>
  </w:style>
  <w:style w:type="paragraph" w:customStyle="1" w:styleId="CM43">
    <w:name w:val="CM43"/>
    <w:basedOn w:val="Default"/>
    <w:next w:val="Default"/>
    <w:uiPriority w:val="99"/>
    <w:rsid w:val="003724B5"/>
    <w:pPr>
      <w:widowControl w:val="0"/>
      <w:spacing w:after="125"/>
    </w:pPr>
    <w:rPr>
      <w:rFonts w:ascii="Arial" w:eastAsia="Times New Roman" w:hAnsi="Arial" w:cs="Arial"/>
      <w:color w:val="auto"/>
      <w:lang w:val="ru-RU" w:eastAsia="ru-RU"/>
    </w:rPr>
  </w:style>
  <w:style w:type="paragraph" w:customStyle="1" w:styleId="CM44">
    <w:name w:val="CM44"/>
    <w:basedOn w:val="Default"/>
    <w:next w:val="Default"/>
    <w:uiPriority w:val="99"/>
    <w:rsid w:val="003724B5"/>
    <w:pPr>
      <w:widowControl w:val="0"/>
      <w:spacing w:after="2050"/>
    </w:pPr>
    <w:rPr>
      <w:rFonts w:ascii="Arial" w:eastAsia="Times New Roman" w:hAnsi="Arial" w:cs="Arial"/>
      <w:color w:val="auto"/>
      <w:lang w:val="ru-RU" w:eastAsia="ru-RU"/>
    </w:rPr>
  </w:style>
  <w:style w:type="paragraph" w:customStyle="1" w:styleId="CM1">
    <w:name w:val="CM1"/>
    <w:basedOn w:val="Default"/>
    <w:next w:val="Default"/>
    <w:uiPriority w:val="99"/>
    <w:rsid w:val="003724B5"/>
    <w:pPr>
      <w:widowControl w:val="0"/>
      <w:spacing w:line="303" w:lineRule="atLeast"/>
    </w:pPr>
    <w:rPr>
      <w:rFonts w:ascii="Arial" w:eastAsia="Times New Roman" w:hAnsi="Arial" w:cs="Arial"/>
      <w:color w:val="auto"/>
      <w:lang w:val="ru-RU" w:eastAsia="ru-RU"/>
    </w:rPr>
  </w:style>
  <w:style w:type="paragraph" w:customStyle="1" w:styleId="CM46">
    <w:name w:val="CM46"/>
    <w:basedOn w:val="Default"/>
    <w:next w:val="Default"/>
    <w:uiPriority w:val="99"/>
    <w:rsid w:val="003724B5"/>
    <w:pPr>
      <w:widowControl w:val="0"/>
      <w:spacing w:after="540"/>
    </w:pPr>
    <w:rPr>
      <w:rFonts w:ascii="Arial" w:eastAsia="Times New Roman" w:hAnsi="Arial" w:cs="Arial"/>
      <w:color w:val="auto"/>
      <w:lang w:val="ru-RU" w:eastAsia="ru-RU"/>
    </w:rPr>
  </w:style>
  <w:style w:type="paragraph" w:customStyle="1" w:styleId="CM48">
    <w:name w:val="CM48"/>
    <w:basedOn w:val="Default"/>
    <w:next w:val="Default"/>
    <w:uiPriority w:val="99"/>
    <w:rsid w:val="003724B5"/>
    <w:pPr>
      <w:widowControl w:val="0"/>
      <w:spacing w:after="3755"/>
    </w:pPr>
    <w:rPr>
      <w:rFonts w:ascii="Arial" w:eastAsia="Times New Roman" w:hAnsi="Arial" w:cs="Arial"/>
      <w:color w:val="auto"/>
      <w:lang w:val="ru-RU" w:eastAsia="ru-RU"/>
    </w:rPr>
  </w:style>
  <w:style w:type="paragraph" w:customStyle="1" w:styleId="CM3">
    <w:name w:val="CM3"/>
    <w:basedOn w:val="Default"/>
    <w:next w:val="Default"/>
    <w:uiPriority w:val="99"/>
    <w:rsid w:val="003724B5"/>
    <w:pPr>
      <w:widowControl w:val="0"/>
      <w:spacing w:line="298" w:lineRule="atLeast"/>
    </w:pPr>
    <w:rPr>
      <w:rFonts w:ascii="Arial" w:eastAsia="Times New Roman" w:hAnsi="Arial" w:cs="Arial"/>
      <w:color w:val="auto"/>
      <w:lang w:val="ru-RU" w:eastAsia="ru-RU"/>
    </w:rPr>
  </w:style>
  <w:style w:type="paragraph" w:customStyle="1" w:styleId="CM49">
    <w:name w:val="CM49"/>
    <w:basedOn w:val="Default"/>
    <w:next w:val="Default"/>
    <w:uiPriority w:val="99"/>
    <w:rsid w:val="003724B5"/>
    <w:pPr>
      <w:widowControl w:val="0"/>
      <w:spacing w:after="1388"/>
    </w:pPr>
    <w:rPr>
      <w:rFonts w:ascii="Arial" w:eastAsia="Times New Roman" w:hAnsi="Arial" w:cs="Arial"/>
      <w:color w:val="auto"/>
      <w:lang w:val="ru-RU" w:eastAsia="ru-RU"/>
    </w:rPr>
  </w:style>
  <w:style w:type="paragraph" w:customStyle="1" w:styleId="CM4">
    <w:name w:val="CM4"/>
    <w:basedOn w:val="Default"/>
    <w:next w:val="Default"/>
    <w:uiPriority w:val="99"/>
    <w:rsid w:val="003724B5"/>
    <w:pPr>
      <w:widowControl w:val="0"/>
    </w:pPr>
    <w:rPr>
      <w:rFonts w:ascii="Arial" w:eastAsia="Times New Roman" w:hAnsi="Arial" w:cs="Arial"/>
      <w:color w:val="auto"/>
      <w:lang w:val="ru-RU" w:eastAsia="ru-RU"/>
    </w:rPr>
  </w:style>
  <w:style w:type="paragraph" w:customStyle="1" w:styleId="CM10">
    <w:name w:val="CM10"/>
    <w:basedOn w:val="Default"/>
    <w:next w:val="Default"/>
    <w:uiPriority w:val="99"/>
    <w:rsid w:val="003724B5"/>
    <w:pPr>
      <w:widowControl w:val="0"/>
    </w:pPr>
    <w:rPr>
      <w:rFonts w:ascii="Arial" w:eastAsia="Times New Roman" w:hAnsi="Arial" w:cs="Arial"/>
      <w:color w:val="auto"/>
      <w:lang w:val="ru-RU" w:eastAsia="ru-RU"/>
    </w:rPr>
  </w:style>
  <w:style w:type="paragraph" w:customStyle="1" w:styleId="CM55">
    <w:name w:val="CM55"/>
    <w:basedOn w:val="Default"/>
    <w:next w:val="Default"/>
    <w:uiPriority w:val="99"/>
    <w:rsid w:val="003724B5"/>
    <w:pPr>
      <w:widowControl w:val="0"/>
      <w:spacing w:after="1030"/>
    </w:pPr>
    <w:rPr>
      <w:rFonts w:ascii="Arial" w:eastAsia="Times New Roman" w:hAnsi="Arial" w:cs="Arial"/>
      <w:color w:val="auto"/>
      <w:lang w:val="ru-RU" w:eastAsia="ru-RU"/>
    </w:rPr>
  </w:style>
  <w:style w:type="paragraph" w:customStyle="1" w:styleId="CM56">
    <w:name w:val="CM56"/>
    <w:basedOn w:val="Default"/>
    <w:next w:val="Default"/>
    <w:uiPriority w:val="99"/>
    <w:rsid w:val="003724B5"/>
    <w:pPr>
      <w:widowControl w:val="0"/>
      <w:spacing w:after="1113"/>
    </w:pPr>
    <w:rPr>
      <w:rFonts w:ascii="Arial" w:eastAsia="Times New Roman" w:hAnsi="Arial" w:cs="Arial"/>
      <w:color w:val="auto"/>
      <w:lang w:val="ru-RU" w:eastAsia="ru-RU"/>
    </w:rPr>
  </w:style>
  <w:style w:type="paragraph" w:customStyle="1" w:styleId="CM57">
    <w:name w:val="CM57"/>
    <w:basedOn w:val="Default"/>
    <w:next w:val="Default"/>
    <w:uiPriority w:val="99"/>
    <w:rsid w:val="003724B5"/>
    <w:pPr>
      <w:widowControl w:val="0"/>
      <w:spacing w:after="50"/>
    </w:pPr>
    <w:rPr>
      <w:rFonts w:ascii="Arial" w:eastAsia="Times New Roman" w:hAnsi="Arial" w:cs="Arial"/>
      <w:color w:val="auto"/>
      <w:lang w:val="ru-RU" w:eastAsia="ru-RU"/>
    </w:rPr>
  </w:style>
  <w:style w:type="paragraph" w:customStyle="1" w:styleId="CM11">
    <w:name w:val="CM11"/>
    <w:basedOn w:val="Default"/>
    <w:next w:val="Default"/>
    <w:uiPriority w:val="99"/>
    <w:rsid w:val="003724B5"/>
    <w:pPr>
      <w:widowControl w:val="0"/>
    </w:pPr>
    <w:rPr>
      <w:rFonts w:ascii="Arial" w:eastAsia="Times New Roman" w:hAnsi="Arial" w:cs="Arial"/>
      <w:color w:val="auto"/>
      <w:lang w:val="ru-RU" w:eastAsia="ru-RU"/>
    </w:rPr>
  </w:style>
  <w:style w:type="paragraph" w:customStyle="1" w:styleId="CM12">
    <w:name w:val="CM12"/>
    <w:basedOn w:val="Default"/>
    <w:next w:val="Default"/>
    <w:uiPriority w:val="99"/>
    <w:rsid w:val="003724B5"/>
    <w:pPr>
      <w:widowControl w:val="0"/>
    </w:pPr>
    <w:rPr>
      <w:rFonts w:ascii="Arial" w:eastAsia="Times New Roman" w:hAnsi="Arial" w:cs="Arial"/>
      <w:color w:val="auto"/>
      <w:lang w:val="ru-RU" w:eastAsia="ru-RU"/>
    </w:rPr>
  </w:style>
  <w:style w:type="paragraph" w:customStyle="1" w:styleId="CM13">
    <w:name w:val="CM13"/>
    <w:basedOn w:val="Default"/>
    <w:next w:val="Default"/>
    <w:uiPriority w:val="99"/>
    <w:rsid w:val="003724B5"/>
    <w:pPr>
      <w:widowControl w:val="0"/>
      <w:spacing w:line="313" w:lineRule="atLeast"/>
    </w:pPr>
    <w:rPr>
      <w:rFonts w:ascii="Arial" w:eastAsia="Times New Roman" w:hAnsi="Arial" w:cs="Arial"/>
      <w:color w:val="auto"/>
      <w:lang w:val="ru-RU" w:eastAsia="ru-RU"/>
    </w:rPr>
  </w:style>
  <w:style w:type="paragraph" w:customStyle="1" w:styleId="CM14">
    <w:name w:val="CM14"/>
    <w:basedOn w:val="Default"/>
    <w:next w:val="Default"/>
    <w:uiPriority w:val="99"/>
    <w:rsid w:val="003724B5"/>
    <w:pPr>
      <w:widowControl w:val="0"/>
      <w:spacing w:line="313" w:lineRule="atLeast"/>
    </w:pPr>
    <w:rPr>
      <w:rFonts w:ascii="Arial" w:eastAsia="Times New Roman" w:hAnsi="Arial" w:cs="Arial"/>
      <w:color w:val="auto"/>
      <w:lang w:val="ru-RU" w:eastAsia="ru-RU"/>
    </w:rPr>
  </w:style>
  <w:style w:type="paragraph" w:customStyle="1" w:styleId="CM15">
    <w:name w:val="CM15"/>
    <w:basedOn w:val="Default"/>
    <w:next w:val="Default"/>
    <w:uiPriority w:val="99"/>
    <w:rsid w:val="003724B5"/>
    <w:pPr>
      <w:widowControl w:val="0"/>
    </w:pPr>
    <w:rPr>
      <w:rFonts w:ascii="Arial" w:eastAsia="Times New Roman" w:hAnsi="Arial" w:cs="Arial"/>
      <w:color w:val="auto"/>
      <w:lang w:val="ru-RU" w:eastAsia="ru-RU"/>
    </w:rPr>
  </w:style>
  <w:style w:type="paragraph" w:customStyle="1" w:styleId="CM16">
    <w:name w:val="CM16"/>
    <w:basedOn w:val="Default"/>
    <w:next w:val="Default"/>
    <w:uiPriority w:val="99"/>
    <w:rsid w:val="003724B5"/>
    <w:pPr>
      <w:widowControl w:val="0"/>
      <w:spacing w:line="300" w:lineRule="atLeast"/>
    </w:pPr>
    <w:rPr>
      <w:rFonts w:ascii="Arial" w:eastAsia="Times New Roman" w:hAnsi="Arial" w:cs="Arial"/>
      <w:color w:val="auto"/>
      <w:lang w:val="ru-RU" w:eastAsia="ru-RU"/>
    </w:rPr>
  </w:style>
  <w:style w:type="paragraph" w:customStyle="1" w:styleId="CM17">
    <w:name w:val="CM17"/>
    <w:basedOn w:val="Default"/>
    <w:next w:val="Default"/>
    <w:uiPriority w:val="99"/>
    <w:rsid w:val="003724B5"/>
    <w:pPr>
      <w:widowControl w:val="0"/>
    </w:pPr>
    <w:rPr>
      <w:rFonts w:ascii="Arial" w:eastAsia="Times New Roman" w:hAnsi="Arial" w:cs="Arial"/>
      <w:color w:val="auto"/>
      <w:lang w:val="ru-RU" w:eastAsia="ru-RU"/>
    </w:rPr>
  </w:style>
  <w:style w:type="paragraph" w:customStyle="1" w:styleId="CM47">
    <w:name w:val="CM47"/>
    <w:basedOn w:val="Default"/>
    <w:next w:val="Default"/>
    <w:uiPriority w:val="99"/>
    <w:rsid w:val="003724B5"/>
    <w:pPr>
      <w:widowControl w:val="0"/>
      <w:spacing w:after="245"/>
    </w:pPr>
    <w:rPr>
      <w:rFonts w:ascii="Arial" w:eastAsia="Times New Roman" w:hAnsi="Arial" w:cs="Arial"/>
      <w:color w:val="auto"/>
      <w:lang w:val="ru-RU" w:eastAsia="ru-RU"/>
    </w:rPr>
  </w:style>
  <w:style w:type="paragraph" w:customStyle="1" w:styleId="CM52">
    <w:name w:val="CM52"/>
    <w:basedOn w:val="Default"/>
    <w:next w:val="Default"/>
    <w:uiPriority w:val="99"/>
    <w:rsid w:val="003724B5"/>
    <w:pPr>
      <w:widowControl w:val="0"/>
      <w:spacing w:after="770"/>
    </w:pPr>
    <w:rPr>
      <w:rFonts w:ascii="Arial" w:eastAsia="Times New Roman" w:hAnsi="Arial" w:cs="Arial"/>
      <w:color w:val="auto"/>
      <w:lang w:val="ru-RU" w:eastAsia="ru-RU"/>
    </w:rPr>
  </w:style>
  <w:style w:type="paragraph" w:customStyle="1" w:styleId="CM20">
    <w:name w:val="CM20"/>
    <w:basedOn w:val="Default"/>
    <w:next w:val="Default"/>
    <w:uiPriority w:val="99"/>
    <w:rsid w:val="003724B5"/>
    <w:pPr>
      <w:widowControl w:val="0"/>
      <w:spacing w:line="238" w:lineRule="atLeast"/>
    </w:pPr>
    <w:rPr>
      <w:rFonts w:ascii="Arial" w:eastAsia="Times New Roman" w:hAnsi="Arial" w:cs="Arial"/>
      <w:color w:val="auto"/>
      <w:lang w:val="ru-RU" w:eastAsia="ru-RU"/>
    </w:rPr>
  </w:style>
  <w:style w:type="paragraph" w:customStyle="1" w:styleId="CM6">
    <w:name w:val="CM6"/>
    <w:basedOn w:val="Default"/>
    <w:next w:val="Default"/>
    <w:uiPriority w:val="99"/>
    <w:rsid w:val="003724B5"/>
    <w:pPr>
      <w:widowControl w:val="0"/>
      <w:spacing w:line="291" w:lineRule="atLeast"/>
    </w:pPr>
    <w:rPr>
      <w:rFonts w:ascii="Arial" w:eastAsia="Times New Roman" w:hAnsi="Arial" w:cs="Arial"/>
      <w:color w:val="auto"/>
      <w:lang w:val="ru-RU" w:eastAsia="ru-RU"/>
    </w:rPr>
  </w:style>
  <w:style w:type="paragraph" w:customStyle="1" w:styleId="CM19">
    <w:name w:val="CM19"/>
    <w:basedOn w:val="Default"/>
    <w:next w:val="Default"/>
    <w:uiPriority w:val="99"/>
    <w:rsid w:val="003724B5"/>
    <w:pPr>
      <w:widowControl w:val="0"/>
      <w:spacing w:line="291" w:lineRule="atLeast"/>
    </w:pPr>
    <w:rPr>
      <w:rFonts w:ascii="Arial" w:eastAsia="Times New Roman" w:hAnsi="Arial" w:cs="Arial"/>
      <w:color w:val="auto"/>
      <w:lang w:val="ru-RU" w:eastAsia="ru-RU"/>
    </w:rPr>
  </w:style>
  <w:style w:type="paragraph" w:customStyle="1" w:styleId="CM21">
    <w:name w:val="CM21"/>
    <w:basedOn w:val="Default"/>
    <w:next w:val="Default"/>
    <w:uiPriority w:val="99"/>
    <w:rsid w:val="003724B5"/>
    <w:pPr>
      <w:widowControl w:val="0"/>
      <w:spacing w:line="528" w:lineRule="atLeast"/>
    </w:pPr>
    <w:rPr>
      <w:rFonts w:ascii="Arial" w:eastAsia="Times New Roman" w:hAnsi="Arial" w:cs="Arial"/>
      <w:color w:val="auto"/>
      <w:lang w:val="ru-RU" w:eastAsia="ru-RU"/>
    </w:rPr>
  </w:style>
  <w:style w:type="paragraph" w:customStyle="1" w:styleId="CM63">
    <w:name w:val="CM63"/>
    <w:basedOn w:val="Default"/>
    <w:next w:val="Default"/>
    <w:uiPriority w:val="99"/>
    <w:rsid w:val="003724B5"/>
    <w:pPr>
      <w:widowControl w:val="0"/>
      <w:spacing w:after="232"/>
    </w:pPr>
    <w:rPr>
      <w:rFonts w:ascii="Arial" w:eastAsia="Times New Roman" w:hAnsi="Arial" w:cs="Arial"/>
      <w:color w:val="auto"/>
      <w:lang w:val="ru-RU" w:eastAsia="ru-RU"/>
    </w:rPr>
  </w:style>
  <w:style w:type="paragraph" w:customStyle="1" w:styleId="CM22">
    <w:name w:val="CM22"/>
    <w:basedOn w:val="Default"/>
    <w:next w:val="Default"/>
    <w:uiPriority w:val="99"/>
    <w:rsid w:val="003724B5"/>
    <w:pPr>
      <w:widowControl w:val="0"/>
      <w:spacing w:line="238" w:lineRule="atLeast"/>
    </w:pPr>
    <w:rPr>
      <w:rFonts w:ascii="Arial" w:eastAsia="Times New Roman" w:hAnsi="Arial" w:cs="Arial"/>
      <w:color w:val="auto"/>
      <w:lang w:val="ru-RU" w:eastAsia="ru-RU"/>
    </w:rPr>
  </w:style>
  <w:style w:type="paragraph" w:customStyle="1" w:styleId="CM18">
    <w:name w:val="CM18"/>
    <w:basedOn w:val="Default"/>
    <w:next w:val="Default"/>
    <w:uiPriority w:val="99"/>
    <w:rsid w:val="003724B5"/>
    <w:pPr>
      <w:widowControl w:val="0"/>
      <w:spacing w:line="283" w:lineRule="atLeast"/>
    </w:pPr>
    <w:rPr>
      <w:rFonts w:ascii="Arial" w:eastAsia="Times New Roman" w:hAnsi="Arial" w:cs="Arial"/>
      <w:color w:val="auto"/>
      <w:lang w:val="ru-RU" w:eastAsia="ru-RU"/>
    </w:rPr>
  </w:style>
  <w:style w:type="paragraph" w:customStyle="1" w:styleId="CM23">
    <w:name w:val="CM23"/>
    <w:basedOn w:val="Default"/>
    <w:next w:val="Default"/>
    <w:uiPriority w:val="99"/>
    <w:rsid w:val="003724B5"/>
    <w:pPr>
      <w:widowControl w:val="0"/>
      <w:spacing w:line="291" w:lineRule="atLeast"/>
    </w:pPr>
    <w:rPr>
      <w:rFonts w:ascii="Arial" w:eastAsia="Times New Roman" w:hAnsi="Arial" w:cs="Arial"/>
      <w:color w:val="auto"/>
      <w:lang w:val="ru-RU" w:eastAsia="ru-RU"/>
    </w:rPr>
  </w:style>
  <w:style w:type="paragraph" w:customStyle="1" w:styleId="CM53">
    <w:name w:val="CM53"/>
    <w:basedOn w:val="Default"/>
    <w:next w:val="Default"/>
    <w:uiPriority w:val="99"/>
    <w:rsid w:val="003724B5"/>
    <w:pPr>
      <w:widowControl w:val="0"/>
      <w:spacing w:after="405"/>
    </w:pPr>
    <w:rPr>
      <w:rFonts w:ascii="Arial" w:eastAsia="Times New Roman" w:hAnsi="Arial" w:cs="Arial"/>
      <w:color w:val="auto"/>
      <w:lang w:val="ru-RU" w:eastAsia="ru-RU"/>
    </w:rPr>
  </w:style>
  <w:style w:type="paragraph" w:customStyle="1" w:styleId="CM66">
    <w:name w:val="CM66"/>
    <w:basedOn w:val="Default"/>
    <w:next w:val="Default"/>
    <w:uiPriority w:val="99"/>
    <w:rsid w:val="003724B5"/>
    <w:pPr>
      <w:widowControl w:val="0"/>
      <w:spacing w:after="9183"/>
    </w:pPr>
    <w:rPr>
      <w:rFonts w:ascii="Arial" w:eastAsia="Times New Roman" w:hAnsi="Arial" w:cs="Arial"/>
      <w:color w:val="auto"/>
      <w:lang w:val="ru-RU" w:eastAsia="ru-RU"/>
    </w:rPr>
  </w:style>
  <w:style w:type="paragraph" w:customStyle="1" w:styleId="CM24">
    <w:name w:val="CM24"/>
    <w:basedOn w:val="Default"/>
    <w:next w:val="Default"/>
    <w:uiPriority w:val="99"/>
    <w:rsid w:val="003724B5"/>
    <w:pPr>
      <w:widowControl w:val="0"/>
      <w:spacing w:line="313" w:lineRule="atLeast"/>
    </w:pPr>
    <w:rPr>
      <w:rFonts w:ascii="Arial" w:eastAsia="Times New Roman" w:hAnsi="Arial" w:cs="Arial"/>
      <w:color w:val="auto"/>
      <w:lang w:val="ru-RU" w:eastAsia="ru-RU"/>
    </w:rPr>
  </w:style>
  <w:style w:type="paragraph" w:customStyle="1" w:styleId="CM26">
    <w:name w:val="CM26"/>
    <w:basedOn w:val="Default"/>
    <w:next w:val="Default"/>
    <w:uiPriority w:val="99"/>
    <w:rsid w:val="003724B5"/>
    <w:pPr>
      <w:widowControl w:val="0"/>
      <w:spacing w:line="248" w:lineRule="atLeast"/>
    </w:pPr>
    <w:rPr>
      <w:rFonts w:ascii="Arial" w:eastAsia="Times New Roman" w:hAnsi="Arial" w:cs="Arial"/>
      <w:color w:val="auto"/>
      <w:lang w:val="ru-RU" w:eastAsia="ru-RU"/>
    </w:rPr>
  </w:style>
  <w:style w:type="paragraph" w:customStyle="1" w:styleId="CM27">
    <w:name w:val="CM27"/>
    <w:basedOn w:val="Default"/>
    <w:next w:val="Default"/>
    <w:uiPriority w:val="99"/>
    <w:rsid w:val="003724B5"/>
    <w:pPr>
      <w:widowControl w:val="0"/>
      <w:spacing w:line="478" w:lineRule="atLeast"/>
    </w:pPr>
    <w:rPr>
      <w:rFonts w:ascii="Arial" w:eastAsia="Times New Roman" w:hAnsi="Arial" w:cs="Arial"/>
      <w:color w:val="auto"/>
      <w:lang w:val="ru-RU" w:eastAsia="ru-RU"/>
    </w:rPr>
  </w:style>
  <w:style w:type="paragraph" w:customStyle="1" w:styleId="CM58">
    <w:name w:val="CM58"/>
    <w:basedOn w:val="Default"/>
    <w:next w:val="Default"/>
    <w:uiPriority w:val="99"/>
    <w:rsid w:val="003724B5"/>
    <w:pPr>
      <w:widowControl w:val="0"/>
      <w:spacing w:after="958"/>
    </w:pPr>
    <w:rPr>
      <w:rFonts w:ascii="Arial" w:eastAsia="Times New Roman" w:hAnsi="Arial" w:cs="Arial"/>
      <w:color w:val="auto"/>
      <w:lang w:val="ru-RU" w:eastAsia="ru-RU"/>
    </w:rPr>
  </w:style>
  <w:style w:type="paragraph" w:customStyle="1" w:styleId="CM28">
    <w:name w:val="CM28"/>
    <w:basedOn w:val="Default"/>
    <w:next w:val="Default"/>
    <w:uiPriority w:val="99"/>
    <w:rsid w:val="003724B5"/>
    <w:pPr>
      <w:widowControl w:val="0"/>
      <w:spacing w:line="411" w:lineRule="atLeast"/>
    </w:pPr>
    <w:rPr>
      <w:rFonts w:ascii="Arial" w:eastAsia="Times New Roman" w:hAnsi="Arial" w:cs="Arial"/>
      <w:color w:val="auto"/>
      <w:lang w:val="ru-RU" w:eastAsia="ru-RU"/>
    </w:rPr>
  </w:style>
  <w:style w:type="paragraph" w:customStyle="1" w:styleId="CM69">
    <w:name w:val="CM69"/>
    <w:basedOn w:val="Default"/>
    <w:next w:val="Default"/>
    <w:uiPriority w:val="99"/>
    <w:rsid w:val="003724B5"/>
    <w:pPr>
      <w:widowControl w:val="0"/>
      <w:spacing w:after="2915"/>
    </w:pPr>
    <w:rPr>
      <w:rFonts w:ascii="Arial" w:eastAsia="Times New Roman" w:hAnsi="Arial" w:cs="Arial"/>
      <w:color w:val="auto"/>
      <w:lang w:val="ru-RU" w:eastAsia="ru-RU"/>
    </w:rPr>
  </w:style>
  <w:style w:type="paragraph" w:customStyle="1" w:styleId="CM51">
    <w:name w:val="CM51"/>
    <w:basedOn w:val="Default"/>
    <w:next w:val="Default"/>
    <w:uiPriority w:val="99"/>
    <w:rsid w:val="003724B5"/>
    <w:pPr>
      <w:widowControl w:val="0"/>
      <w:spacing w:after="1603"/>
    </w:pPr>
    <w:rPr>
      <w:rFonts w:ascii="Arial" w:eastAsia="Times New Roman" w:hAnsi="Arial" w:cs="Arial"/>
      <w:color w:val="auto"/>
      <w:lang w:val="ru-RU" w:eastAsia="ru-RU"/>
    </w:rPr>
  </w:style>
  <w:style w:type="paragraph" w:customStyle="1" w:styleId="CM30">
    <w:name w:val="CM30"/>
    <w:basedOn w:val="Default"/>
    <w:next w:val="Default"/>
    <w:uiPriority w:val="99"/>
    <w:rsid w:val="003724B5"/>
    <w:pPr>
      <w:widowControl w:val="0"/>
      <w:spacing w:line="371" w:lineRule="atLeast"/>
    </w:pPr>
    <w:rPr>
      <w:rFonts w:ascii="Arial" w:eastAsia="Times New Roman" w:hAnsi="Arial" w:cs="Arial"/>
      <w:color w:val="auto"/>
      <w:lang w:val="ru-RU" w:eastAsia="ru-RU"/>
    </w:rPr>
  </w:style>
  <w:style w:type="paragraph" w:customStyle="1" w:styleId="CM70">
    <w:name w:val="CM70"/>
    <w:basedOn w:val="Default"/>
    <w:next w:val="Default"/>
    <w:uiPriority w:val="99"/>
    <w:rsid w:val="003724B5"/>
    <w:pPr>
      <w:widowControl w:val="0"/>
      <w:spacing w:after="97"/>
    </w:pPr>
    <w:rPr>
      <w:rFonts w:ascii="Arial" w:eastAsia="Times New Roman" w:hAnsi="Arial" w:cs="Arial"/>
      <w:color w:val="auto"/>
      <w:lang w:val="ru-RU" w:eastAsia="ru-RU"/>
    </w:rPr>
  </w:style>
  <w:style w:type="paragraph" w:customStyle="1" w:styleId="CM67">
    <w:name w:val="CM67"/>
    <w:basedOn w:val="Default"/>
    <w:next w:val="Default"/>
    <w:uiPriority w:val="99"/>
    <w:rsid w:val="003724B5"/>
    <w:pPr>
      <w:widowControl w:val="0"/>
      <w:spacing w:after="1745"/>
    </w:pPr>
    <w:rPr>
      <w:rFonts w:ascii="Arial" w:eastAsia="Times New Roman" w:hAnsi="Arial" w:cs="Arial"/>
      <w:color w:val="auto"/>
      <w:lang w:val="ru-RU" w:eastAsia="ru-RU"/>
    </w:rPr>
  </w:style>
  <w:style w:type="paragraph" w:customStyle="1" w:styleId="CM72">
    <w:name w:val="CM72"/>
    <w:basedOn w:val="Default"/>
    <w:next w:val="Default"/>
    <w:uiPriority w:val="99"/>
    <w:rsid w:val="003724B5"/>
    <w:pPr>
      <w:widowControl w:val="0"/>
      <w:spacing w:after="718"/>
    </w:pPr>
    <w:rPr>
      <w:rFonts w:ascii="Arial" w:eastAsia="Times New Roman" w:hAnsi="Arial" w:cs="Arial"/>
      <w:color w:val="auto"/>
      <w:lang w:val="ru-RU" w:eastAsia="ru-RU"/>
    </w:rPr>
  </w:style>
  <w:style w:type="paragraph" w:customStyle="1" w:styleId="CM73">
    <w:name w:val="CM73"/>
    <w:basedOn w:val="Default"/>
    <w:next w:val="Default"/>
    <w:uiPriority w:val="99"/>
    <w:rsid w:val="003724B5"/>
    <w:pPr>
      <w:widowControl w:val="0"/>
      <w:spacing w:after="175"/>
    </w:pPr>
    <w:rPr>
      <w:rFonts w:ascii="Arial" w:eastAsia="Times New Roman" w:hAnsi="Arial" w:cs="Arial"/>
      <w:color w:val="auto"/>
      <w:lang w:val="ru-RU" w:eastAsia="ru-RU"/>
    </w:rPr>
  </w:style>
  <w:style w:type="paragraph" w:customStyle="1" w:styleId="CM65">
    <w:name w:val="CM65"/>
    <w:basedOn w:val="Default"/>
    <w:next w:val="Default"/>
    <w:uiPriority w:val="99"/>
    <w:rsid w:val="003724B5"/>
    <w:pPr>
      <w:widowControl w:val="0"/>
      <w:spacing w:after="463"/>
    </w:pPr>
    <w:rPr>
      <w:rFonts w:ascii="Arial" w:eastAsia="Times New Roman" w:hAnsi="Arial" w:cs="Arial"/>
      <w:color w:val="auto"/>
      <w:lang w:val="ru-RU" w:eastAsia="ru-RU"/>
    </w:rPr>
  </w:style>
  <w:style w:type="paragraph" w:customStyle="1" w:styleId="CM34">
    <w:name w:val="CM34"/>
    <w:basedOn w:val="Default"/>
    <w:next w:val="Default"/>
    <w:uiPriority w:val="99"/>
    <w:rsid w:val="003724B5"/>
    <w:pPr>
      <w:widowControl w:val="0"/>
      <w:spacing w:line="313" w:lineRule="atLeast"/>
    </w:pPr>
    <w:rPr>
      <w:rFonts w:ascii="Arial" w:eastAsia="Times New Roman" w:hAnsi="Arial" w:cs="Arial"/>
      <w:color w:val="auto"/>
      <w:lang w:val="ru-RU" w:eastAsia="ru-RU"/>
    </w:rPr>
  </w:style>
  <w:style w:type="paragraph" w:customStyle="1" w:styleId="CM35">
    <w:name w:val="CM35"/>
    <w:basedOn w:val="Default"/>
    <w:next w:val="Default"/>
    <w:uiPriority w:val="99"/>
    <w:rsid w:val="003724B5"/>
    <w:pPr>
      <w:widowControl w:val="0"/>
      <w:spacing w:line="180" w:lineRule="atLeast"/>
    </w:pPr>
    <w:rPr>
      <w:rFonts w:ascii="Arial" w:eastAsia="Times New Roman" w:hAnsi="Arial" w:cs="Arial"/>
      <w:color w:val="auto"/>
      <w:lang w:val="ru-RU" w:eastAsia="ru-RU"/>
    </w:rPr>
  </w:style>
  <w:style w:type="paragraph" w:customStyle="1" w:styleId="CM36">
    <w:name w:val="CM36"/>
    <w:basedOn w:val="Default"/>
    <w:next w:val="Default"/>
    <w:uiPriority w:val="99"/>
    <w:rsid w:val="003724B5"/>
    <w:pPr>
      <w:widowControl w:val="0"/>
    </w:pPr>
    <w:rPr>
      <w:rFonts w:ascii="Arial" w:eastAsia="Times New Roman" w:hAnsi="Arial" w:cs="Arial"/>
      <w:color w:val="auto"/>
      <w:lang w:val="ru-RU" w:eastAsia="ru-RU"/>
    </w:rPr>
  </w:style>
  <w:style w:type="paragraph" w:customStyle="1" w:styleId="CM33">
    <w:name w:val="CM33"/>
    <w:basedOn w:val="Default"/>
    <w:next w:val="Default"/>
    <w:uiPriority w:val="99"/>
    <w:rsid w:val="003724B5"/>
    <w:pPr>
      <w:widowControl w:val="0"/>
      <w:spacing w:line="291" w:lineRule="atLeast"/>
    </w:pPr>
    <w:rPr>
      <w:rFonts w:ascii="Arial" w:eastAsia="Times New Roman" w:hAnsi="Arial" w:cs="Arial"/>
      <w:color w:val="auto"/>
      <w:lang w:val="ru-RU" w:eastAsia="ru-RU"/>
    </w:rPr>
  </w:style>
  <w:style w:type="paragraph" w:customStyle="1" w:styleId="CM7">
    <w:name w:val="CM7"/>
    <w:basedOn w:val="Default"/>
    <w:next w:val="Default"/>
    <w:uiPriority w:val="99"/>
    <w:rsid w:val="003724B5"/>
    <w:pPr>
      <w:widowControl w:val="0"/>
      <w:spacing w:line="313" w:lineRule="atLeast"/>
    </w:pPr>
    <w:rPr>
      <w:rFonts w:ascii="Arial" w:eastAsia="Times New Roman" w:hAnsi="Arial" w:cs="Arial"/>
      <w:color w:val="auto"/>
      <w:lang w:val="ru-RU" w:eastAsia="ru-RU"/>
    </w:rPr>
  </w:style>
  <w:style w:type="paragraph" w:customStyle="1" w:styleId="CM38">
    <w:name w:val="CM38"/>
    <w:basedOn w:val="Default"/>
    <w:next w:val="Default"/>
    <w:uiPriority w:val="99"/>
    <w:rsid w:val="003724B5"/>
    <w:pPr>
      <w:widowControl w:val="0"/>
      <w:spacing w:line="313" w:lineRule="atLeast"/>
    </w:pPr>
    <w:rPr>
      <w:rFonts w:ascii="Arial" w:eastAsia="Times New Roman" w:hAnsi="Arial" w:cs="Arial"/>
      <w:color w:val="auto"/>
      <w:lang w:val="ru-RU" w:eastAsia="ru-RU"/>
    </w:rPr>
  </w:style>
  <w:style w:type="paragraph" w:customStyle="1" w:styleId="CM78">
    <w:name w:val="CM78"/>
    <w:basedOn w:val="Default"/>
    <w:next w:val="Default"/>
    <w:uiPriority w:val="99"/>
    <w:rsid w:val="003724B5"/>
    <w:pPr>
      <w:widowControl w:val="0"/>
      <w:spacing w:after="590"/>
    </w:pPr>
    <w:rPr>
      <w:rFonts w:ascii="Arial" w:eastAsia="Times New Roman" w:hAnsi="Arial" w:cs="Arial"/>
      <w:color w:val="auto"/>
      <w:lang w:val="ru-RU" w:eastAsia="ru-RU"/>
    </w:rPr>
  </w:style>
  <w:style w:type="paragraph" w:customStyle="1" w:styleId="CM76">
    <w:name w:val="CM76"/>
    <w:basedOn w:val="Default"/>
    <w:next w:val="Default"/>
    <w:uiPriority w:val="99"/>
    <w:rsid w:val="003724B5"/>
    <w:pPr>
      <w:widowControl w:val="0"/>
      <w:spacing w:after="1170"/>
    </w:pPr>
    <w:rPr>
      <w:rFonts w:ascii="Arial" w:eastAsia="Times New Roman" w:hAnsi="Arial" w:cs="Arial"/>
      <w:color w:val="auto"/>
      <w:lang w:val="ru-RU" w:eastAsia="ru-RU"/>
    </w:rPr>
  </w:style>
  <w:style w:type="paragraph" w:customStyle="1" w:styleId="CM68">
    <w:name w:val="CM68"/>
    <w:basedOn w:val="Default"/>
    <w:next w:val="Default"/>
    <w:uiPriority w:val="99"/>
    <w:rsid w:val="003724B5"/>
    <w:pPr>
      <w:widowControl w:val="0"/>
      <w:spacing w:after="7425"/>
    </w:pPr>
    <w:rPr>
      <w:rFonts w:ascii="Arial" w:eastAsia="Times New Roman" w:hAnsi="Arial" w:cs="Arial"/>
      <w:color w:val="auto"/>
      <w:lang w:val="ru-RU" w:eastAsia="ru-RU"/>
    </w:rPr>
  </w:style>
  <w:style w:type="paragraph" w:customStyle="1" w:styleId="CM39">
    <w:name w:val="CM39"/>
    <w:basedOn w:val="Default"/>
    <w:next w:val="Default"/>
    <w:uiPriority w:val="99"/>
    <w:rsid w:val="003724B5"/>
    <w:pPr>
      <w:widowControl w:val="0"/>
      <w:spacing w:line="640" w:lineRule="atLeast"/>
    </w:pPr>
    <w:rPr>
      <w:rFonts w:ascii="Arial" w:eastAsia="Times New Roman" w:hAnsi="Arial" w:cs="Arial"/>
      <w:color w:val="auto"/>
      <w:lang w:val="ru-RU" w:eastAsia="ru-RU"/>
    </w:rPr>
  </w:style>
  <w:style w:type="paragraph" w:customStyle="1" w:styleId="CM40">
    <w:name w:val="CM40"/>
    <w:basedOn w:val="Default"/>
    <w:next w:val="Default"/>
    <w:uiPriority w:val="99"/>
    <w:rsid w:val="003724B5"/>
    <w:pPr>
      <w:widowControl w:val="0"/>
    </w:pPr>
    <w:rPr>
      <w:rFonts w:ascii="Arial" w:eastAsia="Times New Roman" w:hAnsi="Arial" w:cs="Arial"/>
      <w:color w:val="auto"/>
      <w:lang w:val="ru-RU" w:eastAsia="ru-RU"/>
    </w:rPr>
  </w:style>
  <w:style w:type="paragraph" w:customStyle="1" w:styleId="CM80">
    <w:name w:val="CM80"/>
    <w:basedOn w:val="Default"/>
    <w:next w:val="Default"/>
    <w:uiPriority w:val="99"/>
    <w:rsid w:val="003724B5"/>
    <w:pPr>
      <w:widowControl w:val="0"/>
      <w:spacing w:after="175"/>
    </w:pPr>
    <w:rPr>
      <w:rFonts w:ascii="Arial" w:eastAsia="Times New Roman" w:hAnsi="Arial" w:cs="Arial"/>
      <w:color w:val="auto"/>
      <w:lang w:val="ru-RU" w:eastAsia="ru-RU"/>
    </w:rPr>
  </w:style>
  <w:style w:type="paragraph" w:customStyle="1" w:styleId="CM61">
    <w:name w:val="CM61"/>
    <w:basedOn w:val="Default"/>
    <w:next w:val="Default"/>
    <w:uiPriority w:val="99"/>
    <w:rsid w:val="003724B5"/>
    <w:pPr>
      <w:widowControl w:val="0"/>
      <w:spacing w:after="1245"/>
    </w:pPr>
    <w:rPr>
      <w:rFonts w:ascii="Arial" w:eastAsia="Times New Roman" w:hAnsi="Arial" w:cs="Arial"/>
      <w:color w:val="auto"/>
      <w:lang w:val="ru-RU" w:eastAsia="ru-RU"/>
    </w:rPr>
  </w:style>
  <w:style w:type="paragraph" w:customStyle="1" w:styleId="CM41">
    <w:name w:val="CM41"/>
    <w:basedOn w:val="Default"/>
    <w:next w:val="Default"/>
    <w:uiPriority w:val="99"/>
    <w:rsid w:val="003724B5"/>
    <w:pPr>
      <w:widowControl w:val="0"/>
      <w:spacing w:line="171" w:lineRule="atLeast"/>
    </w:pPr>
    <w:rPr>
      <w:rFonts w:ascii="Arial" w:eastAsia="Times New Roman" w:hAnsi="Arial" w:cs="Arial"/>
      <w:color w:val="auto"/>
      <w:lang w:val="ru-RU" w:eastAsia="ru-RU"/>
    </w:rPr>
  </w:style>
  <w:style w:type="paragraph" w:customStyle="1" w:styleId="CM59">
    <w:name w:val="CM59"/>
    <w:basedOn w:val="Default"/>
    <w:next w:val="Default"/>
    <w:uiPriority w:val="99"/>
    <w:rsid w:val="003724B5"/>
    <w:pPr>
      <w:widowControl w:val="0"/>
      <w:spacing w:after="880"/>
    </w:pPr>
    <w:rPr>
      <w:rFonts w:ascii="Arial" w:eastAsia="Times New Roman" w:hAnsi="Arial" w:cs="Arial"/>
      <w:color w:val="auto"/>
      <w:lang w:val="ru-RU" w:eastAsia="ru-RU"/>
    </w:rPr>
  </w:style>
  <w:style w:type="paragraph" w:customStyle="1" w:styleId="CM74">
    <w:name w:val="CM74"/>
    <w:basedOn w:val="Default"/>
    <w:next w:val="Default"/>
    <w:uiPriority w:val="99"/>
    <w:rsid w:val="003724B5"/>
    <w:pPr>
      <w:widowControl w:val="0"/>
      <w:spacing w:after="1490"/>
    </w:pPr>
    <w:rPr>
      <w:rFonts w:ascii="Arial" w:eastAsia="Times New Roman" w:hAnsi="Arial" w:cs="Arial"/>
      <w:color w:val="auto"/>
      <w:lang w:val="ru-RU" w:eastAsia="ru-RU"/>
    </w:rPr>
  </w:style>
  <w:style w:type="paragraph" w:customStyle="1" w:styleId="CM42">
    <w:name w:val="CM42"/>
    <w:basedOn w:val="Default"/>
    <w:next w:val="Default"/>
    <w:uiPriority w:val="99"/>
    <w:rsid w:val="003724B5"/>
    <w:pPr>
      <w:widowControl w:val="0"/>
    </w:pPr>
    <w:rPr>
      <w:rFonts w:ascii="Arial" w:eastAsia="Times New Roman" w:hAnsi="Arial" w:cs="Arial"/>
      <w:color w:val="auto"/>
      <w:lang w:val="ru-RU" w:eastAsia="ru-RU"/>
    </w:rPr>
  </w:style>
  <w:style w:type="paragraph" w:styleId="BodyText">
    <w:name w:val="Body Text"/>
    <w:aliases w:val="Body Text Char1 Char,Body Text Char1 Char Char Char,Body Text Char Char Char Char Char,Body Text Char1 Char Char Char Char Char,Body Text Char Char Char Char Char Char Char,Body Text Char1 Char1 Char,Body Text Char1 Char9"/>
    <w:basedOn w:val="Normal"/>
    <w:link w:val="BodyTextChar"/>
    <w:rsid w:val="003724B5"/>
    <w:pPr>
      <w:spacing w:line="360" w:lineRule="auto"/>
    </w:pPr>
    <w:rPr>
      <w:rFonts w:ascii="zgc" w:hAnsi="zgc"/>
      <w:szCs w:val="20"/>
      <w:lang w:eastAsia="en-GB"/>
    </w:rPr>
  </w:style>
  <w:style w:type="character" w:customStyle="1" w:styleId="BodyTextChar">
    <w:name w:val="Body Text Char"/>
    <w:aliases w:val="Body Text Char1 Char Char2,Body Text Char1 Char Char Char Char2,Body Text Char Char Char Char Char Char2,Body Text Char1 Char Char Char Char Char Char2,Body Text Char Char Char Char Char Char Char Char2,Body Text Char1 Char1 Char Char1"/>
    <w:basedOn w:val="DefaultParagraphFont"/>
    <w:link w:val="BodyText"/>
    <w:rsid w:val="003724B5"/>
    <w:rPr>
      <w:rFonts w:ascii="zgc" w:eastAsia="Times New Roman" w:hAnsi="zgc"/>
      <w:sz w:val="22"/>
      <w:lang w:eastAsia="en-GB"/>
    </w:rPr>
  </w:style>
  <w:style w:type="paragraph" w:customStyle="1" w:styleId="11">
    <w:name w:val="Стиль1"/>
    <w:basedOn w:val="Heading4"/>
    <w:uiPriority w:val="99"/>
    <w:rsid w:val="003724B5"/>
    <w:pPr>
      <w:spacing w:before="0" w:after="0" w:line="360" w:lineRule="auto"/>
      <w:ind w:left="0" w:firstLine="0"/>
      <w:jc w:val="center"/>
    </w:pPr>
    <w:rPr>
      <w:rFonts w:ascii="LitNusx" w:hAnsi="LitNusx"/>
      <w:bCs w:val="0"/>
      <w:sz w:val="40"/>
      <w:szCs w:val="20"/>
      <w:lang w:val="en-US"/>
    </w:rPr>
  </w:style>
  <w:style w:type="paragraph" w:customStyle="1" w:styleId="Address">
    <w:name w:val="Address"/>
    <w:uiPriority w:val="99"/>
    <w:rsid w:val="003724B5"/>
    <w:pPr>
      <w:tabs>
        <w:tab w:val="left" w:pos="1152"/>
      </w:tabs>
      <w:spacing w:after="312" w:line="312" w:lineRule="exact"/>
    </w:pPr>
    <w:rPr>
      <w:rFonts w:ascii="Sylfaen" w:eastAsia="Times New Roman" w:hAnsi="Sylfaen"/>
      <w:sz w:val="22"/>
      <w:szCs w:val="22"/>
      <w:lang w:val="en-GB"/>
    </w:rPr>
  </w:style>
  <w:style w:type="paragraph" w:customStyle="1" w:styleId="TablesTitle">
    <w:name w:val="Tables Title"/>
    <w:basedOn w:val="TableofFigures"/>
    <w:uiPriority w:val="99"/>
    <w:rsid w:val="003724B5"/>
    <w:pPr>
      <w:keepNext/>
      <w:tabs>
        <w:tab w:val="right" w:leader="dot" w:pos="8640"/>
      </w:tabs>
      <w:spacing w:after="312"/>
      <w:jc w:val="center"/>
    </w:pPr>
    <w:rPr>
      <w:b/>
    </w:rPr>
  </w:style>
  <w:style w:type="paragraph" w:styleId="TableofFigures">
    <w:name w:val="table of figures"/>
    <w:basedOn w:val="Normal"/>
    <w:next w:val="Normal"/>
    <w:uiPriority w:val="99"/>
    <w:rsid w:val="003724B5"/>
    <w:pPr>
      <w:spacing w:line="312" w:lineRule="exact"/>
    </w:pPr>
    <w:rPr>
      <w:rFonts w:ascii="Sylfaen" w:hAnsi="Sylfaen"/>
      <w:szCs w:val="20"/>
      <w:lang w:val="en-GB"/>
    </w:rPr>
  </w:style>
  <w:style w:type="paragraph" w:customStyle="1" w:styleId="Address1">
    <w:name w:val="Address1"/>
    <w:basedOn w:val="Normal"/>
    <w:uiPriority w:val="99"/>
    <w:rsid w:val="003724B5"/>
    <w:rPr>
      <w:rFonts w:ascii="Sylfaen" w:hAnsi="Sylfaen"/>
      <w:szCs w:val="20"/>
      <w:lang w:val="en-GB"/>
    </w:rPr>
  </w:style>
  <w:style w:type="paragraph" w:customStyle="1" w:styleId="FR3">
    <w:name w:val="FR3"/>
    <w:rsid w:val="003724B5"/>
    <w:pPr>
      <w:widowControl w:val="0"/>
      <w:overflowPunct w:val="0"/>
      <w:autoSpaceDE w:val="0"/>
      <w:autoSpaceDN w:val="0"/>
      <w:adjustRightInd w:val="0"/>
      <w:textAlignment w:val="baseline"/>
    </w:pPr>
    <w:rPr>
      <w:rFonts w:ascii="Arial" w:eastAsia="Times New Roman" w:hAnsi="Arial"/>
      <w:sz w:val="16"/>
      <w:szCs w:val="22"/>
      <w:lang w:val="ru-RU" w:eastAsia="ru-RU"/>
    </w:rPr>
  </w:style>
  <w:style w:type="paragraph" w:customStyle="1" w:styleId="Tabletext">
    <w:name w:val="Tabletext"/>
    <w:basedOn w:val="Normal"/>
    <w:next w:val="Normal"/>
    <w:rsid w:val="003724B5"/>
    <w:pPr>
      <w:keepLines/>
      <w:suppressLineNumbers/>
    </w:pPr>
    <w:rPr>
      <w:rFonts w:ascii="AcadNusx" w:hAnsi="AcadNusx"/>
      <w:sz w:val="20"/>
      <w:szCs w:val="20"/>
    </w:rPr>
  </w:style>
  <w:style w:type="paragraph" w:styleId="BodyTextIndent">
    <w:name w:val="Body Text Indent"/>
    <w:basedOn w:val="Normal"/>
    <w:link w:val="BodyTextIndentChar"/>
    <w:rsid w:val="003724B5"/>
    <w:pPr>
      <w:spacing w:after="120"/>
      <w:ind w:left="360"/>
    </w:pPr>
    <w:rPr>
      <w:rFonts w:ascii="Sylfaen" w:hAnsi="Sylfaen"/>
      <w:lang w:val="ru-RU" w:eastAsia="ru-RU"/>
    </w:rPr>
  </w:style>
  <w:style w:type="character" w:customStyle="1" w:styleId="BodyTextIndentChar">
    <w:name w:val="Body Text Indent Char"/>
    <w:basedOn w:val="DefaultParagraphFont"/>
    <w:link w:val="BodyTextIndent"/>
    <w:rsid w:val="003724B5"/>
    <w:rPr>
      <w:rFonts w:ascii="Sylfaen" w:eastAsia="Times New Roman" w:hAnsi="Sylfaen"/>
      <w:sz w:val="24"/>
      <w:szCs w:val="24"/>
      <w:lang w:val="ru-RU" w:eastAsia="ru-RU"/>
    </w:rPr>
  </w:style>
  <w:style w:type="paragraph" w:styleId="BodyText2">
    <w:name w:val="Body Text 2"/>
    <w:basedOn w:val="Normal"/>
    <w:link w:val="BodyText2Char"/>
    <w:rsid w:val="003724B5"/>
    <w:pPr>
      <w:spacing w:after="120" w:line="480" w:lineRule="auto"/>
    </w:pPr>
    <w:rPr>
      <w:rFonts w:ascii="Sylfaen" w:hAnsi="Sylfaen"/>
      <w:lang w:val="ru-RU" w:eastAsia="ru-RU"/>
    </w:rPr>
  </w:style>
  <w:style w:type="character" w:customStyle="1" w:styleId="BodyText2Char">
    <w:name w:val="Body Text 2 Char"/>
    <w:basedOn w:val="DefaultParagraphFont"/>
    <w:link w:val="BodyText2"/>
    <w:rsid w:val="003724B5"/>
    <w:rPr>
      <w:rFonts w:ascii="Sylfaen" w:eastAsia="Times New Roman" w:hAnsi="Sylfaen"/>
      <w:sz w:val="24"/>
      <w:szCs w:val="24"/>
      <w:lang w:val="ru-RU" w:eastAsia="ru-RU"/>
    </w:rPr>
  </w:style>
  <w:style w:type="paragraph" w:customStyle="1" w:styleId="Heading-4">
    <w:name w:val="Heading-4"/>
    <w:basedOn w:val="Normal"/>
    <w:next w:val="Normal"/>
    <w:link w:val="Heading-4Char"/>
    <w:autoRedefine/>
    <w:rsid w:val="003724B5"/>
    <w:pPr>
      <w:widowControl w:val="0"/>
      <w:tabs>
        <w:tab w:val="left" w:pos="900"/>
      </w:tabs>
      <w:adjustRightInd w:val="0"/>
      <w:spacing w:line="360" w:lineRule="atLeast"/>
      <w:textAlignment w:val="baseline"/>
      <w:outlineLvl w:val="3"/>
    </w:pPr>
    <w:rPr>
      <w:rFonts w:ascii="Sylfaen" w:hAnsi="Sylfaen"/>
      <w:i/>
      <w:color w:val="000080"/>
      <w:szCs w:val="22"/>
      <w:lang w:val="en-GB"/>
    </w:rPr>
  </w:style>
  <w:style w:type="character" w:customStyle="1" w:styleId="Heading-4Char">
    <w:name w:val="Heading-4 Char"/>
    <w:link w:val="Heading-4"/>
    <w:rsid w:val="003724B5"/>
    <w:rPr>
      <w:rFonts w:ascii="Sylfaen" w:eastAsia="Times New Roman" w:hAnsi="Sylfaen"/>
      <w:i/>
      <w:color w:val="000080"/>
      <w:sz w:val="22"/>
      <w:szCs w:val="22"/>
      <w:lang w:val="en-GB"/>
    </w:rPr>
  </w:style>
  <w:style w:type="paragraph" w:customStyle="1" w:styleId="Tabletextleft">
    <w:name w:val="Table text left"/>
    <w:basedOn w:val="Normal"/>
    <w:link w:val="TabletextleftChar"/>
    <w:rsid w:val="003724B5"/>
    <w:pPr>
      <w:keepNext/>
      <w:keepLines/>
      <w:widowControl w:val="0"/>
      <w:tabs>
        <w:tab w:val="right" w:pos="8730"/>
      </w:tabs>
      <w:adjustRightInd w:val="0"/>
      <w:spacing w:line="360" w:lineRule="atLeast"/>
      <w:textAlignment w:val="baseline"/>
    </w:pPr>
    <w:rPr>
      <w:rFonts w:ascii="Arial" w:hAnsi="Arial"/>
      <w:sz w:val="20"/>
      <w:szCs w:val="22"/>
    </w:rPr>
  </w:style>
  <w:style w:type="character" w:customStyle="1" w:styleId="TabletextleftChar">
    <w:name w:val="Table text left Char"/>
    <w:link w:val="Tabletextleft"/>
    <w:rsid w:val="003724B5"/>
    <w:rPr>
      <w:rFonts w:ascii="Arial" w:eastAsia="Times New Roman" w:hAnsi="Arial"/>
      <w:szCs w:val="22"/>
    </w:rPr>
  </w:style>
  <w:style w:type="paragraph" w:customStyle="1" w:styleId="Tabletitle">
    <w:name w:val="Table title"/>
    <w:basedOn w:val="Normal"/>
    <w:next w:val="Tablecolumnheadings"/>
    <w:link w:val="TabletitleChar"/>
    <w:autoRedefine/>
    <w:rsid w:val="003724B5"/>
    <w:pPr>
      <w:keepNext/>
      <w:keepLines/>
      <w:widowControl w:val="0"/>
      <w:adjustRightInd w:val="0"/>
      <w:spacing w:line="360" w:lineRule="atLeast"/>
      <w:jc w:val="center"/>
      <w:textAlignment w:val="baseline"/>
    </w:pPr>
    <w:rPr>
      <w:rFonts w:ascii="Arial Bold" w:hAnsi="Arial Bold" w:cs="Arial"/>
      <w:szCs w:val="22"/>
    </w:rPr>
  </w:style>
  <w:style w:type="paragraph" w:customStyle="1" w:styleId="Tablecolumnheadings">
    <w:name w:val="Table column headings"/>
    <w:basedOn w:val="Normal"/>
    <w:link w:val="TablecolumnheadingsChar"/>
    <w:uiPriority w:val="99"/>
    <w:rsid w:val="003724B5"/>
    <w:pPr>
      <w:widowControl w:val="0"/>
      <w:adjustRightInd w:val="0"/>
      <w:spacing w:line="360" w:lineRule="atLeast"/>
      <w:jc w:val="center"/>
      <w:textAlignment w:val="baseline"/>
    </w:pPr>
    <w:rPr>
      <w:rFonts w:ascii="Arial" w:hAnsi="Arial"/>
      <w:i/>
      <w:sz w:val="20"/>
      <w:szCs w:val="22"/>
    </w:rPr>
  </w:style>
  <w:style w:type="character" w:customStyle="1" w:styleId="TablecolumnheadingsChar">
    <w:name w:val="Table column headings Char"/>
    <w:link w:val="Tablecolumnheadings"/>
    <w:uiPriority w:val="99"/>
    <w:rsid w:val="003724B5"/>
    <w:rPr>
      <w:rFonts w:ascii="Arial" w:eastAsia="Times New Roman" w:hAnsi="Arial"/>
      <w:i/>
      <w:szCs w:val="22"/>
    </w:rPr>
  </w:style>
  <w:style w:type="paragraph" w:customStyle="1" w:styleId="Tabletextcentered">
    <w:name w:val="Table text centered"/>
    <w:basedOn w:val="Tabletextleft"/>
    <w:link w:val="TabletextcenteredChar"/>
    <w:rsid w:val="003724B5"/>
    <w:pPr>
      <w:jc w:val="center"/>
    </w:pPr>
  </w:style>
  <w:style w:type="character" w:customStyle="1" w:styleId="TabletextcenteredChar">
    <w:name w:val="Table text centered Char"/>
    <w:basedOn w:val="TabletextleftChar"/>
    <w:link w:val="Tabletextcentered"/>
    <w:rsid w:val="003724B5"/>
    <w:rPr>
      <w:rFonts w:ascii="Arial" w:eastAsia="Times New Roman" w:hAnsi="Arial"/>
      <w:szCs w:val="22"/>
    </w:rPr>
  </w:style>
  <w:style w:type="paragraph" w:customStyle="1" w:styleId="BulletItem">
    <w:name w:val="Bullet Item"/>
    <w:basedOn w:val="Normal"/>
    <w:uiPriority w:val="99"/>
    <w:rsid w:val="003724B5"/>
    <w:pPr>
      <w:widowControl w:val="0"/>
      <w:tabs>
        <w:tab w:val="num" w:pos="360"/>
      </w:tabs>
      <w:adjustRightInd w:val="0"/>
      <w:spacing w:after="120" w:line="360" w:lineRule="atLeast"/>
      <w:ind w:left="360" w:hanging="360"/>
      <w:textAlignment w:val="baseline"/>
    </w:pPr>
    <w:rPr>
      <w:rFonts w:ascii="Arial" w:hAnsi="Arial"/>
      <w:szCs w:val="20"/>
    </w:rPr>
  </w:style>
  <w:style w:type="character" w:customStyle="1" w:styleId="IntroductoryTextChar">
    <w:name w:val="Introductory Text Char"/>
    <w:link w:val="IntroductoryText"/>
    <w:rsid w:val="003724B5"/>
    <w:rPr>
      <w:rFonts w:ascii="Arial" w:hAnsi="Arial" w:cs="Arial"/>
      <w:lang w:val="en-GB"/>
    </w:rPr>
  </w:style>
  <w:style w:type="paragraph" w:customStyle="1" w:styleId="IntroductoryText">
    <w:name w:val="Introductory Text"/>
    <w:basedOn w:val="Normal"/>
    <w:link w:val="IntroductoryTextChar"/>
    <w:autoRedefine/>
    <w:rsid w:val="003724B5"/>
    <w:pPr>
      <w:widowControl w:val="0"/>
      <w:adjustRightInd w:val="0"/>
      <w:textAlignment w:val="baseline"/>
    </w:pPr>
    <w:rPr>
      <w:rFonts w:ascii="Arial" w:eastAsia="Calibri" w:hAnsi="Arial"/>
      <w:sz w:val="20"/>
      <w:szCs w:val="20"/>
      <w:lang w:val="en-GB"/>
    </w:rPr>
  </w:style>
  <w:style w:type="paragraph" w:styleId="Caption">
    <w:name w:val="caption"/>
    <w:aliases w:val="AGT ESIA,Char Char Char,Table Caption,Char Char Char Char Char Char,Char Char Char Char Char,図番号,Caption1,Caption-Table Char Char Char,Caption-Table Char Char,Caption-Table Char,Caption-Table Char Char Char Char,Caption-Table,Caption-1"/>
    <w:basedOn w:val="Normal"/>
    <w:next w:val="Normal"/>
    <w:link w:val="CaptionChar"/>
    <w:qFormat/>
    <w:rsid w:val="003724B5"/>
    <w:rPr>
      <w:rFonts w:ascii="Sylfaen" w:hAnsi="Sylfaen"/>
      <w:b/>
      <w:bCs/>
      <w:sz w:val="20"/>
      <w:szCs w:val="20"/>
      <w:lang w:val="ru-RU" w:eastAsia="ru-RU"/>
    </w:rPr>
  </w:style>
  <w:style w:type="paragraph" w:styleId="BodyTextIndent3">
    <w:name w:val="Body Text Indent 3"/>
    <w:basedOn w:val="Normal"/>
    <w:link w:val="BodyTextIndent3Char"/>
    <w:uiPriority w:val="99"/>
    <w:rsid w:val="003724B5"/>
    <w:pPr>
      <w:spacing w:after="120"/>
      <w:ind w:left="360"/>
    </w:pPr>
    <w:rPr>
      <w:rFonts w:ascii="Sylfaen" w:hAnsi="Sylfaen"/>
      <w:sz w:val="16"/>
      <w:szCs w:val="16"/>
      <w:lang w:val="ru-RU" w:eastAsia="ru-RU"/>
    </w:rPr>
  </w:style>
  <w:style w:type="character" w:customStyle="1" w:styleId="BodyTextIndent3Char">
    <w:name w:val="Body Text Indent 3 Char"/>
    <w:basedOn w:val="DefaultParagraphFont"/>
    <w:link w:val="BodyTextIndent3"/>
    <w:uiPriority w:val="99"/>
    <w:rsid w:val="003724B5"/>
    <w:rPr>
      <w:rFonts w:ascii="Sylfaen" w:eastAsia="Times New Roman" w:hAnsi="Sylfaen"/>
      <w:sz w:val="16"/>
      <w:szCs w:val="16"/>
      <w:lang w:val="ru-RU" w:eastAsia="ru-RU"/>
    </w:rPr>
  </w:style>
  <w:style w:type="paragraph" w:styleId="Title">
    <w:name w:val="Title"/>
    <w:aliases w:val="Title of paper"/>
    <w:basedOn w:val="Normal"/>
    <w:link w:val="TitleChar"/>
    <w:qFormat/>
    <w:rsid w:val="003724B5"/>
    <w:pPr>
      <w:tabs>
        <w:tab w:val="num" w:pos="720"/>
      </w:tabs>
      <w:spacing w:line="360" w:lineRule="auto"/>
      <w:ind w:left="360"/>
      <w:jc w:val="center"/>
    </w:pPr>
    <w:rPr>
      <w:rFonts w:ascii="AcadNusx" w:eastAsia="Calibri" w:hAnsi="AcadNusx"/>
      <w:b/>
      <w:bCs/>
      <w:sz w:val="28"/>
      <w:szCs w:val="28"/>
      <w:lang w:val="fr-FR" w:eastAsia="ru-RU"/>
    </w:rPr>
  </w:style>
  <w:style w:type="character" w:customStyle="1" w:styleId="TitleChar">
    <w:name w:val="Title Char"/>
    <w:aliases w:val="Title of paper Char1"/>
    <w:basedOn w:val="DefaultParagraphFont"/>
    <w:link w:val="Title"/>
    <w:rsid w:val="003724B5"/>
    <w:rPr>
      <w:rFonts w:ascii="AcadNusx" w:hAnsi="AcadNusx"/>
      <w:b/>
      <w:bCs/>
      <w:sz w:val="28"/>
      <w:szCs w:val="28"/>
      <w:lang w:val="fr-FR" w:eastAsia="ru-RU"/>
    </w:rPr>
  </w:style>
  <w:style w:type="paragraph" w:styleId="BodyTextIndent2">
    <w:name w:val="Body Text Indent 2"/>
    <w:basedOn w:val="Normal"/>
    <w:link w:val="BodyTextIndent2Char"/>
    <w:rsid w:val="003724B5"/>
    <w:pPr>
      <w:spacing w:after="120" w:line="480" w:lineRule="auto"/>
      <w:ind w:left="283"/>
    </w:pPr>
    <w:rPr>
      <w:rFonts w:ascii="Sylfaen" w:eastAsia="Calibri" w:hAnsi="Sylfaen"/>
      <w:lang w:val="fr-FR" w:eastAsia="fr-FR"/>
    </w:rPr>
  </w:style>
  <w:style w:type="character" w:customStyle="1" w:styleId="BodyTextIndent2Char">
    <w:name w:val="Body Text Indent 2 Char"/>
    <w:basedOn w:val="DefaultParagraphFont"/>
    <w:link w:val="BodyTextIndent2"/>
    <w:rsid w:val="003724B5"/>
    <w:rPr>
      <w:rFonts w:ascii="Sylfaen" w:hAnsi="Sylfaen"/>
      <w:sz w:val="24"/>
      <w:szCs w:val="24"/>
      <w:lang w:val="fr-FR" w:eastAsia="fr-FR"/>
    </w:rPr>
  </w:style>
  <w:style w:type="paragraph" w:styleId="BodyText3">
    <w:name w:val="Body Text 3"/>
    <w:basedOn w:val="Normal"/>
    <w:link w:val="BodyText3Char"/>
    <w:rsid w:val="003724B5"/>
    <w:pPr>
      <w:tabs>
        <w:tab w:val="left" w:pos="2410"/>
      </w:tabs>
      <w:spacing w:line="360" w:lineRule="auto"/>
    </w:pPr>
    <w:rPr>
      <w:rFonts w:ascii="AcadNusx" w:eastAsia="Calibri" w:hAnsi="AcadNusx"/>
      <w:lang w:val="fr-FR" w:eastAsia="fr-FR"/>
    </w:rPr>
  </w:style>
  <w:style w:type="character" w:customStyle="1" w:styleId="BodyText3Char">
    <w:name w:val="Body Text 3 Char"/>
    <w:basedOn w:val="DefaultParagraphFont"/>
    <w:link w:val="BodyText3"/>
    <w:uiPriority w:val="99"/>
    <w:rsid w:val="003724B5"/>
    <w:rPr>
      <w:rFonts w:ascii="AcadNusx" w:hAnsi="AcadNusx"/>
      <w:sz w:val="24"/>
      <w:szCs w:val="24"/>
      <w:lang w:val="fr-FR" w:eastAsia="fr-FR"/>
    </w:rPr>
  </w:style>
  <w:style w:type="paragraph" w:customStyle="1" w:styleId="xl31">
    <w:name w:val="xl31"/>
    <w:basedOn w:val="Normal"/>
    <w:uiPriority w:val="99"/>
    <w:rsid w:val="003724B5"/>
    <w:pPr>
      <w:pBdr>
        <w:right w:val="single" w:sz="4" w:space="0" w:color="auto"/>
      </w:pBdr>
      <w:spacing w:before="100" w:beforeAutospacing="1" w:after="100" w:afterAutospacing="1"/>
      <w:jc w:val="right"/>
    </w:pPr>
    <w:rPr>
      <w:rFonts w:ascii="Arial" w:eastAsia="Calibri" w:hAnsi="Arial" w:cs="Arial"/>
    </w:rPr>
  </w:style>
  <w:style w:type="paragraph" w:customStyle="1" w:styleId="xl49">
    <w:name w:val="xl49"/>
    <w:basedOn w:val="Normal"/>
    <w:uiPriority w:val="99"/>
    <w:rsid w:val="003724B5"/>
    <w:pPr>
      <w:spacing w:before="100" w:beforeAutospacing="1" w:after="100" w:afterAutospacing="1"/>
    </w:pPr>
    <w:rPr>
      <w:rFonts w:ascii="LitNusx" w:eastAsia="Calibri" w:hAnsi="LitNusx" w:cs="LitNusx"/>
      <w:b/>
      <w:bCs/>
    </w:rPr>
  </w:style>
  <w:style w:type="character" w:customStyle="1" w:styleId="Sub-heading1Char1">
    <w:name w:val="Sub-heading 1 Char1"/>
    <w:aliases w:val="Normal 3 Char1,sub-heading Char1,Normal text paragraph Char,Secondary Char,Heading 3 Char1 Char,Heading 3 Char Char Char,Sub-heading 1 Char Char Char,Normal 3 Char Char Char,sub-heading Char Char Char,Heading 3 Char Char1"/>
    <w:rsid w:val="003724B5"/>
    <w:rPr>
      <w:rFonts w:ascii="Arial" w:hAnsi="Arial" w:cs="Arial"/>
      <w:b/>
      <w:bCs/>
      <w:sz w:val="26"/>
      <w:szCs w:val="26"/>
      <w:lang w:val="en-US" w:eastAsia="en-US" w:bidi="ar-SA"/>
    </w:rPr>
  </w:style>
  <w:style w:type="paragraph" w:styleId="CommentText">
    <w:name w:val="annotation text"/>
    <w:basedOn w:val="Normal"/>
    <w:link w:val="CommentTextChar"/>
    <w:uiPriority w:val="99"/>
    <w:rsid w:val="003724B5"/>
    <w:rPr>
      <w:rFonts w:ascii="Sylfaen" w:hAnsi="Sylfaen"/>
      <w:sz w:val="20"/>
      <w:szCs w:val="20"/>
      <w:lang w:eastAsia="ru-RU"/>
    </w:rPr>
  </w:style>
  <w:style w:type="character" w:customStyle="1" w:styleId="CommentTextChar">
    <w:name w:val="Comment Text Char"/>
    <w:basedOn w:val="DefaultParagraphFont"/>
    <w:link w:val="CommentText"/>
    <w:uiPriority w:val="99"/>
    <w:rsid w:val="003724B5"/>
    <w:rPr>
      <w:rFonts w:ascii="Sylfaen" w:eastAsia="Times New Roman" w:hAnsi="Sylfaen"/>
      <w:lang w:eastAsia="ru-RU"/>
    </w:rPr>
  </w:style>
  <w:style w:type="paragraph" w:customStyle="1" w:styleId="Heading">
    <w:name w:val="Heading"/>
    <w:uiPriority w:val="99"/>
    <w:rsid w:val="003724B5"/>
    <w:pPr>
      <w:autoSpaceDE w:val="0"/>
      <w:autoSpaceDN w:val="0"/>
      <w:adjustRightInd w:val="0"/>
    </w:pPr>
    <w:rPr>
      <w:rFonts w:ascii="Arial" w:eastAsia="Times New Roman" w:hAnsi="Arial" w:cs="Arial"/>
      <w:b/>
      <w:bCs/>
      <w:sz w:val="22"/>
      <w:szCs w:val="22"/>
      <w:lang w:val="ru-RU" w:eastAsia="ru-RU"/>
    </w:rPr>
  </w:style>
  <w:style w:type="paragraph" w:customStyle="1" w:styleId="Indent1">
    <w:name w:val="Indent 1"/>
    <w:basedOn w:val="Normal"/>
    <w:uiPriority w:val="99"/>
    <w:rsid w:val="003724B5"/>
    <w:rPr>
      <w:rFonts w:ascii="Sylfaen" w:hAnsi="Sylfaen"/>
      <w:szCs w:val="20"/>
      <w:lang w:val="en-GB"/>
    </w:rPr>
  </w:style>
  <w:style w:type="paragraph" w:customStyle="1" w:styleId="Bulleti">
    <w:name w:val="Bullet i"/>
    <w:aliases w:val="ii"/>
    <w:basedOn w:val="Normal"/>
    <w:uiPriority w:val="99"/>
    <w:rsid w:val="003724B5"/>
    <w:pPr>
      <w:tabs>
        <w:tab w:val="num" w:pos="690"/>
      </w:tabs>
      <w:spacing w:after="120"/>
      <w:ind w:left="1872" w:hanging="454"/>
    </w:pPr>
    <w:rPr>
      <w:rFonts w:ascii="AcadNusx" w:hAnsi="AcadNusx"/>
      <w:sz w:val="20"/>
      <w:szCs w:val="20"/>
      <w:lang w:val="en-GB"/>
    </w:rPr>
  </w:style>
  <w:style w:type="paragraph" w:customStyle="1" w:styleId="content">
    <w:name w:val="content"/>
    <w:basedOn w:val="Normal"/>
    <w:uiPriority w:val="99"/>
    <w:rsid w:val="003724B5"/>
    <w:pPr>
      <w:spacing w:before="100" w:beforeAutospacing="1" w:after="100" w:afterAutospacing="1"/>
    </w:pPr>
    <w:rPr>
      <w:rFonts w:ascii="Sylfaen" w:hAnsi="Sylfaen"/>
      <w:lang w:val="ru-RU" w:eastAsia="ru-RU"/>
    </w:rPr>
  </w:style>
  <w:style w:type="paragraph" w:customStyle="1" w:styleId="style68">
    <w:name w:val="style68"/>
    <w:basedOn w:val="Normal"/>
    <w:uiPriority w:val="99"/>
    <w:rsid w:val="003724B5"/>
    <w:pPr>
      <w:spacing w:before="100" w:beforeAutospacing="1" w:after="100" w:afterAutospacing="1"/>
    </w:pPr>
    <w:rPr>
      <w:rFonts w:ascii="BPG U Chveulebrivi" w:hAnsi="BPG U Chveulebrivi"/>
      <w:color w:val="003333"/>
      <w:sz w:val="21"/>
      <w:szCs w:val="21"/>
      <w:lang w:val="ru-RU" w:eastAsia="ru-RU"/>
    </w:rPr>
  </w:style>
  <w:style w:type="paragraph" w:customStyle="1" w:styleId="CenteredtitleLcase">
    <w:name w:val="Centered title. Lcase"/>
    <w:basedOn w:val="Heading1"/>
    <w:rsid w:val="003724B5"/>
    <w:pPr>
      <w:overflowPunct w:val="0"/>
      <w:autoSpaceDE w:val="0"/>
      <w:autoSpaceDN w:val="0"/>
      <w:adjustRightInd w:val="0"/>
      <w:spacing w:after="120"/>
      <w:ind w:left="0" w:right="0"/>
      <w:jc w:val="center"/>
      <w:textAlignment w:val="baseline"/>
      <w:outlineLvl w:val="9"/>
    </w:pPr>
    <w:rPr>
      <w:rFonts w:ascii="Univers" w:hAnsi="Univers"/>
      <w:bCs/>
      <w:color w:val="000000"/>
      <w:sz w:val="22"/>
      <w:szCs w:val="20"/>
      <w:lang w:val="en-GB" w:eastAsia="ru-RU"/>
    </w:rPr>
  </w:style>
  <w:style w:type="paragraph" w:styleId="BlockText">
    <w:name w:val="Block Text"/>
    <w:basedOn w:val="Normal"/>
    <w:rsid w:val="003724B5"/>
    <w:pPr>
      <w:ind w:left="113" w:right="113"/>
    </w:pPr>
    <w:rPr>
      <w:rFonts w:ascii="Sylfaen" w:hAnsi="Sylfaen"/>
      <w:b/>
      <w:bCs/>
      <w:sz w:val="20"/>
      <w:lang w:eastAsia="ru-RU"/>
    </w:rPr>
  </w:style>
  <w:style w:type="paragraph" w:styleId="PlainText">
    <w:name w:val="Plain Text"/>
    <w:aliases w:val=" Знак Знак, Знак Char Char Char, Знак Char Char, Знак Знак Char, Знак, Знак Знак Char Знак Знак, Знак Знак Знак, Знак Знак Char Знак,Знак Знак,Знак,Знак Char Char Char,Знак Char Char,Plain Text1,Char1,Знак Знак1 Char,Знак Знак Char, Char"/>
    <w:basedOn w:val="Normal"/>
    <w:link w:val="PlainTextChar"/>
    <w:rsid w:val="003724B5"/>
    <w:pPr>
      <w:widowControl w:val="0"/>
    </w:pPr>
    <w:rPr>
      <w:rFonts w:ascii="AcadNusx" w:hAnsi="AcadNusx"/>
      <w:sz w:val="20"/>
      <w:szCs w:val="20"/>
      <w:lang w:eastAsia="ru-RU"/>
    </w:rPr>
  </w:style>
  <w:style w:type="character" w:customStyle="1" w:styleId="PlainTextChar">
    <w:name w:val="Plain Text Char"/>
    <w:aliases w:val=" Знак Знак Char1, Знак Char Char Char Char, Знак Char Char Char1, Знак Знак Char Char, Знак Char, Знак Знак Char Знак Знак Char, Знак Знак Знак Char, Знак Знак Char Знак Char,Знак Знак Char1,Знак Char,Знак Char Char Char Char,Char1 Char"/>
    <w:basedOn w:val="DefaultParagraphFont"/>
    <w:link w:val="PlainText"/>
    <w:rsid w:val="003724B5"/>
    <w:rPr>
      <w:rFonts w:ascii="AcadNusx" w:eastAsia="Times New Roman" w:hAnsi="AcadNusx"/>
      <w:lang w:eastAsia="ru-RU"/>
    </w:rPr>
  </w:style>
  <w:style w:type="paragraph" w:customStyle="1" w:styleId="hang1">
    <w:name w:val="hang1"/>
    <w:basedOn w:val="Normal"/>
    <w:uiPriority w:val="99"/>
    <w:rsid w:val="003724B5"/>
    <w:pPr>
      <w:overflowPunct w:val="0"/>
      <w:autoSpaceDE w:val="0"/>
      <w:autoSpaceDN w:val="0"/>
      <w:adjustRightInd w:val="0"/>
      <w:spacing w:after="120"/>
      <w:ind w:left="567" w:hanging="567"/>
      <w:textAlignment w:val="baseline"/>
    </w:pPr>
    <w:rPr>
      <w:rFonts w:ascii="Sylfaen" w:hAnsi="Sylfaen"/>
      <w:szCs w:val="20"/>
      <w:lang w:val="en-GB" w:eastAsia="ru-RU"/>
    </w:rPr>
  </w:style>
  <w:style w:type="paragraph" w:customStyle="1" w:styleId="Style2">
    <w:name w:val="Style2"/>
    <w:basedOn w:val="Heading4"/>
    <w:autoRedefine/>
    <w:uiPriority w:val="99"/>
    <w:rsid w:val="003724B5"/>
    <w:pPr>
      <w:tabs>
        <w:tab w:val="num" w:pos="3204"/>
      </w:tabs>
      <w:ind w:left="3204" w:hanging="1080"/>
    </w:pPr>
    <w:rPr>
      <w:rFonts w:ascii="AcadNusx" w:eastAsia="SimSun" w:hAnsi="AcadNusx"/>
      <w:b w:val="0"/>
      <w:sz w:val="28"/>
      <w:lang w:val="en-US" w:eastAsia="zh-CN"/>
    </w:rPr>
  </w:style>
  <w:style w:type="paragraph" w:customStyle="1" w:styleId="Prosto">
    <w:name w:val="Prosto"/>
    <w:basedOn w:val="Normal"/>
    <w:autoRedefine/>
    <w:uiPriority w:val="99"/>
    <w:rsid w:val="003724B5"/>
    <w:rPr>
      <w:rFonts w:ascii="AcadNusx" w:hAnsi="AcadNusx"/>
      <w:iCs/>
      <w:szCs w:val="20"/>
    </w:rPr>
  </w:style>
  <w:style w:type="paragraph" w:styleId="HTMLPreformatted">
    <w:name w:val="HTML Preformatted"/>
    <w:basedOn w:val="Normal"/>
    <w:link w:val="HTMLPreformattedChar"/>
    <w:rsid w:val="00372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ru-RU"/>
    </w:rPr>
  </w:style>
  <w:style w:type="character" w:customStyle="1" w:styleId="HTMLPreformattedChar">
    <w:name w:val="HTML Preformatted Char"/>
    <w:basedOn w:val="DefaultParagraphFont"/>
    <w:link w:val="HTMLPreformatted"/>
    <w:rsid w:val="003724B5"/>
    <w:rPr>
      <w:rFonts w:ascii="Courier New" w:eastAsia="Times New Roman" w:hAnsi="Courier New"/>
      <w:lang w:val="ru-RU" w:eastAsia="ru-RU"/>
    </w:rPr>
  </w:style>
  <w:style w:type="paragraph" w:customStyle="1" w:styleId="base">
    <w:name w:val="base"/>
    <w:basedOn w:val="Normal"/>
    <w:uiPriority w:val="99"/>
    <w:rsid w:val="003724B5"/>
    <w:pPr>
      <w:spacing w:before="400" w:after="400"/>
      <w:ind w:left="400" w:right="400"/>
    </w:pPr>
    <w:rPr>
      <w:rFonts w:ascii="Tahoma" w:hAnsi="Tahoma" w:cs="Tahoma"/>
      <w:color w:val="000000"/>
      <w:sz w:val="20"/>
      <w:szCs w:val="20"/>
    </w:rPr>
  </w:style>
  <w:style w:type="paragraph" w:customStyle="1" w:styleId="Style1">
    <w:name w:val="Style1"/>
    <w:basedOn w:val="Normal"/>
    <w:next w:val="Normal"/>
    <w:rsid w:val="003724B5"/>
    <w:pPr>
      <w:tabs>
        <w:tab w:val="num" w:pos="675"/>
      </w:tabs>
      <w:ind w:left="675" w:hanging="675"/>
    </w:pPr>
    <w:rPr>
      <w:rFonts w:ascii="AcadNusx" w:hAnsi="AcadNusx"/>
      <w:b/>
      <w:szCs w:val="22"/>
      <w:lang w:eastAsia="ru-RU"/>
    </w:rPr>
  </w:style>
  <w:style w:type="paragraph" w:customStyle="1" w:styleId="Alekseevka2">
    <w:name w:val="Alekseevka2"/>
    <w:basedOn w:val="Normal"/>
    <w:autoRedefine/>
    <w:uiPriority w:val="99"/>
    <w:rsid w:val="003724B5"/>
    <w:pPr>
      <w:tabs>
        <w:tab w:val="num" w:pos="947"/>
      </w:tabs>
    </w:pPr>
    <w:rPr>
      <w:rFonts w:ascii="AcadNusx" w:hAnsi="AcadNusx"/>
      <w:b/>
      <w:bCs/>
      <w:szCs w:val="22"/>
      <w:lang w:eastAsia="ru-RU"/>
    </w:rPr>
  </w:style>
  <w:style w:type="paragraph" w:customStyle="1" w:styleId="Alekseevka3">
    <w:name w:val="Alekseevka3"/>
    <w:basedOn w:val="Normal"/>
    <w:uiPriority w:val="99"/>
    <w:rsid w:val="003724B5"/>
    <w:pPr>
      <w:tabs>
        <w:tab w:val="num" w:pos="1430"/>
      </w:tabs>
      <w:ind w:left="1430" w:hanging="720"/>
    </w:pPr>
    <w:rPr>
      <w:rFonts w:ascii="AcadNusx" w:hAnsi="AcadNusx"/>
      <w:szCs w:val="22"/>
      <w:lang w:eastAsia="ru-RU"/>
    </w:rPr>
  </w:style>
  <w:style w:type="paragraph" w:customStyle="1" w:styleId="Alekseevka4">
    <w:name w:val="Alekseevka4"/>
    <w:basedOn w:val="Normal"/>
    <w:autoRedefine/>
    <w:uiPriority w:val="99"/>
    <w:rsid w:val="003724B5"/>
    <w:pPr>
      <w:numPr>
        <w:numId w:val="5"/>
      </w:numPr>
      <w:tabs>
        <w:tab w:val="clear" w:pos="675"/>
        <w:tab w:val="num" w:pos="1761"/>
      </w:tabs>
      <w:ind w:left="1761" w:hanging="360"/>
    </w:pPr>
    <w:rPr>
      <w:rFonts w:ascii="AcadNusx" w:hAnsi="AcadNusx"/>
      <w:szCs w:val="22"/>
      <w:lang w:eastAsia="ru-RU"/>
    </w:rPr>
  </w:style>
  <w:style w:type="paragraph" w:customStyle="1" w:styleId="NormIndent">
    <w:name w:val="NormIndent"/>
    <w:basedOn w:val="Normal"/>
    <w:rsid w:val="003724B5"/>
    <w:pPr>
      <w:numPr>
        <w:ilvl w:val="1"/>
        <w:numId w:val="5"/>
      </w:numPr>
      <w:tabs>
        <w:tab w:val="clear" w:pos="947"/>
      </w:tabs>
      <w:ind w:left="680" w:firstLine="0"/>
    </w:pPr>
    <w:rPr>
      <w:rFonts w:ascii="Univers" w:hAnsi="Univers"/>
      <w:szCs w:val="20"/>
      <w:lang w:val="en-GB"/>
    </w:rPr>
  </w:style>
  <w:style w:type="paragraph" w:styleId="E-mailSignature">
    <w:name w:val="E-mail Signature"/>
    <w:basedOn w:val="Normal"/>
    <w:link w:val="E-mailSignatureChar"/>
    <w:uiPriority w:val="99"/>
    <w:rsid w:val="003724B5"/>
    <w:pPr>
      <w:numPr>
        <w:ilvl w:val="2"/>
        <w:numId w:val="5"/>
      </w:numPr>
      <w:tabs>
        <w:tab w:val="clear" w:pos="1430"/>
      </w:tabs>
      <w:ind w:left="0" w:firstLine="0"/>
    </w:pPr>
    <w:rPr>
      <w:rFonts w:ascii="Sylfaen" w:hAnsi="Sylfaen"/>
      <w:lang w:val="ru-RU" w:eastAsia="ru-RU"/>
    </w:rPr>
  </w:style>
  <w:style w:type="character" w:customStyle="1" w:styleId="E-mailSignatureChar">
    <w:name w:val="E-mail Signature Char"/>
    <w:basedOn w:val="DefaultParagraphFont"/>
    <w:link w:val="E-mailSignature"/>
    <w:uiPriority w:val="99"/>
    <w:rsid w:val="003724B5"/>
    <w:rPr>
      <w:rFonts w:ascii="Sylfaen" w:eastAsia="Times New Roman" w:hAnsi="Sylfaen"/>
      <w:sz w:val="22"/>
      <w:szCs w:val="24"/>
      <w:lang w:val="ru-RU" w:eastAsia="ru-RU"/>
    </w:rPr>
  </w:style>
  <w:style w:type="character" w:customStyle="1" w:styleId="crumbsyelow1">
    <w:name w:val="crumbsyelow1"/>
    <w:rsid w:val="003724B5"/>
    <w:rPr>
      <w:rFonts w:ascii="Arial" w:hAnsi="Arial" w:cs="Arial" w:hint="default"/>
      <w:b/>
      <w:bCs/>
      <w:strike w:val="0"/>
      <w:dstrike w:val="0"/>
      <w:color w:val="F58345"/>
      <w:sz w:val="18"/>
      <w:szCs w:val="18"/>
      <w:u w:val="none"/>
      <w:effect w:val="none"/>
    </w:rPr>
  </w:style>
  <w:style w:type="paragraph" w:customStyle="1" w:styleId="txt">
    <w:name w:val="txt"/>
    <w:basedOn w:val="Normal"/>
    <w:rsid w:val="003724B5"/>
    <w:pPr>
      <w:spacing w:before="100" w:beforeAutospacing="1" w:after="100" w:afterAutospacing="1"/>
    </w:pPr>
    <w:rPr>
      <w:rFonts w:ascii="Verdana" w:hAnsi="Verdana"/>
      <w:color w:val="000000"/>
      <w:sz w:val="13"/>
      <w:szCs w:val="13"/>
      <w:lang w:val="ru-RU" w:eastAsia="ru-RU"/>
    </w:rPr>
  </w:style>
  <w:style w:type="paragraph" w:customStyle="1" w:styleId="Normal1">
    <w:name w:val="Normal1"/>
    <w:uiPriority w:val="99"/>
    <w:rsid w:val="003724B5"/>
    <w:pPr>
      <w:spacing w:before="100" w:after="100"/>
    </w:pPr>
    <w:rPr>
      <w:rFonts w:ascii="Sylfaen" w:eastAsia="Times New Roman" w:hAnsi="Sylfaen"/>
      <w:snapToGrid w:val="0"/>
      <w:sz w:val="24"/>
      <w:szCs w:val="22"/>
      <w:lang w:val="ru-RU" w:eastAsia="ru-RU"/>
    </w:rPr>
  </w:style>
  <w:style w:type="paragraph" w:customStyle="1" w:styleId="Table">
    <w:name w:val="Table"/>
    <w:basedOn w:val="Normal"/>
    <w:next w:val="Normal"/>
    <w:qFormat/>
    <w:rsid w:val="003724B5"/>
    <w:pPr>
      <w:ind w:left="680"/>
      <w:jc w:val="center"/>
      <w:outlineLvl w:val="4"/>
    </w:pPr>
    <w:rPr>
      <w:rFonts w:ascii="zgc" w:hAnsi="zgc"/>
      <w:b/>
      <w:szCs w:val="20"/>
      <w:lang w:val="en-GB"/>
    </w:rPr>
  </w:style>
  <w:style w:type="paragraph" w:customStyle="1" w:styleId="Figure">
    <w:name w:val="Figure"/>
    <w:basedOn w:val="Normal"/>
    <w:next w:val="Normal"/>
    <w:uiPriority w:val="99"/>
    <w:rsid w:val="003724B5"/>
    <w:pPr>
      <w:ind w:left="680"/>
      <w:jc w:val="center"/>
      <w:outlineLvl w:val="3"/>
    </w:pPr>
    <w:rPr>
      <w:rFonts w:ascii="zgc" w:hAnsi="zgc"/>
      <w:b/>
      <w:szCs w:val="20"/>
      <w:lang w:val="en-GB"/>
    </w:rPr>
  </w:style>
  <w:style w:type="paragraph" w:customStyle="1" w:styleId="4AcadNusx">
    <w:name w:val="Заголовок 4 + AcadNusx"/>
    <w:aliases w:val="11 pt"/>
    <w:basedOn w:val="Heading3"/>
    <w:uiPriority w:val="99"/>
    <w:rsid w:val="003724B5"/>
    <w:pPr>
      <w:tabs>
        <w:tab w:val="num" w:pos="2160"/>
      </w:tabs>
      <w:spacing w:before="240" w:after="60"/>
      <w:ind w:left="1728" w:hanging="648"/>
      <w:jc w:val="left"/>
    </w:pPr>
    <w:rPr>
      <w:rFonts w:ascii="AcadNusx" w:eastAsia="Times New Roman" w:hAnsi="AcadNusx"/>
      <w:lang w:val="en-US" w:eastAsia="ru-RU"/>
    </w:rPr>
  </w:style>
  <w:style w:type="paragraph" w:customStyle="1" w:styleId="Bullet12">
    <w:name w:val="Bullet 1. 2."/>
    <w:basedOn w:val="Normal"/>
    <w:rsid w:val="003724B5"/>
    <w:pPr>
      <w:tabs>
        <w:tab w:val="num" w:pos="360"/>
      </w:tabs>
      <w:spacing w:after="120"/>
      <w:ind w:left="1718" w:hanging="357"/>
    </w:pPr>
    <w:rPr>
      <w:rFonts w:ascii="AcadNusx" w:hAnsi="AcadNusx"/>
      <w:sz w:val="20"/>
      <w:szCs w:val="20"/>
      <w:lang w:val="en-GB"/>
    </w:rPr>
  </w:style>
  <w:style w:type="paragraph" w:customStyle="1" w:styleId="Normalsylfaen">
    <w:name w:val="Normal + sylfaen"/>
    <w:basedOn w:val="Normal0"/>
    <w:uiPriority w:val="99"/>
    <w:rsid w:val="003724B5"/>
    <w:pPr>
      <w:widowControl w:val="0"/>
      <w:autoSpaceDE w:val="0"/>
      <w:autoSpaceDN w:val="0"/>
      <w:adjustRightInd w:val="0"/>
      <w:jc w:val="both"/>
    </w:pPr>
    <w:rPr>
      <w:rFonts w:ascii="Sylfaen" w:eastAsia="Times New Roman" w:hAnsi="Sylfaen" w:cs="Sylfaen"/>
      <w:szCs w:val="24"/>
      <w:lang w:val="ru-RU" w:eastAsia="ru-RU"/>
    </w:rPr>
  </w:style>
  <w:style w:type="paragraph" w:customStyle="1" w:styleId="Sylfaen">
    <w:name w:val="Sylfaen"/>
    <w:basedOn w:val="Heading2"/>
    <w:uiPriority w:val="99"/>
    <w:rsid w:val="003724B5"/>
    <w:pPr>
      <w:tabs>
        <w:tab w:val="num" w:pos="360"/>
      </w:tabs>
    </w:pPr>
    <w:rPr>
      <w:rFonts w:ascii="Arial" w:hAnsi="Arial"/>
      <w:iCs w:val="0"/>
      <w:color w:val="000000"/>
      <w:sz w:val="28"/>
      <w:szCs w:val="22"/>
      <w:lang w:val="ka-GE" w:eastAsia="ru-RU"/>
    </w:rPr>
  </w:style>
  <w:style w:type="paragraph" w:customStyle="1" w:styleId="12">
    <w:name w:val="Заголовок оглавления1"/>
    <w:basedOn w:val="Heading1"/>
    <w:next w:val="Normal"/>
    <w:uiPriority w:val="39"/>
    <w:qFormat/>
    <w:rsid w:val="003724B5"/>
    <w:pPr>
      <w:keepNext/>
      <w:keepLines/>
      <w:framePr w:hSpace="180" w:wrap="around" w:vAnchor="page" w:hAnchor="margin" w:y="1078"/>
      <w:spacing w:before="480" w:after="120" w:line="276" w:lineRule="auto"/>
      <w:ind w:left="0" w:right="0"/>
      <w:jc w:val="center"/>
      <w:outlineLvl w:val="9"/>
    </w:pPr>
    <w:rPr>
      <w:rFonts w:ascii="AcadNusx" w:hAnsi="AcadNusx"/>
      <w:sz w:val="24"/>
      <w:szCs w:val="28"/>
      <w:lang w:val="ka-GE"/>
    </w:rPr>
  </w:style>
  <w:style w:type="paragraph" w:customStyle="1" w:styleId="13">
    <w:name w:val="Абзац списка1"/>
    <w:basedOn w:val="Normal"/>
    <w:uiPriority w:val="34"/>
    <w:qFormat/>
    <w:rsid w:val="003724B5"/>
    <w:pPr>
      <w:spacing w:after="200" w:line="276" w:lineRule="auto"/>
      <w:ind w:left="708"/>
    </w:pPr>
    <w:rPr>
      <w:rFonts w:ascii="Calibri" w:hAnsi="Calibri"/>
      <w:szCs w:val="22"/>
      <w:lang w:val="ru-RU" w:eastAsia="ru-RU"/>
    </w:rPr>
  </w:style>
  <w:style w:type="paragraph" w:customStyle="1" w:styleId="Normal-Geo">
    <w:name w:val="Normal-Geo"/>
    <w:basedOn w:val="Normal"/>
    <w:rsid w:val="003724B5"/>
    <w:pPr>
      <w:spacing w:line="312" w:lineRule="auto"/>
      <w:ind w:left="680"/>
    </w:pPr>
    <w:rPr>
      <w:rFonts w:ascii="AcadNusx" w:hAnsi="AcadNusx"/>
      <w:sz w:val="20"/>
      <w:szCs w:val="20"/>
      <w:lang w:val="en-GB" w:eastAsia="ru-RU"/>
    </w:rPr>
  </w:style>
  <w:style w:type="paragraph" w:styleId="CommentSubject">
    <w:name w:val="annotation subject"/>
    <w:basedOn w:val="CommentText"/>
    <w:next w:val="CommentText"/>
    <w:link w:val="CommentSubjectChar"/>
    <w:uiPriority w:val="99"/>
    <w:rsid w:val="003724B5"/>
    <w:rPr>
      <w:b/>
      <w:bCs/>
      <w:lang w:val="ru-RU"/>
    </w:rPr>
  </w:style>
  <w:style w:type="character" w:customStyle="1" w:styleId="CommentSubjectChar">
    <w:name w:val="Comment Subject Char"/>
    <w:basedOn w:val="CommentTextChar"/>
    <w:link w:val="CommentSubject"/>
    <w:uiPriority w:val="99"/>
    <w:rsid w:val="003724B5"/>
    <w:rPr>
      <w:rFonts w:ascii="Sylfaen" w:eastAsia="Times New Roman" w:hAnsi="Sylfaen"/>
      <w:b/>
      <w:bCs/>
      <w:lang w:val="ru-RU" w:eastAsia="ru-RU"/>
    </w:rPr>
  </w:style>
  <w:style w:type="paragraph" w:customStyle="1" w:styleId="CM31">
    <w:name w:val="CM31"/>
    <w:basedOn w:val="Normal"/>
    <w:next w:val="Normal"/>
    <w:uiPriority w:val="99"/>
    <w:rsid w:val="003724B5"/>
    <w:pPr>
      <w:widowControl w:val="0"/>
      <w:autoSpaceDE w:val="0"/>
      <w:autoSpaceDN w:val="0"/>
      <w:adjustRightInd w:val="0"/>
      <w:spacing w:after="388"/>
    </w:pPr>
    <w:rPr>
      <w:rFonts w:ascii="Sylfaen" w:hAnsi="Sylfaen"/>
      <w:lang w:val="ru-RU" w:eastAsia="ru-RU"/>
    </w:rPr>
  </w:style>
  <w:style w:type="paragraph" w:customStyle="1" w:styleId="CM32">
    <w:name w:val="CM32"/>
    <w:basedOn w:val="Default"/>
    <w:next w:val="Default"/>
    <w:uiPriority w:val="99"/>
    <w:rsid w:val="003724B5"/>
    <w:pPr>
      <w:widowControl w:val="0"/>
      <w:spacing w:after="250"/>
    </w:pPr>
    <w:rPr>
      <w:rFonts w:ascii="Times New Roman" w:eastAsia="Times New Roman" w:hAnsi="Times New Roman" w:cs="Times New Roman"/>
      <w:color w:val="auto"/>
      <w:lang w:val="ru-RU" w:eastAsia="ru-RU"/>
    </w:rPr>
  </w:style>
  <w:style w:type="paragraph" w:customStyle="1" w:styleId="CharCharCharCharCharCharChar">
    <w:name w:val="Char Char Знак Знак Char Char Знак Знак Char Char Char"/>
    <w:basedOn w:val="Normal"/>
    <w:next w:val="Normal"/>
    <w:uiPriority w:val="99"/>
    <w:rsid w:val="003724B5"/>
    <w:rPr>
      <w:rFonts w:ascii="Sylfaen" w:hAnsi="Sylfaen"/>
      <w:lang w:val="pl-PL" w:eastAsia="pl-PL"/>
    </w:rPr>
  </w:style>
  <w:style w:type="paragraph" w:customStyle="1" w:styleId="CharChar6CharCharCharChar">
    <w:name w:val="Char Char6 Char Char Char Char"/>
    <w:basedOn w:val="Normal"/>
    <w:next w:val="Normal"/>
    <w:uiPriority w:val="99"/>
    <w:rsid w:val="003724B5"/>
    <w:rPr>
      <w:rFonts w:ascii="Sylfaen" w:hAnsi="Sylfaen"/>
      <w:lang w:val="pl-PL" w:eastAsia="pl-PL"/>
    </w:rPr>
  </w:style>
  <w:style w:type="character" w:customStyle="1" w:styleId="TablecolumnheadingsCharChar">
    <w:name w:val="Table column headings Char Char"/>
    <w:rsid w:val="003724B5"/>
    <w:rPr>
      <w:rFonts w:ascii="Arial" w:hAnsi="Arial" w:cs="Arial"/>
      <w:i/>
      <w:szCs w:val="22"/>
      <w:lang w:val="en-US" w:eastAsia="en-US" w:bidi="ar-SA"/>
    </w:rPr>
  </w:style>
  <w:style w:type="paragraph" w:customStyle="1" w:styleId="ESENormal">
    <w:name w:val="ESE Normal"/>
    <w:basedOn w:val="Normal"/>
    <w:uiPriority w:val="99"/>
    <w:rsid w:val="003724B5"/>
    <w:rPr>
      <w:lang w:val="en-GB"/>
    </w:rPr>
  </w:style>
  <w:style w:type="paragraph" w:customStyle="1" w:styleId="xl25">
    <w:name w:val="xl25"/>
    <w:basedOn w:val="Normal"/>
    <w:uiPriority w:val="99"/>
    <w:rsid w:val="003724B5"/>
    <w:pPr>
      <w:spacing w:before="100" w:beforeAutospacing="1" w:after="100" w:afterAutospacing="1"/>
      <w:textAlignment w:val="center"/>
    </w:pPr>
    <w:rPr>
      <w:rFonts w:eastAsia="Arial Unicode MS"/>
      <w:sz w:val="18"/>
      <w:szCs w:val="18"/>
    </w:rPr>
  </w:style>
  <w:style w:type="table" w:styleId="TableContemporary">
    <w:name w:val="Table Contemporary"/>
    <w:basedOn w:val="TableNormal"/>
    <w:rsid w:val="003724B5"/>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longtext">
    <w:name w:val="long_text"/>
    <w:basedOn w:val="DefaultParagraphFont"/>
    <w:rsid w:val="003724B5"/>
  </w:style>
  <w:style w:type="character" w:styleId="Strong">
    <w:name w:val="Strong"/>
    <w:qFormat/>
    <w:rsid w:val="003724B5"/>
    <w:rPr>
      <w:b/>
      <w:bCs/>
    </w:rPr>
  </w:style>
  <w:style w:type="paragraph" w:customStyle="1" w:styleId="msg">
    <w:name w:val="msg"/>
    <w:basedOn w:val="Normal"/>
    <w:uiPriority w:val="99"/>
    <w:rsid w:val="003724B5"/>
    <w:pPr>
      <w:spacing w:before="100" w:beforeAutospacing="1" w:after="100" w:afterAutospacing="1"/>
    </w:pPr>
  </w:style>
  <w:style w:type="character" w:customStyle="1" w:styleId="shorttext">
    <w:name w:val="short_text"/>
    <w:basedOn w:val="DefaultParagraphFont"/>
    <w:rsid w:val="003724B5"/>
  </w:style>
  <w:style w:type="paragraph" w:customStyle="1" w:styleId="ReportTableHeading">
    <w:name w:val="Report Table Heading"/>
    <w:basedOn w:val="Normal"/>
    <w:uiPriority w:val="99"/>
    <w:rsid w:val="003724B5"/>
    <w:pPr>
      <w:spacing w:before="60" w:after="60"/>
      <w:jc w:val="center"/>
    </w:pPr>
    <w:rPr>
      <w:rFonts w:ascii="Arial" w:hAnsi="Arial"/>
      <w:b/>
      <w:bCs/>
      <w:color w:val="00506C"/>
      <w:sz w:val="20"/>
      <w:szCs w:val="20"/>
      <w:lang w:val="en-GB"/>
    </w:rPr>
  </w:style>
  <w:style w:type="paragraph" w:customStyle="1" w:styleId="ReportTableBullets">
    <w:name w:val="Report Table Bullets"/>
    <w:basedOn w:val="Normal"/>
    <w:next w:val="Normal"/>
    <w:uiPriority w:val="99"/>
    <w:rsid w:val="003724B5"/>
    <w:pPr>
      <w:numPr>
        <w:numId w:val="6"/>
      </w:numPr>
      <w:spacing w:before="80" w:after="80" w:line="240" w:lineRule="exact"/>
    </w:pPr>
    <w:rPr>
      <w:rFonts w:ascii="Arial" w:hAnsi="Arial"/>
      <w:sz w:val="20"/>
      <w:szCs w:val="20"/>
      <w:lang w:val="en-GB"/>
    </w:rPr>
  </w:style>
  <w:style w:type="paragraph" w:customStyle="1" w:styleId="ReportBodyText">
    <w:name w:val="Report Body Text"/>
    <w:basedOn w:val="Normal"/>
    <w:link w:val="ReportBodyTextChar"/>
    <w:rsid w:val="003724B5"/>
    <w:pPr>
      <w:spacing w:after="240" w:line="280" w:lineRule="exact"/>
    </w:pPr>
    <w:rPr>
      <w:rFonts w:ascii="Arial" w:hAnsi="Arial"/>
      <w:szCs w:val="20"/>
      <w:lang w:val="en-GB"/>
    </w:rPr>
  </w:style>
  <w:style w:type="character" w:customStyle="1" w:styleId="ReportBodyTextChar">
    <w:name w:val="Report Body Text Char"/>
    <w:link w:val="ReportBodyText"/>
    <w:locked/>
    <w:rsid w:val="003724B5"/>
    <w:rPr>
      <w:rFonts w:ascii="Arial" w:eastAsia="Times New Roman" w:hAnsi="Arial"/>
      <w:sz w:val="22"/>
      <w:lang w:val="en-GB"/>
    </w:rPr>
  </w:style>
  <w:style w:type="paragraph" w:customStyle="1" w:styleId="ReportHeading3">
    <w:name w:val="Report Heading 3"/>
    <w:basedOn w:val="Heading3"/>
    <w:next w:val="ReportBodyText"/>
    <w:link w:val="ReportHeading3CharChar"/>
    <w:autoRedefine/>
    <w:uiPriority w:val="99"/>
    <w:rsid w:val="003724B5"/>
    <w:pPr>
      <w:numPr>
        <w:ilvl w:val="2"/>
        <w:numId w:val="7"/>
      </w:numPr>
      <w:tabs>
        <w:tab w:val="left" w:pos="1728"/>
      </w:tabs>
      <w:spacing w:before="240" w:after="60" w:line="280" w:lineRule="exact"/>
      <w:jc w:val="left"/>
    </w:pPr>
    <w:rPr>
      <w:rFonts w:ascii="Arial" w:eastAsia="Times New Roman" w:hAnsi="Arial"/>
      <w:bCs w:val="0"/>
      <w:szCs w:val="20"/>
      <w:lang w:val="en-GB"/>
    </w:rPr>
  </w:style>
  <w:style w:type="character" w:customStyle="1" w:styleId="ReportHeading3CharChar">
    <w:name w:val="Report Heading 3 Char Char"/>
    <w:link w:val="ReportHeading3"/>
    <w:uiPriority w:val="99"/>
    <w:locked/>
    <w:rsid w:val="003724B5"/>
    <w:rPr>
      <w:rFonts w:ascii="Arial" w:eastAsia="Times New Roman" w:hAnsi="Arial"/>
      <w:b/>
      <w:i/>
      <w:sz w:val="22"/>
      <w:shd w:val="clear" w:color="auto" w:fill="FFFFFF"/>
      <w:lang w:val="en-GB" w:eastAsia="zh-CN"/>
    </w:rPr>
  </w:style>
  <w:style w:type="paragraph" w:customStyle="1" w:styleId="ReportHeading1">
    <w:name w:val="Report Heading 1"/>
    <w:basedOn w:val="Heading1"/>
    <w:autoRedefine/>
    <w:uiPriority w:val="99"/>
    <w:rsid w:val="003724B5"/>
    <w:pPr>
      <w:keepNext/>
      <w:numPr>
        <w:numId w:val="7"/>
      </w:numPr>
      <w:spacing w:after="160"/>
      <w:ind w:right="0"/>
    </w:pPr>
    <w:rPr>
      <w:rFonts w:ascii="Arial" w:hAnsi="Arial"/>
      <w:color w:val="000000"/>
      <w:sz w:val="32"/>
      <w:szCs w:val="20"/>
      <w:lang w:val="en-GB"/>
    </w:rPr>
  </w:style>
  <w:style w:type="paragraph" w:customStyle="1" w:styleId="ReportFooterLEFT">
    <w:name w:val="Report Footer LEFT"/>
    <w:basedOn w:val="Footer"/>
    <w:autoRedefine/>
    <w:uiPriority w:val="99"/>
    <w:rsid w:val="003724B5"/>
    <w:pPr>
      <w:tabs>
        <w:tab w:val="clear" w:pos="4844"/>
        <w:tab w:val="clear" w:pos="9689"/>
        <w:tab w:val="center" w:pos="4320"/>
        <w:tab w:val="right" w:pos="8640"/>
      </w:tabs>
      <w:spacing w:line="300" w:lineRule="auto"/>
      <w:ind w:left="144"/>
    </w:pPr>
    <w:rPr>
      <w:rFonts w:ascii="Arial" w:eastAsia="Calibri" w:hAnsi="Arial" w:cs="Arial"/>
      <w:iCs/>
      <w:sz w:val="18"/>
      <w:szCs w:val="20"/>
      <w:lang w:val="en-GB"/>
    </w:rPr>
  </w:style>
  <w:style w:type="paragraph" w:customStyle="1" w:styleId="ReportFooterLogo">
    <w:name w:val="Report Footer Logo"/>
    <w:basedOn w:val="Footer"/>
    <w:uiPriority w:val="99"/>
    <w:rsid w:val="003724B5"/>
    <w:pPr>
      <w:tabs>
        <w:tab w:val="clear" w:pos="4844"/>
        <w:tab w:val="clear" w:pos="9689"/>
        <w:tab w:val="center" w:pos="4320"/>
        <w:tab w:val="right" w:pos="8640"/>
      </w:tabs>
      <w:spacing w:line="300" w:lineRule="auto"/>
      <w:ind w:firstLine="720"/>
      <w:jc w:val="right"/>
    </w:pPr>
    <w:rPr>
      <w:rFonts w:ascii="Arial" w:eastAsia="Calibri" w:hAnsi="Arial"/>
      <w:noProof/>
      <w:sz w:val="20"/>
      <w:szCs w:val="20"/>
      <w:lang w:val="en-GB"/>
    </w:rPr>
  </w:style>
  <w:style w:type="paragraph" w:customStyle="1" w:styleId="ReportHeading2">
    <w:name w:val="Report Heading 2"/>
    <w:basedOn w:val="Heading2"/>
    <w:link w:val="ReportHeading2CharChar"/>
    <w:autoRedefine/>
    <w:rsid w:val="003724B5"/>
    <w:pPr>
      <w:numPr>
        <w:ilvl w:val="1"/>
        <w:numId w:val="7"/>
      </w:numPr>
      <w:tabs>
        <w:tab w:val="left" w:pos="1152"/>
        <w:tab w:val="left" w:pos="1728"/>
        <w:tab w:val="left" w:pos="2304"/>
        <w:tab w:val="left" w:pos="2880"/>
      </w:tabs>
    </w:pPr>
    <w:rPr>
      <w:rFonts w:ascii="Arial" w:hAnsi="Arial"/>
      <w:iCs w:val="0"/>
      <w:color w:val="000000"/>
      <w:szCs w:val="20"/>
      <w:lang w:val="en-GB"/>
    </w:rPr>
  </w:style>
  <w:style w:type="character" w:customStyle="1" w:styleId="ReportHeading2CharChar">
    <w:name w:val="Report Heading 2 Char Char"/>
    <w:link w:val="ReportHeading2"/>
    <w:locked/>
    <w:rsid w:val="003724B5"/>
    <w:rPr>
      <w:rFonts w:ascii="Arial" w:eastAsia="Times New Roman" w:hAnsi="Arial"/>
      <w:b/>
      <w:bCs/>
      <w:color w:val="000000"/>
      <w:sz w:val="22"/>
      <w:lang w:val="en-GB"/>
    </w:rPr>
  </w:style>
  <w:style w:type="paragraph" w:customStyle="1" w:styleId="ReportFooterPageNumbers">
    <w:name w:val="Report Footer Page Numbers"/>
    <w:basedOn w:val="Normal"/>
    <w:uiPriority w:val="99"/>
    <w:rsid w:val="003724B5"/>
    <w:pPr>
      <w:snapToGrid w:val="0"/>
      <w:spacing w:line="300" w:lineRule="auto"/>
      <w:ind w:left="432" w:firstLine="720"/>
    </w:pPr>
    <w:rPr>
      <w:rFonts w:ascii="Arial" w:hAnsi="Arial" w:cs="Arial"/>
      <w:sz w:val="20"/>
      <w:szCs w:val="20"/>
      <w:lang w:val="en-GB"/>
    </w:rPr>
  </w:style>
  <w:style w:type="character" w:styleId="CommentReference">
    <w:name w:val="annotation reference"/>
    <w:uiPriority w:val="99"/>
    <w:unhideWhenUsed/>
    <w:rsid w:val="003724B5"/>
    <w:rPr>
      <w:sz w:val="16"/>
      <w:szCs w:val="16"/>
    </w:rPr>
  </w:style>
  <w:style w:type="numbering" w:customStyle="1" w:styleId="Style4">
    <w:name w:val="Style4"/>
    <w:uiPriority w:val="99"/>
    <w:rsid w:val="003724B5"/>
    <w:pPr>
      <w:numPr>
        <w:numId w:val="9"/>
      </w:numPr>
    </w:pPr>
  </w:style>
  <w:style w:type="paragraph" w:customStyle="1" w:styleId="Char2">
    <w:name w:val="Char2"/>
    <w:basedOn w:val="Normal"/>
    <w:uiPriority w:val="99"/>
    <w:rsid w:val="003724B5"/>
    <w:pPr>
      <w:spacing w:after="160"/>
    </w:pPr>
    <w:rPr>
      <w:rFonts w:ascii="Verdana" w:hAnsi="Verdana"/>
    </w:rPr>
  </w:style>
  <w:style w:type="paragraph" w:customStyle="1" w:styleId="Body1">
    <w:name w:val="Body1"/>
    <w:uiPriority w:val="99"/>
    <w:rsid w:val="003724B5"/>
    <w:pPr>
      <w:autoSpaceDE w:val="0"/>
      <w:autoSpaceDN w:val="0"/>
      <w:adjustRightInd w:val="0"/>
      <w:jc w:val="both"/>
    </w:pPr>
    <w:rPr>
      <w:rFonts w:ascii="AcadNusx" w:eastAsia="Times New Roman" w:hAnsi="AcadNusx"/>
      <w:color w:val="000000"/>
      <w:sz w:val="26"/>
      <w:szCs w:val="26"/>
      <w:lang w:val="ru-RU" w:eastAsia="ru-RU"/>
    </w:rPr>
  </w:style>
  <w:style w:type="character" w:customStyle="1" w:styleId="Heading3Char2">
    <w:name w:val="Heading 3 Char2"/>
    <w:aliases w:val="Sub-heading 1 Char2,Normal 3 Char2,sub-heading Char2,Normal text paragraph Char1,Secondary Char1,Heading 3 Char1 Char1,Heading 3 Char Char Char1,Sub-heading 1 Char Char Char1,Normal 3 Char Char Char1,sub-heading Char Char Char1"/>
    <w:locked/>
    <w:rsid w:val="003724B5"/>
    <w:rPr>
      <w:rFonts w:ascii="Arial" w:hAnsi="Arial" w:cs="Arial"/>
      <w:b/>
      <w:bCs/>
      <w:sz w:val="26"/>
      <w:szCs w:val="26"/>
      <w:lang w:val="ru-RU" w:eastAsia="ru-RU"/>
    </w:rPr>
  </w:style>
  <w:style w:type="paragraph" w:customStyle="1" w:styleId="ga-section">
    <w:name w:val="ga-section"/>
    <w:basedOn w:val="Normal"/>
    <w:uiPriority w:val="99"/>
    <w:rsid w:val="003724B5"/>
    <w:pPr>
      <w:keepNext/>
      <w:tabs>
        <w:tab w:val="num" w:pos="720"/>
        <w:tab w:val="right" w:pos="8640"/>
      </w:tabs>
      <w:spacing w:line="288" w:lineRule="exact"/>
    </w:pPr>
    <w:rPr>
      <w:b/>
      <w:szCs w:val="20"/>
      <w:lang w:val="en-GB"/>
    </w:rPr>
  </w:style>
  <w:style w:type="paragraph" w:customStyle="1" w:styleId="ga-text">
    <w:name w:val="ga-text"/>
    <w:basedOn w:val="Normal"/>
    <w:uiPriority w:val="99"/>
    <w:rsid w:val="003724B5"/>
    <w:pPr>
      <w:tabs>
        <w:tab w:val="right" w:pos="8640"/>
      </w:tabs>
      <w:spacing w:after="288" w:line="288" w:lineRule="exact"/>
    </w:pPr>
    <w:rPr>
      <w:sz w:val="20"/>
      <w:szCs w:val="20"/>
      <w:lang w:val="en-GB"/>
    </w:rPr>
  </w:style>
  <w:style w:type="character" w:customStyle="1" w:styleId="Heading1Char1">
    <w:name w:val="Heading 1 Char1"/>
    <w:aliases w:val="Char Char,AUK Char,Section Char,Section Heading Char,Section1 Char,Section Heading1 Char,Section2 Char,Section Heading2 Char,Section3 Char,Section Heading3 Char,Section4 Char,Section Heading4 Char,Section5 Char,Section Heading5 Char"/>
    <w:rsid w:val="003724B5"/>
    <w:rPr>
      <w:rFonts w:ascii="Arial" w:hAnsi="Arial" w:cs="Arial"/>
      <w:b/>
      <w:bCs/>
      <w:kern w:val="32"/>
      <w:sz w:val="32"/>
      <w:szCs w:val="32"/>
      <w:lang w:val="ru-RU" w:eastAsia="ru-RU"/>
    </w:rPr>
  </w:style>
  <w:style w:type="character" w:customStyle="1" w:styleId="naxazi">
    <w:name w:val="naxazi Знак Знак"/>
    <w:rsid w:val="003724B5"/>
    <w:rPr>
      <w:rFonts w:ascii="AcadNusx" w:hAnsi="AcadNusx"/>
      <w:b/>
      <w:sz w:val="22"/>
      <w:lang w:val="ru-RU" w:eastAsia="ru-RU" w:bidi="ar-SA"/>
    </w:rPr>
  </w:style>
  <w:style w:type="character" w:customStyle="1" w:styleId="naxaziChar">
    <w:name w:val="naxazi Знак Знак Char"/>
    <w:rsid w:val="003724B5"/>
    <w:rPr>
      <w:rFonts w:ascii="AcadNusx" w:hAnsi="AcadNusx"/>
      <w:b/>
      <w:sz w:val="22"/>
      <w:lang w:val="ru-RU" w:eastAsia="ru-RU" w:bidi="ar-SA"/>
    </w:rPr>
  </w:style>
  <w:style w:type="character" w:customStyle="1" w:styleId="CharChar15">
    <w:name w:val="Char Char15"/>
    <w:locked/>
    <w:rsid w:val="003724B5"/>
    <w:rPr>
      <w:rFonts w:eastAsia="Calibri"/>
      <w:sz w:val="28"/>
      <w:szCs w:val="28"/>
      <w:lang w:val="en-US" w:eastAsia="ru-RU" w:bidi="ar-SA"/>
    </w:rPr>
  </w:style>
  <w:style w:type="character" w:customStyle="1" w:styleId="title1">
    <w:name w:val="title1"/>
    <w:rsid w:val="003724B5"/>
    <w:rPr>
      <w:rFonts w:ascii="Sylfaen" w:hAnsi="Sylfaen" w:hint="default"/>
      <w:b/>
      <w:bCs/>
      <w:color w:val="73A41D"/>
      <w:sz w:val="18"/>
      <w:szCs w:val="18"/>
    </w:rPr>
  </w:style>
  <w:style w:type="character" w:customStyle="1" w:styleId="style811">
    <w:name w:val="style811"/>
    <w:rsid w:val="003724B5"/>
    <w:rPr>
      <w:rFonts w:ascii="Arial" w:hAnsi="Arial" w:cs="Arial" w:hint="default"/>
    </w:rPr>
  </w:style>
  <w:style w:type="character" w:styleId="Emphasis">
    <w:name w:val="Emphasis"/>
    <w:qFormat/>
    <w:rsid w:val="00673DED"/>
    <w:rPr>
      <w:rFonts w:ascii="AcadNusx" w:hAnsi="AcadNusx"/>
      <w:iCs/>
    </w:rPr>
  </w:style>
  <w:style w:type="character" w:customStyle="1" w:styleId="naxaziChar0">
    <w:name w:val="naxazi Char"/>
    <w:rsid w:val="003724B5"/>
    <w:rPr>
      <w:rFonts w:ascii="AcadNusx" w:hAnsi="AcadNusx"/>
      <w:b/>
      <w:sz w:val="22"/>
      <w:lang w:val="ru-RU" w:eastAsia="ru-RU" w:bidi="ar-SA"/>
    </w:rPr>
  </w:style>
  <w:style w:type="character" w:customStyle="1" w:styleId="right1">
    <w:name w:val="right1"/>
    <w:rsid w:val="003724B5"/>
    <w:rPr>
      <w:rFonts w:ascii="Trebuchet MS" w:hAnsi="Trebuchet MS" w:hint="default"/>
      <w:sz w:val="18"/>
      <w:szCs w:val="18"/>
    </w:rPr>
  </w:style>
  <w:style w:type="character" w:customStyle="1" w:styleId="14">
    <w:name w:val="Знак Знак Знак Знак1"/>
    <w:rsid w:val="003724B5"/>
    <w:rPr>
      <w:rFonts w:ascii="AcadNusx" w:hAnsi="AcadNusx"/>
      <w:sz w:val="22"/>
      <w:szCs w:val="24"/>
      <w:lang w:val="ru-RU" w:eastAsia="ru-RU" w:bidi="ar-SA"/>
    </w:rPr>
  </w:style>
  <w:style w:type="character" w:customStyle="1" w:styleId="normalenglish1">
    <w:name w:val="normalenglish1"/>
    <w:rsid w:val="003724B5"/>
    <w:rPr>
      <w:rFonts w:ascii="Verdana" w:hAnsi="Verdana" w:hint="default"/>
      <w:sz w:val="16"/>
      <w:szCs w:val="16"/>
    </w:rPr>
  </w:style>
  <w:style w:type="character" w:customStyle="1" w:styleId="naxazi0">
    <w:name w:val="naxazi Знак Знак Знак"/>
    <w:rsid w:val="003724B5"/>
    <w:rPr>
      <w:rFonts w:ascii="AcadNusx" w:hAnsi="AcadNusx"/>
      <w:b/>
      <w:sz w:val="22"/>
      <w:lang w:val="ru-RU" w:eastAsia="ru-RU" w:bidi="ar-SA"/>
    </w:rPr>
  </w:style>
  <w:style w:type="character" w:customStyle="1" w:styleId="Char9">
    <w:name w:val="Char9"/>
    <w:rsid w:val="003724B5"/>
    <w:rPr>
      <w:rFonts w:ascii="Sylfaen" w:hAnsi="Sylfaen"/>
      <w:b/>
      <w:bCs/>
      <w:kern w:val="32"/>
      <w:sz w:val="24"/>
      <w:szCs w:val="24"/>
      <w:lang w:val="ka-GE" w:eastAsia="ru-RU" w:bidi="ar-SA"/>
    </w:rPr>
  </w:style>
  <w:style w:type="character" w:customStyle="1" w:styleId="Char7">
    <w:name w:val="Char7"/>
    <w:rsid w:val="003724B5"/>
    <w:rPr>
      <w:rFonts w:ascii="AcadNusx" w:hAnsi="AcadNusx"/>
      <w:b/>
      <w:sz w:val="24"/>
      <w:szCs w:val="24"/>
      <w:lang w:val="fr-FR" w:eastAsia="en-US" w:bidi="ar-SA"/>
    </w:rPr>
  </w:style>
  <w:style w:type="character" w:customStyle="1" w:styleId="apple-converted-space">
    <w:name w:val="apple-converted-space"/>
    <w:basedOn w:val="DefaultParagraphFont"/>
    <w:rsid w:val="003724B5"/>
  </w:style>
  <w:style w:type="character" w:customStyle="1" w:styleId="15">
    <w:name w:val="Знак Знак1"/>
    <w:rsid w:val="003724B5"/>
    <w:rPr>
      <w:b/>
      <w:lang w:val="en-US" w:eastAsia="en-US" w:bidi="ar-SA"/>
    </w:rPr>
  </w:style>
  <w:style w:type="character" w:customStyle="1" w:styleId="apple-style-span">
    <w:name w:val="apple-style-span"/>
    <w:basedOn w:val="DefaultParagraphFont"/>
    <w:rsid w:val="003724B5"/>
  </w:style>
  <w:style w:type="paragraph" w:customStyle="1" w:styleId="StyleHeading3GillSans11ptBefore0ptAfter0pt">
    <w:name w:val="Style Heading 3 + Gill Sans 11 pt Before:  0 pt After:  0 pt"/>
    <w:basedOn w:val="Normal"/>
    <w:uiPriority w:val="99"/>
    <w:rsid w:val="003724B5"/>
  </w:style>
  <w:style w:type="paragraph" w:customStyle="1" w:styleId="reporttext0">
    <w:name w:val="reporttext"/>
    <w:basedOn w:val="Normal"/>
    <w:uiPriority w:val="99"/>
    <w:rsid w:val="003724B5"/>
    <w:pPr>
      <w:spacing w:after="312" w:line="312" w:lineRule="atLeast"/>
    </w:pPr>
    <w:rPr>
      <w:szCs w:val="22"/>
      <w:lang w:val="ru-RU" w:eastAsia="ru-RU"/>
    </w:rPr>
  </w:style>
  <w:style w:type="paragraph" w:customStyle="1" w:styleId="xl24">
    <w:name w:val="xl24"/>
    <w:basedOn w:val="Normal"/>
    <w:uiPriority w:val="99"/>
    <w:rsid w:val="003724B5"/>
    <w:pPr>
      <w:spacing w:before="100" w:beforeAutospacing="1" w:after="100" w:afterAutospacing="1"/>
      <w:textAlignment w:val="center"/>
    </w:pPr>
    <w:rPr>
      <w:rFonts w:ascii="Arial" w:eastAsia="Arial Unicode MS" w:hAnsi="Arial" w:cs="Arial"/>
      <w:b/>
      <w:bCs/>
      <w:sz w:val="18"/>
      <w:szCs w:val="18"/>
    </w:rPr>
  </w:style>
  <w:style w:type="paragraph" w:customStyle="1" w:styleId="Indent3">
    <w:name w:val="Indent 3"/>
    <w:uiPriority w:val="99"/>
    <w:rsid w:val="003724B5"/>
    <w:pPr>
      <w:tabs>
        <w:tab w:val="num" w:pos="1701"/>
      </w:tabs>
      <w:ind w:left="1701" w:hanging="567"/>
      <w:jc w:val="both"/>
    </w:pPr>
    <w:rPr>
      <w:rFonts w:ascii="Times New Roman" w:eastAsia="Times New Roman" w:hAnsi="Times New Roman"/>
      <w:sz w:val="22"/>
      <w:lang w:val="en-GB"/>
    </w:rPr>
  </w:style>
  <w:style w:type="character" w:customStyle="1" w:styleId="Indent1Char">
    <w:name w:val="Indent 1 Char"/>
    <w:rsid w:val="003724B5"/>
    <w:rPr>
      <w:sz w:val="22"/>
      <w:lang w:val="en-GB" w:eastAsia="en-US" w:bidi="ar-SA"/>
    </w:rPr>
  </w:style>
  <w:style w:type="paragraph" w:customStyle="1" w:styleId="Indent2">
    <w:name w:val="Indent 2"/>
    <w:uiPriority w:val="99"/>
    <w:rsid w:val="003724B5"/>
    <w:pPr>
      <w:tabs>
        <w:tab w:val="num" w:pos="1134"/>
      </w:tabs>
      <w:ind w:left="1134" w:hanging="567"/>
      <w:jc w:val="both"/>
    </w:pPr>
    <w:rPr>
      <w:rFonts w:ascii="Times New Roman" w:eastAsia="Times New Roman" w:hAnsi="Times New Roman"/>
      <w:sz w:val="22"/>
      <w:lang w:val="en-GB"/>
    </w:rPr>
  </w:style>
  <w:style w:type="paragraph" w:customStyle="1" w:styleId="StyleHeading2MajorResetnumberingMajor1Resetnumbering1Major">
    <w:name w:val="Style Heading 2MajorReset numberingMajor1Reset numbering1Major..."/>
    <w:basedOn w:val="Heading2"/>
    <w:uiPriority w:val="99"/>
    <w:rsid w:val="003724B5"/>
    <w:pPr>
      <w:keepLines/>
      <w:tabs>
        <w:tab w:val="num" w:pos="720"/>
        <w:tab w:val="num" w:pos="1440"/>
      </w:tabs>
      <w:spacing w:before="0" w:after="120"/>
      <w:ind w:left="720" w:hanging="360"/>
    </w:pPr>
    <w:rPr>
      <w:rFonts w:ascii="Sylfaen" w:hAnsi="Sylfaen"/>
      <w:iCs w:val="0"/>
      <w:szCs w:val="20"/>
      <w:lang w:val="en-GB"/>
    </w:rPr>
  </w:style>
  <w:style w:type="paragraph" w:customStyle="1" w:styleId="StyleHeading2MajorResetnumberingMajor1Resetnumbering1Major1">
    <w:name w:val="Style Heading 2MajorReset numberingMajor1Reset numbering1Major...1"/>
    <w:basedOn w:val="Heading2"/>
    <w:uiPriority w:val="99"/>
    <w:rsid w:val="003724B5"/>
    <w:pPr>
      <w:keepLines/>
      <w:tabs>
        <w:tab w:val="num" w:pos="720"/>
        <w:tab w:val="num" w:pos="1440"/>
      </w:tabs>
      <w:spacing w:before="0" w:after="120"/>
      <w:ind w:left="720" w:hanging="360"/>
    </w:pPr>
    <w:rPr>
      <w:rFonts w:ascii="Sylfaen" w:hAnsi="Sylfaen"/>
      <w:iCs w:val="0"/>
      <w:szCs w:val="20"/>
      <w:lang w:val="en-GB"/>
    </w:rPr>
  </w:style>
  <w:style w:type="paragraph" w:customStyle="1" w:styleId="StyleHeading1CharAUKSectionSectionHeadingSection1SectionH">
    <w:name w:val="Style Heading 1CharAUKSectionSection HeadingSection1Section H..."/>
    <w:basedOn w:val="Heading1"/>
    <w:uiPriority w:val="99"/>
    <w:rsid w:val="003724B5"/>
    <w:pPr>
      <w:keepNext/>
      <w:keepLines/>
      <w:tabs>
        <w:tab w:val="num" w:pos="720"/>
      </w:tabs>
      <w:spacing w:before="480" w:after="240"/>
      <w:ind w:left="720" w:right="0" w:hanging="360"/>
    </w:pPr>
    <w:rPr>
      <w:rFonts w:ascii="Sylfaen" w:hAnsi="Sylfaen"/>
      <w:bCs/>
      <w:color w:val="000000"/>
      <w:sz w:val="22"/>
      <w:szCs w:val="20"/>
      <w:lang w:val="en-GB"/>
    </w:rPr>
  </w:style>
  <w:style w:type="paragraph" w:customStyle="1" w:styleId="StyleHeading2MajorResetnumberingMajor1Resetnumbering1Major2">
    <w:name w:val="Style Heading 2MajorReset numberingMajor1Reset numbering1Major...2"/>
    <w:basedOn w:val="Heading2"/>
    <w:uiPriority w:val="99"/>
    <w:rsid w:val="003724B5"/>
    <w:pPr>
      <w:keepLines/>
      <w:tabs>
        <w:tab w:val="num" w:pos="576"/>
        <w:tab w:val="num" w:pos="1440"/>
      </w:tabs>
      <w:spacing w:before="0" w:after="240"/>
      <w:ind w:left="576" w:hanging="576"/>
    </w:pPr>
    <w:rPr>
      <w:rFonts w:ascii="Sylfaen" w:hAnsi="Sylfaen"/>
      <w:iCs w:val="0"/>
      <w:szCs w:val="20"/>
      <w:lang w:val="en-GB"/>
    </w:rPr>
  </w:style>
  <w:style w:type="character" w:customStyle="1" w:styleId="CharCharChar">
    <w:name w:val="Знак Знак Знак Знак Знак Char Char Char"/>
    <w:rsid w:val="003724B5"/>
    <w:rPr>
      <w:rFonts w:ascii="Arial" w:hAnsi="Arial" w:cs="Arial"/>
      <w:b/>
      <w:bCs/>
      <w:i/>
      <w:iCs/>
      <w:sz w:val="28"/>
      <w:szCs w:val="28"/>
      <w:lang w:val="ru-RU" w:eastAsia="ru-RU" w:bidi="ar-SA"/>
    </w:rPr>
  </w:style>
  <w:style w:type="paragraph" w:customStyle="1" w:styleId="Heading2sylfaen">
    <w:name w:val="Heading 2 + sylfaen"/>
    <w:aliases w:val="12 pt,Before:  3 pt,After:  12 pt,Heading 2 + AcadNusx + ..."/>
    <w:basedOn w:val="Heading1"/>
    <w:uiPriority w:val="99"/>
    <w:rsid w:val="003724B5"/>
    <w:pPr>
      <w:keepNext/>
      <w:tabs>
        <w:tab w:val="num" w:pos="360"/>
        <w:tab w:val="num" w:pos="720"/>
      </w:tabs>
      <w:spacing w:before="60" w:after="240"/>
      <w:ind w:left="720" w:right="0" w:hanging="360"/>
    </w:pPr>
    <w:rPr>
      <w:rFonts w:ascii="AcadNusx" w:hAnsi="AcadNusx" w:cs="Arial"/>
      <w:bCs/>
      <w:color w:val="000000"/>
      <w:kern w:val="32"/>
      <w:sz w:val="24"/>
      <w:lang w:eastAsia="ru-RU"/>
    </w:rPr>
  </w:style>
  <w:style w:type="paragraph" w:customStyle="1" w:styleId="naxazi1">
    <w:name w:val="naxazi"/>
    <w:basedOn w:val="PlainText"/>
    <w:rsid w:val="003724B5"/>
    <w:pPr>
      <w:jc w:val="center"/>
    </w:pPr>
    <w:rPr>
      <w:b/>
      <w:sz w:val="22"/>
      <w:szCs w:val="24"/>
      <w:lang w:val="ru-RU"/>
    </w:rPr>
  </w:style>
  <w:style w:type="character" w:customStyle="1" w:styleId="naxazi2">
    <w:name w:val="naxazi Знак"/>
    <w:rsid w:val="003724B5"/>
    <w:rPr>
      <w:rFonts w:ascii="AcadNusx" w:hAnsi="AcadNusx"/>
      <w:b/>
      <w:sz w:val="22"/>
      <w:szCs w:val="24"/>
      <w:lang w:val="ru-RU" w:eastAsia="ru-RU" w:bidi="ar-SA"/>
    </w:rPr>
  </w:style>
  <w:style w:type="paragraph" w:customStyle="1" w:styleId="normalSylfaen0">
    <w:name w:val="normal + Sylfaen"/>
    <w:basedOn w:val="TOC1"/>
    <w:uiPriority w:val="99"/>
    <w:rsid w:val="003724B5"/>
    <w:pPr>
      <w:tabs>
        <w:tab w:val="clear" w:pos="400"/>
        <w:tab w:val="clear" w:pos="9450"/>
        <w:tab w:val="left" w:pos="540"/>
        <w:tab w:val="right" w:leader="dot" w:pos="9360"/>
      </w:tabs>
      <w:ind w:right="0"/>
    </w:pPr>
    <w:rPr>
      <w:bCs/>
      <w:i/>
      <w:iCs/>
      <w:sz w:val="22"/>
      <w:szCs w:val="22"/>
    </w:rPr>
  </w:style>
  <w:style w:type="paragraph" w:customStyle="1" w:styleId="Style6">
    <w:name w:val="Style6"/>
    <w:basedOn w:val="Heading2"/>
    <w:uiPriority w:val="99"/>
    <w:rsid w:val="003724B5"/>
    <w:pPr>
      <w:tabs>
        <w:tab w:val="num" w:pos="1440"/>
      </w:tabs>
      <w:ind w:left="1440" w:hanging="360"/>
    </w:pPr>
    <w:rPr>
      <w:rFonts w:ascii="Gill Sans" w:hAnsi="Gill Sans"/>
      <w:i/>
      <w:szCs w:val="22"/>
      <w:lang w:val="pt-BR"/>
    </w:rPr>
  </w:style>
  <w:style w:type="paragraph" w:customStyle="1" w:styleId="Input">
    <w:name w:val="Input"/>
    <w:basedOn w:val="Normal"/>
    <w:uiPriority w:val="99"/>
    <w:rsid w:val="003724B5"/>
    <w:pPr>
      <w:spacing w:before="60" w:after="60"/>
    </w:pPr>
    <w:rPr>
      <w:rFonts w:ascii="Geneva" w:hAnsi="Geneva"/>
      <w:szCs w:val="20"/>
      <w:lang w:val="en-AU"/>
    </w:rPr>
  </w:style>
  <w:style w:type="paragraph" w:customStyle="1" w:styleId="Scopeofworktext">
    <w:name w:val="Scope of work text"/>
    <w:basedOn w:val="Normal"/>
    <w:uiPriority w:val="99"/>
    <w:rsid w:val="003724B5"/>
    <w:pPr>
      <w:spacing w:before="40" w:after="40"/>
    </w:pPr>
    <w:rPr>
      <w:rFonts w:ascii="Times" w:hAnsi="Times"/>
      <w:sz w:val="20"/>
      <w:szCs w:val="20"/>
      <w:lang w:val="en-AU"/>
    </w:rPr>
  </w:style>
  <w:style w:type="paragraph" w:customStyle="1" w:styleId="StyleAcadNusxBold">
    <w:name w:val="Style AcadNusx Bold"/>
    <w:basedOn w:val="Heading4"/>
    <w:next w:val="Heading4"/>
    <w:autoRedefine/>
    <w:uiPriority w:val="99"/>
    <w:rsid w:val="003724B5"/>
    <w:pPr>
      <w:numPr>
        <w:ilvl w:val="3"/>
      </w:numPr>
      <w:tabs>
        <w:tab w:val="num" w:pos="1418"/>
      </w:tabs>
      <w:spacing w:before="240" w:after="60"/>
      <w:ind w:left="1418" w:hanging="1418"/>
      <w:jc w:val="left"/>
    </w:pPr>
    <w:rPr>
      <w:rFonts w:ascii="AcadNusx" w:hAnsi="AcadNusx"/>
      <w:bCs w:val="0"/>
      <w:lang w:val="en-US" w:eastAsia="en-US"/>
    </w:rPr>
  </w:style>
  <w:style w:type="character" w:customStyle="1" w:styleId="addtype1">
    <w:name w:val="addtype1"/>
    <w:rsid w:val="003724B5"/>
    <w:rPr>
      <w:i/>
      <w:iCs/>
      <w:color w:val="000000"/>
    </w:rPr>
  </w:style>
  <w:style w:type="paragraph" w:customStyle="1" w:styleId="head2">
    <w:name w:val="head2"/>
    <w:basedOn w:val="Normal"/>
    <w:uiPriority w:val="99"/>
    <w:rsid w:val="003724B5"/>
    <w:pPr>
      <w:spacing w:before="100" w:beforeAutospacing="1" w:after="100" w:afterAutospacing="1"/>
      <w:jc w:val="center"/>
      <w:textAlignment w:val="top"/>
    </w:pPr>
    <w:rPr>
      <w:rFonts w:ascii="Arial" w:hAnsi="Arial" w:cs="Arial"/>
      <w:b/>
      <w:bCs/>
      <w:sz w:val="16"/>
      <w:szCs w:val="16"/>
      <w:lang w:val="ru-RU" w:eastAsia="ru-RU"/>
    </w:rPr>
  </w:style>
  <w:style w:type="paragraph" w:customStyle="1" w:styleId="StyleHeading2CharGillSans">
    <w:name w:val="Style Heading 2Знак Char + Gill Sans"/>
    <w:basedOn w:val="Heading2"/>
    <w:uiPriority w:val="99"/>
    <w:rsid w:val="003724B5"/>
    <w:pPr>
      <w:tabs>
        <w:tab w:val="num" w:pos="1440"/>
      </w:tabs>
      <w:ind w:left="1440" w:hanging="360"/>
    </w:pPr>
    <w:rPr>
      <w:rFonts w:ascii="Gill Sans" w:hAnsi="Gill Sans"/>
      <w:i/>
      <w:szCs w:val="22"/>
      <w:lang w:val="pt-BR"/>
    </w:rPr>
  </w:style>
  <w:style w:type="paragraph" w:customStyle="1" w:styleId="Alekseevka1">
    <w:name w:val="Alekseevka1"/>
    <w:basedOn w:val="Normal"/>
    <w:autoRedefine/>
    <w:uiPriority w:val="99"/>
    <w:rsid w:val="003724B5"/>
    <w:pPr>
      <w:tabs>
        <w:tab w:val="num" w:pos="540"/>
      </w:tabs>
      <w:ind w:left="540" w:hanging="360"/>
    </w:pPr>
    <w:rPr>
      <w:rFonts w:ascii="AcadNusx" w:hAnsi="AcadNusx"/>
      <w:b/>
      <w:szCs w:val="22"/>
      <w:lang w:eastAsia="ru-RU"/>
    </w:rPr>
  </w:style>
  <w:style w:type="paragraph" w:customStyle="1" w:styleId="Naxazi10">
    <w:name w:val="Naxazi1"/>
    <w:basedOn w:val="Normal"/>
    <w:autoRedefine/>
    <w:uiPriority w:val="99"/>
    <w:rsid w:val="003724B5"/>
    <w:pPr>
      <w:ind w:left="227"/>
    </w:pPr>
    <w:rPr>
      <w:rFonts w:ascii="AcadNusx" w:hAnsi="AcadNusx"/>
      <w:b/>
      <w:bCs/>
      <w:szCs w:val="22"/>
      <w:lang w:eastAsia="ru-RU"/>
    </w:rPr>
  </w:style>
  <w:style w:type="paragraph" w:customStyle="1" w:styleId="StyleAcadNusx11ptBoldCentered">
    <w:name w:val="Style AcadNusx 11 pt Bold Centered"/>
    <w:basedOn w:val="Normal"/>
    <w:autoRedefine/>
    <w:uiPriority w:val="99"/>
    <w:rsid w:val="003724B5"/>
    <w:pPr>
      <w:jc w:val="center"/>
    </w:pPr>
    <w:rPr>
      <w:rFonts w:ascii="AcadNusx" w:hAnsi="AcadNusx"/>
      <w:b/>
      <w:bCs/>
      <w:szCs w:val="20"/>
      <w:lang w:eastAsia="ru-RU"/>
    </w:rPr>
  </w:style>
  <w:style w:type="paragraph" w:customStyle="1" w:styleId="Style5">
    <w:name w:val="Style5"/>
    <w:basedOn w:val="Normal"/>
    <w:next w:val="Naxazi10"/>
    <w:autoRedefine/>
    <w:uiPriority w:val="99"/>
    <w:rsid w:val="003724B5"/>
    <w:pPr>
      <w:jc w:val="center"/>
    </w:pPr>
    <w:rPr>
      <w:rFonts w:ascii="AcadNusx" w:hAnsi="AcadNusx"/>
      <w:b/>
      <w:bCs/>
      <w:color w:val="FFFFFF"/>
      <w:szCs w:val="20"/>
      <w:lang w:eastAsia="ru-RU"/>
    </w:rPr>
  </w:style>
  <w:style w:type="paragraph" w:customStyle="1" w:styleId="StyleHeading2CharGillSans1">
    <w:name w:val="Style Heading 2Знак Char + Gill Sans1"/>
    <w:basedOn w:val="Heading2"/>
    <w:autoRedefine/>
    <w:uiPriority w:val="99"/>
    <w:rsid w:val="003724B5"/>
    <w:pPr>
      <w:tabs>
        <w:tab w:val="num" w:pos="1440"/>
      </w:tabs>
      <w:ind w:left="1440" w:hanging="360"/>
    </w:pPr>
    <w:rPr>
      <w:rFonts w:ascii="Gill Sans" w:hAnsi="Gill Sans"/>
      <w:i/>
      <w:szCs w:val="22"/>
      <w:lang w:val="pt-BR"/>
    </w:rPr>
  </w:style>
  <w:style w:type="paragraph" w:customStyle="1" w:styleId="20">
    <w:name w:val="Стиль2"/>
    <w:basedOn w:val="Heading1"/>
    <w:uiPriority w:val="99"/>
    <w:rsid w:val="003724B5"/>
    <w:pPr>
      <w:keepNext/>
      <w:tabs>
        <w:tab w:val="num" w:pos="720"/>
      </w:tabs>
      <w:spacing w:after="60"/>
      <w:ind w:left="720" w:right="0" w:hanging="360"/>
      <w:jc w:val="center"/>
    </w:pPr>
    <w:rPr>
      <w:rFonts w:ascii="Times New Roman" w:hAnsi="Times New Roman"/>
      <w:color w:val="000000"/>
      <w:kern w:val="28"/>
      <w:sz w:val="24"/>
      <w:szCs w:val="20"/>
      <w:lang w:val="pt-BR"/>
    </w:rPr>
  </w:style>
  <w:style w:type="paragraph" w:customStyle="1" w:styleId="30">
    <w:name w:val="Стиль3"/>
    <w:basedOn w:val="Heading2"/>
    <w:uiPriority w:val="99"/>
    <w:rsid w:val="003724B5"/>
    <w:pPr>
      <w:tabs>
        <w:tab w:val="num" w:pos="1440"/>
      </w:tabs>
      <w:spacing w:before="0"/>
      <w:ind w:left="1440" w:hanging="360"/>
    </w:pPr>
    <w:rPr>
      <w:rFonts w:ascii="Times New Roman" w:hAnsi="Times New Roman"/>
      <w:bCs w:val="0"/>
      <w:i/>
      <w:iCs w:val="0"/>
      <w:szCs w:val="20"/>
      <w:lang w:val="en-GB"/>
    </w:rPr>
  </w:style>
  <w:style w:type="paragraph" w:customStyle="1" w:styleId="40">
    <w:name w:val="Стиль4"/>
    <w:basedOn w:val="Heading3"/>
    <w:uiPriority w:val="99"/>
    <w:rsid w:val="003724B5"/>
    <w:pPr>
      <w:numPr>
        <w:ilvl w:val="2"/>
      </w:numPr>
      <w:tabs>
        <w:tab w:val="num" w:pos="1080"/>
      </w:tabs>
      <w:spacing w:before="60" w:after="40"/>
      <w:ind w:left="720" w:hanging="720"/>
    </w:pPr>
    <w:rPr>
      <w:rFonts w:ascii="AcadNusx" w:eastAsia="Times New Roman" w:hAnsi="AcadNusx"/>
      <w:bCs w:val="0"/>
      <w:szCs w:val="20"/>
      <w:lang w:val="en-US" w:eastAsia="en-US"/>
    </w:rPr>
  </w:style>
  <w:style w:type="paragraph" w:customStyle="1" w:styleId="50">
    <w:name w:val="Стиль5"/>
    <w:basedOn w:val="Normal"/>
    <w:uiPriority w:val="99"/>
    <w:rsid w:val="003724B5"/>
    <w:pPr>
      <w:jc w:val="center"/>
    </w:pPr>
    <w:rPr>
      <w:rFonts w:ascii="AcadNusx" w:hAnsi="AcadNusx"/>
      <w:b/>
      <w:szCs w:val="20"/>
      <w:lang w:val="ru-RU"/>
    </w:rPr>
  </w:style>
  <w:style w:type="paragraph" w:customStyle="1" w:styleId="60">
    <w:name w:val="Стиль6"/>
    <w:basedOn w:val="Normal"/>
    <w:uiPriority w:val="99"/>
    <w:rsid w:val="003724B5"/>
    <w:rPr>
      <w:rFonts w:ascii="AcadNusx" w:hAnsi="AcadNusx"/>
      <w:sz w:val="20"/>
      <w:szCs w:val="20"/>
      <w:lang w:val="en-GB"/>
    </w:rPr>
  </w:style>
  <w:style w:type="paragraph" w:customStyle="1" w:styleId="StyleStyleHeading2CharGillSans1Left0cmFirstli">
    <w:name w:val="Style Style Heading 2Знак Char + Gill Sans1 + Left:  0 cm First li..."/>
    <w:basedOn w:val="StyleHeading2CharGillSans1"/>
    <w:autoRedefine/>
    <w:uiPriority w:val="99"/>
    <w:rsid w:val="003724B5"/>
    <w:pPr>
      <w:tabs>
        <w:tab w:val="clear" w:pos="1440"/>
      </w:tabs>
      <w:ind w:left="0" w:firstLine="0"/>
    </w:pPr>
    <w:rPr>
      <w:szCs w:val="20"/>
    </w:rPr>
  </w:style>
  <w:style w:type="paragraph" w:customStyle="1" w:styleId="Batumi">
    <w:name w:val="Batumi"/>
    <w:basedOn w:val="Alekseevka2"/>
    <w:autoRedefine/>
    <w:uiPriority w:val="99"/>
    <w:rsid w:val="003724B5"/>
    <w:pPr>
      <w:tabs>
        <w:tab w:val="clear" w:pos="947"/>
        <w:tab w:val="num" w:pos="720"/>
      </w:tabs>
      <w:spacing w:after="60"/>
      <w:ind w:left="720" w:hanging="360"/>
    </w:pPr>
    <w:rPr>
      <w:lang w:val="pt-BR"/>
    </w:rPr>
  </w:style>
  <w:style w:type="character" w:customStyle="1" w:styleId="CharChar1">
    <w:name w:val="Char Char1"/>
    <w:rsid w:val="003724B5"/>
    <w:rPr>
      <w:sz w:val="24"/>
      <w:szCs w:val="24"/>
      <w:lang w:val="en-US" w:eastAsia="en-US" w:bidi="ar-SA"/>
    </w:rPr>
  </w:style>
  <w:style w:type="paragraph" w:customStyle="1" w:styleId="MRIbullet">
    <w:name w:val="MRIbullet"/>
    <w:basedOn w:val="ListBullet2"/>
    <w:uiPriority w:val="99"/>
    <w:rsid w:val="003724B5"/>
    <w:pPr>
      <w:tabs>
        <w:tab w:val="clear" w:pos="643"/>
        <w:tab w:val="left" w:pos="432"/>
        <w:tab w:val="num" w:pos="720"/>
        <w:tab w:val="left" w:pos="1296"/>
        <w:tab w:val="left" w:pos="1440"/>
        <w:tab w:val="left" w:pos="1728"/>
        <w:tab w:val="left" w:pos="2160"/>
      </w:tabs>
      <w:ind w:left="720"/>
    </w:pPr>
    <w:rPr>
      <w:szCs w:val="20"/>
      <w:lang w:val="en-US" w:eastAsia="en-US"/>
    </w:rPr>
  </w:style>
  <w:style w:type="paragraph" w:styleId="ListBullet2">
    <w:name w:val="List Bullet 2"/>
    <w:basedOn w:val="Normal"/>
    <w:autoRedefine/>
    <w:rsid w:val="003724B5"/>
    <w:pPr>
      <w:tabs>
        <w:tab w:val="num" w:pos="643"/>
      </w:tabs>
      <w:ind w:left="643" w:hanging="360"/>
    </w:pPr>
    <w:rPr>
      <w:lang w:val="ru-RU" w:eastAsia="ru-RU"/>
    </w:rPr>
  </w:style>
  <w:style w:type="paragraph" w:customStyle="1" w:styleId="Fhading5">
    <w:name w:val="Fhading 5"/>
    <w:basedOn w:val="Heading3"/>
    <w:uiPriority w:val="99"/>
    <w:rsid w:val="003724B5"/>
    <w:pPr>
      <w:numPr>
        <w:ilvl w:val="2"/>
      </w:numPr>
      <w:tabs>
        <w:tab w:val="num" w:pos="1080"/>
      </w:tabs>
      <w:ind w:left="720" w:hanging="720"/>
      <w:jc w:val="left"/>
    </w:pPr>
    <w:rPr>
      <w:rFonts w:ascii="AcadNusx" w:eastAsia="Times New Roman" w:hAnsi="AcadNusx"/>
      <w:szCs w:val="24"/>
      <w:lang w:val="pt-BR" w:eastAsia="en-US"/>
    </w:rPr>
  </w:style>
  <w:style w:type="paragraph" w:customStyle="1" w:styleId="Bullet4">
    <w:name w:val="Bullet"/>
    <w:basedOn w:val="Normal"/>
    <w:uiPriority w:val="99"/>
    <w:rsid w:val="003724B5"/>
    <w:pPr>
      <w:spacing w:after="120"/>
      <w:ind w:left="1702" w:hanging="284"/>
    </w:pPr>
    <w:rPr>
      <w:rFonts w:ascii="Univers" w:hAnsi="Univers"/>
      <w:szCs w:val="20"/>
      <w:lang w:val="en-GB"/>
    </w:rPr>
  </w:style>
  <w:style w:type="paragraph" w:customStyle="1" w:styleId="style10">
    <w:name w:val="style1"/>
    <w:basedOn w:val="Normal"/>
    <w:rsid w:val="003724B5"/>
    <w:pPr>
      <w:spacing w:before="100" w:beforeAutospacing="1" w:after="100" w:afterAutospacing="1"/>
    </w:pPr>
    <w:rPr>
      <w:sz w:val="20"/>
      <w:szCs w:val="20"/>
      <w:lang w:val="ru-RU" w:eastAsia="ru-RU"/>
    </w:rPr>
  </w:style>
  <w:style w:type="paragraph" w:customStyle="1" w:styleId="StyleHeading4AcadNusx">
    <w:name w:val="Style Heading 4 + AcadNusx"/>
    <w:basedOn w:val="Heading4"/>
    <w:autoRedefine/>
    <w:uiPriority w:val="99"/>
    <w:rsid w:val="003724B5"/>
    <w:pPr>
      <w:tabs>
        <w:tab w:val="num" w:pos="2880"/>
      </w:tabs>
      <w:spacing w:before="240" w:after="60"/>
      <w:ind w:left="120" w:firstLine="0"/>
      <w:jc w:val="left"/>
    </w:pPr>
    <w:rPr>
      <w:rFonts w:ascii="AcadNusx" w:hAnsi="AcadNusx"/>
      <w:i/>
      <w:lang w:val="en-US" w:eastAsia="en-US"/>
    </w:rPr>
  </w:style>
  <w:style w:type="character" w:customStyle="1" w:styleId="zgc15Char">
    <w:name w:val="+zgc 15 Char"/>
    <w:aliases w:val="bold + zgc Char,14 pt Char,Before:  5 pt Char,After:  5 pt Char,Line spacin... Char Char"/>
    <w:rsid w:val="003724B5"/>
    <w:rPr>
      <w:rFonts w:ascii="AcadNusx" w:hAnsi="AcadNusx"/>
      <w:b/>
      <w:sz w:val="24"/>
      <w:szCs w:val="24"/>
      <w:lang w:val="en-US" w:eastAsia="en-US" w:bidi="ar-SA"/>
    </w:rPr>
  </w:style>
  <w:style w:type="paragraph" w:customStyle="1" w:styleId="StyleStyleStyleHeading2CharGillSans1Left0cmFir">
    <w:name w:val="Style Style Style Heading 2Знак Char + Gill Sans1 + Left:  0 cm Fir..."/>
    <w:basedOn w:val="StyleStyleHeading2CharGillSans1Left0cmFirstli"/>
    <w:autoRedefine/>
    <w:uiPriority w:val="99"/>
    <w:rsid w:val="003724B5"/>
    <w:pPr>
      <w:tabs>
        <w:tab w:val="num" w:pos="1440"/>
      </w:tabs>
      <w:ind w:left="1440" w:hanging="360"/>
    </w:pPr>
  </w:style>
  <w:style w:type="paragraph" w:customStyle="1" w:styleId="StyleHeading1AcadNusx">
    <w:name w:val="Style Heading 1 + AcadNusx"/>
    <w:basedOn w:val="Heading1"/>
    <w:autoRedefine/>
    <w:uiPriority w:val="99"/>
    <w:rsid w:val="003724B5"/>
    <w:pPr>
      <w:keepNext/>
      <w:tabs>
        <w:tab w:val="num" w:pos="720"/>
      </w:tabs>
      <w:spacing w:before="240" w:after="60"/>
      <w:ind w:left="720" w:right="0" w:hanging="360"/>
      <w:jc w:val="center"/>
    </w:pPr>
    <w:rPr>
      <w:rFonts w:ascii="AcadNusx" w:hAnsi="AcadNusx"/>
      <w:bCs/>
      <w:color w:val="000000"/>
      <w:kern w:val="32"/>
      <w:sz w:val="22"/>
      <w:szCs w:val="32"/>
      <w:lang w:val="ru-RU" w:eastAsia="ru-RU"/>
    </w:rPr>
  </w:style>
  <w:style w:type="character" w:customStyle="1" w:styleId="title3">
    <w:name w:val="title3"/>
    <w:rsid w:val="003724B5"/>
    <w:rPr>
      <w:rFonts w:cs="Times New Roman"/>
      <w:color w:val="666666"/>
      <w:sz w:val="29"/>
      <w:szCs w:val="29"/>
    </w:rPr>
  </w:style>
  <w:style w:type="paragraph" w:customStyle="1" w:styleId="BodyText1">
    <w:name w:val="Body Text1"/>
    <w:basedOn w:val="Normal"/>
    <w:uiPriority w:val="99"/>
    <w:rsid w:val="003724B5"/>
    <w:rPr>
      <w:rFonts w:ascii="Arial" w:eastAsia="SimSun" w:hAnsi="Arial"/>
      <w:iCs/>
      <w:szCs w:val="18"/>
      <w:lang w:eastAsia="zh-CN"/>
    </w:rPr>
  </w:style>
  <w:style w:type="paragraph" w:customStyle="1" w:styleId="StyleBul">
    <w:name w:val="Style Bul"/>
    <w:basedOn w:val="Normal"/>
    <w:uiPriority w:val="99"/>
    <w:rsid w:val="003724B5"/>
    <w:pPr>
      <w:tabs>
        <w:tab w:val="num" w:pos="720"/>
      </w:tabs>
      <w:ind w:left="720" w:hanging="360"/>
    </w:pPr>
    <w:rPr>
      <w:rFonts w:ascii="Arial" w:hAnsi="Arial" w:cs="Arial"/>
      <w:snapToGrid w:val="0"/>
      <w:lang w:eastAsia="fr-FR"/>
    </w:rPr>
  </w:style>
  <w:style w:type="character" w:customStyle="1" w:styleId="articleseperator">
    <w:name w:val="article_seperator"/>
    <w:basedOn w:val="DefaultParagraphFont"/>
    <w:rsid w:val="003724B5"/>
  </w:style>
  <w:style w:type="character" w:customStyle="1" w:styleId="ft1">
    <w:name w:val="ft1"/>
    <w:basedOn w:val="DefaultParagraphFont"/>
    <w:rsid w:val="003724B5"/>
  </w:style>
  <w:style w:type="paragraph" w:customStyle="1" w:styleId="StyleLatinSylfaen11ptJustifiedLeft125cm">
    <w:name w:val="Style (Latin) Sylfaen 11 pt Justified Left:  1.25 cm"/>
    <w:basedOn w:val="Normal"/>
    <w:autoRedefine/>
    <w:uiPriority w:val="99"/>
    <w:rsid w:val="003724B5"/>
    <w:pPr>
      <w:jc w:val="center"/>
    </w:pPr>
    <w:rPr>
      <w:rFonts w:ascii="Sylfaen" w:hAnsi="Sylfaen"/>
      <w:b/>
      <w:bCs/>
      <w:szCs w:val="20"/>
      <w:lang w:val="ka-GE"/>
    </w:rPr>
  </w:style>
  <w:style w:type="paragraph" w:customStyle="1" w:styleId="AppendixPage">
    <w:name w:val="Appendix Page"/>
    <w:basedOn w:val="Normal"/>
    <w:uiPriority w:val="99"/>
    <w:rsid w:val="003724B5"/>
    <w:pPr>
      <w:spacing w:line="312" w:lineRule="exact"/>
      <w:jc w:val="center"/>
    </w:pPr>
    <w:rPr>
      <w:rFonts w:ascii="Arial" w:hAnsi="Arial"/>
      <w:b/>
      <w:caps/>
      <w:sz w:val="28"/>
      <w:szCs w:val="20"/>
      <w:lang w:val="en-GB"/>
    </w:rPr>
  </w:style>
  <w:style w:type="paragraph" w:customStyle="1" w:styleId="StyleAcadNusx14ptBold">
    <w:name w:val="Style AcadNusx 14 pt Bold"/>
    <w:basedOn w:val="Normal"/>
    <w:autoRedefine/>
    <w:uiPriority w:val="99"/>
    <w:rsid w:val="003724B5"/>
    <w:pPr>
      <w:tabs>
        <w:tab w:val="num" w:pos="720"/>
      </w:tabs>
      <w:ind w:left="720" w:hanging="360"/>
    </w:pPr>
    <w:rPr>
      <w:rFonts w:ascii="AcadNusx" w:hAnsi="AcadNusx"/>
      <w:b/>
      <w:bCs/>
      <w:sz w:val="28"/>
      <w:szCs w:val="28"/>
    </w:rPr>
  </w:style>
  <w:style w:type="paragraph" w:customStyle="1" w:styleId="Appendix1stLevelH">
    <w:name w:val="Appendix 1st Level H"/>
    <w:uiPriority w:val="99"/>
    <w:rsid w:val="003724B5"/>
    <w:pPr>
      <w:keepNext/>
      <w:spacing w:after="312" w:line="312" w:lineRule="exact"/>
      <w:ind w:left="720" w:hanging="720"/>
    </w:pPr>
    <w:rPr>
      <w:rFonts w:ascii="Arial" w:eastAsia="Times New Roman" w:hAnsi="Arial"/>
      <w:b/>
      <w:caps/>
      <w:sz w:val="24"/>
      <w:lang w:val="en-GB"/>
    </w:rPr>
  </w:style>
  <w:style w:type="paragraph" w:customStyle="1" w:styleId="Appendix2ndLevelH">
    <w:name w:val="Appendix 2nd Level H"/>
    <w:uiPriority w:val="99"/>
    <w:rsid w:val="003724B5"/>
    <w:pPr>
      <w:keepNext/>
      <w:spacing w:after="312" w:line="312" w:lineRule="exact"/>
      <w:ind w:left="720" w:hanging="720"/>
    </w:pPr>
    <w:rPr>
      <w:rFonts w:ascii="Arial" w:eastAsia="Times New Roman" w:hAnsi="Arial"/>
      <w:b/>
      <w:sz w:val="22"/>
      <w:lang w:val="en-GB"/>
    </w:rPr>
  </w:style>
  <w:style w:type="paragraph" w:customStyle="1" w:styleId="Appendix3rdLevelH">
    <w:name w:val="Appendix 3rd Level H"/>
    <w:uiPriority w:val="99"/>
    <w:rsid w:val="003724B5"/>
    <w:pPr>
      <w:keepNext/>
      <w:spacing w:after="312" w:line="312" w:lineRule="exact"/>
      <w:ind w:left="720" w:hanging="720"/>
    </w:pPr>
    <w:rPr>
      <w:rFonts w:ascii="Arial" w:eastAsia="Times New Roman" w:hAnsi="Arial"/>
      <w:sz w:val="22"/>
      <w:lang w:val="en-GB"/>
    </w:rPr>
  </w:style>
  <w:style w:type="paragraph" w:customStyle="1" w:styleId="AppendixSheet">
    <w:name w:val="Appendix Sheet"/>
    <w:basedOn w:val="Normal"/>
    <w:uiPriority w:val="99"/>
    <w:rsid w:val="003724B5"/>
    <w:pPr>
      <w:spacing w:line="312" w:lineRule="exact"/>
      <w:jc w:val="center"/>
    </w:pPr>
    <w:rPr>
      <w:rFonts w:ascii="Arial" w:hAnsi="Arial"/>
      <w:b/>
      <w:caps/>
      <w:sz w:val="28"/>
      <w:szCs w:val="20"/>
      <w:lang w:val="en-GB"/>
    </w:rPr>
  </w:style>
  <w:style w:type="paragraph" w:customStyle="1" w:styleId="ga-exp">
    <w:name w:val="ga-exp"/>
    <w:basedOn w:val="Normal"/>
    <w:uiPriority w:val="99"/>
    <w:rsid w:val="003724B5"/>
    <w:pPr>
      <w:tabs>
        <w:tab w:val="left" w:pos="1711"/>
        <w:tab w:val="right" w:pos="8640"/>
      </w:tabs>
      <w:spacing w:line="288" w:lineRule="exact"/>
      <w:ind w:left="1714" w:hanging="1714"/>
    </w:pPr>
    <w:rPr>
      <w:sz w:val="20"/>
      <w:szCs w:val="20"/>
      <w:lang w:val="en-GB"/>
    </w:rPr>
  </w:style>
  <w:style w:type="paragraph" w:customStyle="1" w:styleId="Footnotes">
    <w:name w:val="Footnotes"/>
    <w:uiPriority w:val="99"/>
    <w:rsid w:val="003724B5"/>
    <w:pPr>
      <w:tabs>
        <w:tab w:val="left" w:pos="360"/>
      </w:tabs>
      <w:spacing w:line="240" w:lineRule="exact"/>
      <w:ind w:left="360" w:hanging="360"/>
      <w:jc w:val="both"/>
    </w:pPr>
    <w:rPr>
      <w:rFonts w:ascii="Times New Roman" w:eastAsia="Times New Roman" w:hAnsi="Times New Roman"/>
      <w:sz w:val="18"/>
      <w:lang w:val="en-GB"/>
    </w:rPr>
  </w:style>
  <w:style w:type="paragraph" w:customStyle="1" w:styleId="Indent4">
    <w:name w:val="Indent 4"/>
    <w:uiPriority w:val="99"/>
    <w:rsid w:val="003724B5"/>
    <w:pPr>
      <w:ind w:left="567" w:hanging="567"/>
    </w:pPr>
    <w:rPr>
      <w:rFonts w:ascii="Times New Roman" w:eastAsia="Times New Roman" w:hAnsi="Times New Roman"/>
      <w:sz w:val="22"/>
      <w:lang w:val="en-GB"/>
    </w:rPr>
  </w:style>
  <w:style w:type="paragraph" w:customStyle="1" w:styleId="LetterText">
    <w:name w:val="Letter Text"/>
    <w:uiPriority w:val="99"/>
    <w:rsid w:val="003724B5"/>
    <w:pPr>
      <w:spacing w:after="312" w:line="312" w:lineRule="exact"/>
      <w:jc w:val="both"/>
    </w:pPr>
    <w:rPr>
      <w:rFonts w:ascii="Times New Roman" w:eastAsia="Times New Roman" w:hAnsi="Times New Roman"/>
      <w:sz w:val="22"/>
      <w:lang w:val="en-GB"/>
    </w:rPr>
  </w:style>
  <w:style w:type="paragraph" w:customStyle="1" w:styleId="Q1">
    <w:name w:val="Q1"/>
    <w:uiPriority w:val="99"/>
    <w:rsid w:val="003724B5"/>
    <w:pPr>
      <w:spacing w:after="312" w:line="312" w:lineRule="exact"/>
      <w:ind w:left="720" w:right="720"/>
      <w:jc w:val="both"/>
    </w:pPr>
    <w:rPr>
      <w:rFonts w:ascii="Times New Roman" w:eastAsia="Times New Roman" w:hAnsi="Times New Roman"/>
      <w:sz w:val="22"/>
    </w:rPr>
  </w:style>
  <w:style w:type="paragraph" w:customStyle="1" w:styleId="Remarks">
    <w:name w:val="Remarks"/>
    <w:uiPriority w:val="99"/>
    <w:rsid w:val="003724B5"/>
    <w:pPr>
      <w:spacing w:after="312" w:line="312" w:lineRule="exact"/>
      <w:ind w:left="720" w:hanging="720"/>
    </w:pPr>
    <w:rPr>
      <w:rFonts w:ascii="Times New Roman" w:eastAsia="Times New Roman" w:hAnsi="Times New Roman"/>
      <w:b/>
      <w:caps/>
      <w:sz w:val="22"/>
      <w:lang w:val="en-GB"/>
    </w:rPr>
  </w:style>
  <w:style w:type="paragraph" w:customStyle="1" w:styleId="TOCLists">
    <w:name w:val="TOC Lists"/>
    <w:basedOn w:val="Appendix2ndLevelH"/>
    <w:uiPriority w:val="99"/>
    <w:rsid w:val="003724B5"/>
    <w:pPr>
      <w:spacing w:after="0"/>
    </w:pPr>
    <w:rPr>
      <w:caps/>
      <w:sz w:val="24"/>
    </w:rPr>
  </w:style>
  <w:style w:type="paragraph" w:customStyle="1" w:styleId="ga-title">
    <w:name w:val="ga-title"/>
    <w:basedOn w:val="Normal"/>
    <w:uiPriority w:val="99"/>
    <w:rsid w:val="003724B5"/>
    <w:pPr>
      <w:tabs>
        <w:tab w:val="left" w:pos="1711"/>
        <w:tab w:val="right" w:pos="8640"/>
      </w:tabs>
      <w:spacing w:line="288" w:lineRule="exact"/>
    </w:pPr>
    <w:rPr>
      <w:b/>
      <w:i/>
      <w:sz w:val="20"/>
      <w:szCs w:val="20"/>
      <w:lang w:val="en-GB"/>
    </w:rPr>
  </w:style>
  <w:style w:type="paragraph" w:customStyle="1" w:styleId="FileDesignation">
    <w:name w:val="File Designation"/>
    <w:basedOn w:val="Normal"/>
    <w:uiPriority w:val="99"/>
    <w:rsid w:val="003724B5"/>
    <w:rPr>
      <w:sz w:val="12"/>
      <w:szCs w:val="20"/>
      <w:lang w:val="en-GB"/>
    </w:rPr>
  </w:style>
  <w:style w:type="paragraph" w:customStyle="1" w:styleId="TextBody">
    <w:name w:val="Text Body"/>
    <w:basedOn w:val="Normal"/>
    <w:uiPriority w:val="99"/>
    <w:rsid w:val="003724B5"/>
    <w:pPr>
      <w:spacing w:after="312" w:line="312" w:lineRule="exact"/>
    </w:pPr>
    <w:rPr>
      <w:szCs w:val="20"/>
      <w:lang w:val="en-GB"/>
    </w:rPr>
  </w:style>
  <w:style w:type="paragraph" w:customStyle="1" w:styleId="GolderCostEstimate">
    <w:name w:val="Golder Cost Estimate"/>
    <w:uiPriority w:val="99"/>
    <w:rsid w:val="003724B5"/>
    <w:pPr>
      <w:tabs>
        <w:tab w:val="left" w:pos="720"/>
        <w:tab w:val="left" w:pos="1440"/>
        <w:tab w:val="left" w:pos="2160"/>
        <w:tab w:val="left" w:pos="2880"/>
        <w:tab w:val="left" w:pos="4320"/>
        <w:tab w:val="right" w:pos="8640"/>
      </w:tabs>
      <w:spacing w:after="312" w:line="312" w:lineRule="exact"/>
    </w:pPr>
    <w:rPr>
      <w:rFonts w:ascii="Times New Roman" w:eastAsia="Times New Roman" w:hAnsi="Times New Roman"/>
      <w:sz w:val="22"/>
      <w:lang w:val="en-GB"/>
    </w:rPr>
  </w:style>
  <w:style w:type="paragraph" w:customStyle="1" w:styleId="ExecSummTitle">
    <w:name w:val="ExecSumm Title"/>
    <w:basedOn w:val="TablesTitle"/>
    <w:uiPriority w:val="99"/>
    <w:rsid w:val="003724B5"/>
    <w:rPr>
      <w:rFonts w:ascii="Arial" w:hAnsi="Arial"/>
      <w:sz w:val="24"/>
    </w:rPr>
  </w:style>
  <w:style w:type="character" w:customStyle="1" w:styleId="ReportTextChar">
    <w:name w:val="Report Text Char"/>
    <w:rsid w:val="003724B5"/>
    <w:rPr>
      <w:rFonts w:cs="Times New Roman"/>
      <w:sz w:val="22"/>
      <w:lang w:val="en-GB" w:eastAsia="en-US" w:bidi="ar-SA"/>
    </w:rPr>
  </w:style>
  <w:style w:type="character" w:customStyle="1" w:styleId="FootnotesChar">
    <w:name w:val="Footnotes Char"/>
    <w:rsid w:val="003724B5"/>
    <w:rPr>
      <w:rFonts w:cs="Times New Roman"/>
      <w:sz w:val="18"/>
      <w:lang w:val="en-GB" w:eastAsia="en-US" w:bidi="ar-SA"/>
    </w:rPr>
  </w:style>
  <w:style w:type="paragraph" w:customStyle="1" w:styleId="text">
    <w:name w:val="text"/>
    <w:basedOn w:val="Normal"/>
    <w:uiPriority w:val="99"/>
    <w:rsid w:val="003724B5"/>
    <w:pPr>
      <w:spacing w:after="360" w:line="360" w:lineRule="auto"/>
    </w:pPr>
    <w:rPr>
      <w:rFonts w:ascii="Arial" w:hAnsi="Arial"/>
      <w:szCs w:val="20"/>
      <w:lang w:val="en-GB"/>
    </w:rPr>
  </w:style>
  <w:style w:type="character" w:customStyle="1" w:styleId="ReportTextChar2">
    <w:name w:val="Report Text Char2"/>
    <w:rsid w:val="003724B5"/>
    <w:rPr>
      <w:rFonts w:cs="Times New Roman"/>
      <w:sz w:val="22"/>
      <w:lang w:val="en-GB" w:eastAsia="en-US" w:bidi="ar-SA"/>
    </w:rPr>
  </w:style>
  <w:style w:type="paragraph" w:customStyle="1" w:styleId="StyleLatinSylfaen11ptJustified">
    <w:name w:val="Style (Latin) Sylfaen 11 pt Justified"/>
    <w:basedOn w:val="Normal"/>
    <w:uiPriority w:val="99"/>
    <w:rsid w:val="003724B5"/>
    <w:pPr>
      <w:tabs>
        <w:tab w:val="left" w:pos="680"/>
      </w:tabs>
    </w:pPr>
    <w:rPr>
      <w:rFonts w:ascii="Sylfaen" w:hAnsi="Sylfaen"/>
      <w:szCs w:val="20"/>
      <w:lang w:val="ru-RU" w:eastAsia="zh-CN"/>
    </w:rPr>
  </w:style>
  <w:style w:type="paragraph" w:customStyle="1" w:styleId="StyleHeading3AcadNusx">
    <w:name w:val="Style Heading 3 + AcadNusx"/>
    <w:basedOn w:val="Normal"/>
    <w:uiPriority w:val="99"/>
    <w:rsid w:val="003724B5"/>
    <w:pPr>
      <w:tabs>
        <w:tab w:val="num" w:pos="3360"/>
      </w:tabs>
      <w:ind w:left="2712" w:hanging="792"/>
    </w:pPr>
    <w:rPr>
      <w:rFonts w:ascii="Univers" w:hAnsi="Univers"/>
      <w:szCs w:val="20"/>
      <w:lang w:val="en-GB"/>
    </w:rPr>
  </w:style>
  <w:style w:type="paragraph" w:customStyle="1" w:styleId="style20">
    <w:name w:val="style2"/>
    <w:basedOn w:val="Normal"/>
    <w:uiPriority w:val="99"/>
    <w:rsid w:val="003724B5"/>
    <w:pPr>
      <w:spacing w:before="100" w:beforeAutospacing="1" w:after="100" w:afterAutospacing="1"/>
    </w:pPr>
    <w:rPr>
      <w:sz w:val="12"/>
      <w:szCs w:val="12"/>
    </w:rPr>
  </w:style>
  <w:style w:type="character" w:customStyle="1" w:styleId="bluetitle">
    <w:name w:val="bluetitle"/>
    <w:basedOn w:val="DefaultParagraphFont"/>
    <w:rsid w:val="003724B5"/>
  </w:style>
  <w:style w:type="character" w:customStyle="1" w:styleId="uficommentbody">
    <w:name w:val="uficommentbody"/>
    <w:rsid w:val="003724B5"/>
  </w:style>
  <w:style w:type="paragraph" w:customStyle="1" w:styleId="Style7">
    <w:name w:val="Style7"/>
    <w:basedOn w:val="Heading4"/>
    <w:link w:val="Style7Char"/>
    <w:uiPriority w:val="99"/>
    <w:qFormat/>
    <w:rsid w:val="009E6BF0"/>
    <w:rPr>
      <w:rFonts w:ascii="AcadNusx" w:hAnsi="AcadNusx"/>
      <w:sz w:val="24"/>
      <w:lang w:val="de-DE"/>
    </w:rPr>
  </w:style>
  <w:style w:type="character" w:customStyle="1" w:styleId="Style7Char">
    <w:name w:val="Style7 Char"/>
    <w:basedOn w:val="Heading4Char"/>
    <w:link w:val="Style7"/>
    <w:uiPriority w:val="99"/>
    <w:rsid w:val="009E6BF0"/>
    <w:rPr>
      <w:rFonts w:ascii="AcadNusx" w:eastAsia="Times New Roman" w:hAnsi="AcadNusx"/>
      <w:b/>
      <w:bCs/>
      <w:sz w:val="24"/>
      <w:szCs w:val="28"/>
      <w:lang w:val="de-DE" w:eastAsia="ru-RU"/>
    </w:rPr>
  </w:style>
  <w:style w:type="paragraph" w:customStyle="1" w:styleId="Bullets">
    <w:name w:val="Bullets"/>
    <w:basedOn w:val="Normal"/>
    <w:uiPriority w:val="99"/>
    <w:rsid w:val="00462DBD"/>
    <w:pPr>
      <w:numPr>
        <w:numId w:val="11"/>
      </w:numPr>
      <w:spacing w:after="160" w:line="240" w:lineRule="atLeast"/>
    </w:pPr>
    <w:rPr>
      <w:rFonts w:ascii="Arial" w:hAnsi="Arial"/>
      <w:sz w:val="20"/>
      <w:lang w:val="en-GB"/>
    </w:rPr>
  </w:style>
  <w:style w:type="table" w:customStyle="1" w:styleId="ReportTable2">
    <w:name w:val="Report Table 2"/>
    <w:uiPriority w:val="98"/>
    <w:semiHidden/>
    <w:unhideWhenUsed/>
    <w:qFormat/>
    <w:rsid w:val="006F6744"/>
    <w:rPr>
      <w:rFonts w:asciiTheme="minorHAnsi" w:eastAsiaTheme="minorHAnsi" w:hAnsiTheme="minorHAnsi" w:cstheme="minorBidi"/>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styleId="ListBullet">
    <w:name w:val="List Bullet"/>
    <w:basedOn w:val="Normal"/>
    <w:link w:val="ListBulletChar"/>
    <w:autoRedefine/>
    <w:rsid w:val="006F6744"/>
    <w:pPr>
      <w:numPr>
        <w:numId w:val="12"/>
      </w:numPr>
    </w:pPr>
    <w:rPr>
      <w:sz w:val="20"/>
      <w:szCs w:val="20"/>
      <w:lang w:val="ru-RU" w:eastAsia="ru-RU"/>
    </w:rPr>
  </w:style>
  <w:style w:type="paragraph" w:styleId="ListContinue2">
    <w:name w:val="List Continue 2"/>
    <w:basedOn w:val="Normal"/>
    <w:rsid w:val="006F6744"/>
    <w:pPr>
      <w:spacing w:after="120"/>
      <w:ind w:left="566"/>
    </w:pPr>
    <w:rPr>
      <w:sz w:val="20"/>
      <w:szCs w:val="20"/>
      <w:lang w:val="ru-RU" w:eastAsia="ru-RU"/>
    </w:rPr>
  </w:style>
  <w:style w:type="paragraph" w:customStyle="1" w:styleId="textbl">
    <w:name w:val="textbl"/>
    <w:basedOn w:val="Normal"/>
    <w:rsid w:val="006F6744"/>
    <w:pPr>
      <w:shd w:val="clear" w:color="auto" w:fill="CCCCCC"/>
      <w:spacing w:before="100" w:beforeAutospacing="1" w:after="100" w:afterAutospacing="1"/>
    </w:pPr>
    <w:rPr>
      <w:rFonts w:ascii="Verdana" w:hAnsi="Verdana"/>
      <w:color w:val="000000"/>
      <w:sz w:val="15"/>
      <w:szCs w:val="15"/>
      <w:lang w:val="ru-RU" w:eastAsia="ru-RU"/>
    </w:rPr>
  </w:style>
  <w:style w:type="paragraph" w:customStyle="1" w:styleId="a0">
    <w:name w:val="Абзац списка"/>
    <w:basedOn w:val="Normal"/>
    <w:qFormat/>
    <w:rsid w:val="006F6744"/>
    <w:pPr>
      <w:spacing w:after="200" w:line="276" w:lineRule="auto"/>
      <w:ind w:left="720"/>
      <w:contextualSpacing/>
    </w:pPr>
    <w:rPr>
      <w:rFonts w:ascii="Calibri" w:hAnsi="Calibri"/>
      <w:szCs w:val="22"/>
      <w:lang w:val="ru-RU" w:eastAsia="ru-RU"/>
    </w:rPr>
  </w:style>
  <w:style w:type="paragraph" w:customStyle="1" w:styleId="CharChar6CharCharCharCharCharCharCharCharChar">
    <w:name w:val="Char Char6 Char Char Char Char Знак Знак Char Знак Знак Char Знак Знак Char Знак Знак Char Знак Знак Char Знак Знак"/>
    <w:basedOn w:val="Normal"/>
    <w:next w:val="Normal"/>
    <w:uiPriority w:val="99"/>
    <w:rsid w:val="006F6744"/>
    <w:rPr>
      <w:lang w:val="pl-PL" w:eastAsia="pl-PL"/>
    </w:rPr>
  </w:style>
  <w:style w:type="character" w:customStyle="1" w:styleId="FootnoteTextChar1">
    <w:name w:val="Footnote Text Char1"/>
    <w:aliases w:val="single space Char1,FOOTNOTES Char1,fn Char1,Nbpage Moens Char1,ft Char1,Geneva 9 Char1,Font: Geneva 9 Char1,Boston 10 Char1,f Char1,footnote text Char1,Footnote Text Char2,ft Char2,single space Char2,FOOTNOTES Char2,fn Char2"/>
    <w:basedOn w:val="DefaultParagraphFont"/>
    <w:locked/>
    <w:rsid w:val="00E54687"/>
    <w:rPr>
      <w:rFonts w:ascii="Arial" w:eastAsia="Times New Roman" w:hAnsi="Arial" w:cs="Times New Roman"/>
      <w:sz w:val="12"/>
      <w:szCs w:val="20"/>
    </w:rPr>
  </w:style>
  <w:style w:type="paragraph" w:customStyle="1" w:styleId="BodyText0">
    <w:name w:val="~BodyText"/>
    <w:basedOn w:val="Normal"/>
    <w:link w:val="BodyTextChar0"/>
    <w:uiPriority w:val="99"/>
    <w:rsid w:val="00E54687"/>
    <w:pPr>
      <w:spacing w:before="260" w:line="260" w:lineRule="exact"/>
    </w:pPr>
    <w:rPr>
      <w:rFonts w:ascii="Arial" w:hAnsi="Arial" w:cs="Arial"/>
      <w:sz w:val="20"/>
      <w:lang w:val="en-GB" w:eastAsia="en-GB"/>
    </w:rPr>
  </w:style>
  <w:style w:type="character" w:customStyle="1" w:styleId="BodyTextChar0">
    <w:name w:val="~BodyText Char"/>
    <w:basedOn w:val="DefaultParagraphFont"/>
    <w:link w:val="BodyText0"/>
    <w:uiPriority w:val="99"/>
    <w:locked/>
    <w:rsid w:val="00E54687"/>
    <w:rPr>
      <w:rFonts w:ascii="Arial" w:eastAsia="Times New Roman" w:hAnsi="Arial" w:cs="Arial"/>
      <w:szCs w:val="24"/>
      <w:lang w:val="en-GB" w:eastAsia="en-GB"/>
    </w:rPr>
  </w:style>
  <w:style w:type="paragraph" w:customStyle="1" w:styleId="CaptionTables">
    <w:name w:val="Caption Tables"/>
    <w:basedOn w:val="Caption"/>
    <w:next w:val="Normal"/>
    <w:uiPriority w:val="99"/>
    <w:rsid w:val="00E54687"/>
    <w:pPr>
      <w:tabs>
        <w:tab w:val="left" w:pos="851"/>
      </w:tabs>
    </w:pPr>
    <w:rPr>
      <w:rFonts w:ascii="Arial" w:hAnsi="Arial"/>
      <w:szCs w:val="22"/>
      <w:lang w:val="en-GB" w:eastAsia="en-US"/>
    </w:rPr>
  </w:style>
  <w:style w:type="paragraph" w:customStyle="1" w:styleId="Tabletext0">
    <w:name w:val="Table text"/>
    <w:basedOn w:val="Normal"/>
    <w:uiPriority w:val="99"/>
    <w:rsid w:val="00E54687"/>
    <w:pPr>
      <w:tabs>
        <w:tab w:val="left" w:pos="360"/>
      </w:tabs>
      <w:spacing w:before="40" w:after="40"/>
    </w:pPr>
    <w:rPr>
      <w:rFonts w:ascii="Arial" w:hAnsi="Arial"/>
      <w:sz w:val="18"/>
      <w:szCs w:val="20"/>
    </w:rPr>
  </w:style>
  <w:style w:type="paragraph" w:customStyle="1" w:styleId="ReportTableHeadingLeft">
    <w:name w:val="Report Table Heading Left"/>
    <w:basedOn w:val="Normal"/>
    <w:uiPriority w:val="99"/>
    <w:rsid w:val="00E54687"/>
    <w:pPr>
      <w:spacing w:before="60" w:after="60" w:line="280" w:lineRule="exact"/>
    </w:pPr>
    <w:rPr>
      <w:rFonts w:ascii="Arial" w:hAnsi="Arial"/>
      <w:b/>
      <w:bCs/>
      <w:snapToGrid w:val="0"/>
      <w:color w:val="00506C"/>
      <w:sz w:val="20"/>
      <w:szCs w:val="20"/>
      <w:lang w:val="en-GB"/>
    </w:rPr>
  </w:style>
  <w:style w:type="paragraph" w:customStyle="1" w:styleId="TITOLO">
    <w:name w:val="TITOLO"/>
    <w:basedOn w:val="Title"/>
    <w:uiPriority w:val="99"/>
    <w:rsid w:val="00E54687"/>
    <w:pPr>
      <w:tabs>
        <w:tab w:val="clear" w:pos="720"/>
      </w:tabs>
      <w:spacing w:before="240" w:after="60" w:line="240" w:lineRule="auto"/>
      <w:ind w:left="426"/>
      <w:outlineLvl w:val="0"/>
    </w:pPr>
    <w:rPr>
      <w:rFonts w:ascii="Arial" w:eastAsia="Times New Roman" w:hAnsi="Arial" w:cs="Arial"/>
      <w:spacing w:val="2"/>
      <w:kern w:val="28"/>
      <w:sz w:val="32"/>
      <w:szCs w:val="32"/>
      <w:lang w:val="en-GB" w:eastAsia="it-IT"/>
    </w:rPr>
  </w:style>
  <w:style w:type="paragraph" w:customStyle="1" w:styleId="TOCPageTitle">
    <w:name w:val="TOC Page Title"/>
    <w:basedOn w:val="Normal"/>
    <w:uiPriority w:val="99"/>
    <w:rsid w:val="00E54687"/>
    <w:pPr>
      <w:spacing w:after="600" w:line="320" w:lineRule="atLeast"/>
    </w:pPr>
    <w:rPr>
      <w:rFonts w:ascii="Arial" w:hAnsi="Arial"/>
      <w:b/>
      <w:color w:val="00775B"/>
      <w:sz w:val="32"/>
      <w:szCs w:val="32"/>
      <w:lang w:val="en-GB"/>
    </w:rPr>
  </w:style>
  <w:style w:type="paragraph" w:customStyle="1" w:styleId="ReportSub-bullet">
    <w:name w:val="Report Sub-bullet"/>
    <w:basedOn w:val="Normal"/>
    <w:uiPriority w:val="99"/>
    <w:rsid w:val="00E54687"/>
    <w:pPr>
      <w:numPr>
        <w:numId w:val="15"/>
      </w:numPr>
      <w:spacing w:after="200" w:line="280" w:lineRule="exact"/>
      <w:ind w:left="720" w:hanging="187"/>
    </w:pPr>
    <w:rPr>
      <w:rFonts w:ascii="Arial" w:hAnsi="Arial"/>
      <w:szCs w:val="20"/>
      <w:lang w:val="en-GB"/>
    </w:rPr>
  </w:style>
  <w:style w:type="paragraph" w:customStyle="1" w:styleId="NumberedList">
    <w:name w:val="Numbered List"/>
    <w:basedOn w:val="Normal"/>
    <w:uiPriority w:val="99"/>
    <w:rsid w:val="00E54687"/>
    <w:pPr>
      <w:numPr>
        <w:numId w:val="17"/>
      </w:numPr>
      <w:spacing w:after="160" w:line="240" w:lineRule="atLeast"/>
    </w:pPr>
    <w:rPr>
      <w:rFonts w:ascii="Arial" w:hAnsi="Arial"/>
      <w:sz w:val="20"/>
      <w:lang w:val="en-GB"/>
    </w:rPr>
  </w:style>
  <w:style w:type="paragraph" w:customStyle="1" w:styleId="TableNumbering">
    <w:name w:val="TableNumbering"/>
    <w:basedOn w:val="Normal"/>
    <w:uiPriority w:val="99"/>
    <w:rsid w:val="00E54687"/>
    <w:pPr>
      <w:numPr>
        <w:numId w:val="16"/>
      </w:numPr>
      <w:spacing w:after="160" w:line="240" w:lineRule="atLeast"/>
    </w:pPr>
    <w:rPr>
      <w:rFonts w:ascii="Arial" w:hAnsi="Arial"/>
      <w:sz w:val="20"/>
      <w:lang w:val="en-GB"/>
    </w:rPr>
  </w:style>
  <w:style w:type="paragraph" w:customStyle="1" w:styleId="BodyTextBold">
    <w:name w:val="Body Text Bold"/>
    <w:basedOn w:val="Normal"/>
    <w:next w:val="Normal"/>
    <w:uiPriority w:val="99"/>
    <w:rsid w:val="00E54687"/>
    <w:pPr>
      <w:spacing w:after="160" w:line="240" w:lineRule="atLeast"/>
    </w:pPr>
    <w:rPr>
      <w:rFonts w:ascii="Arial" w:hAnsi="Arial"/>
      <w:b/>
      <w:sz w:val="20"/>
      <w:lang w:val="en-GB"/>
    </w:rPr>
  </w:style>
  <w:style w:type="paragraph" w:customStyle="1" w:styleId="IndentedText">
    <w:name w:val="Indented Text"/>
    <w:basedOn w:val="Normal"/>
    <w:uiPriority w:val="99"/>
    <w:rsid w:val="00E54687"/>
    <w:pPr>
      <w:spacing w:after="160" w:line="240" w:lineRule="atLeast"/>
      <w:ind w:left="454"/>
    </w:pPr>
    <w:rPr>
      <w:rFonts w:ascii="Arial" w:hAnsi="Arial"/>
      <w:sz w:val="20"/>
      <w:lang w:val="en-GB"/>
    </w:rPr>
  </w:style>
  <w:style w:type="paragraph" w:customStyle="1" w:styleId="CaptionText">
    <w:name w:val="Caption Text"/>
    <w:basedOn w:val="Normal"/>
    <w:uiPriority w:val="99"/>
    <w:rsid w:val="00E54687"/>
    <w:pPr>
      <w:spacing w:after="160"/>
    </w:pPr>
    <w:rPr>
      <w:rFonts w:ascii="Arial" w:hAnsi="Arial"/>
      <w:i/>
      <w:color w:val="00755C"/>
      <w:sz w:val="18"/>
      <w:szCs w:val="18"/>
      <w:lang w:val="en-GB"/>
    </w:rPr>
  </w:style>
  <w:style w:type="paragraph" w:customStyle="1" w:styleId="SmallTextBold">
    <w:name w:val="Small Text Bold"/>
    <w:basedOn w:val="Normal"/>
    <w:uiPriority w:val="99"/>
    <w:rsid w:val="00E54687"/>
    <w:pPr>
      <w:spacing w:after="160" w:line="240" w:lineRule="atLeast"/>
    </w:pPr>
    <w:rPr>
      <w:rFonts w:ascii="Arial" w:hAnsi="Arial"/>
      <w:b/>
      <w:sz w:val="20"/>
      <w:lang w:val="en-GB"/>
    </w:rPr>
  </w:style>
  <w:style w:type="paragraph" w:customStyle="1" w:styleId="SmallTextNormal">
    <w:name w:val="Small Text Normal"/>
    <w:basedOn w:val="Normal"/>
    <w:uiPriority w:val="99"/>
    <w:rsid w:val="00E54687"/>
    <w:pPr>
      <w:spacing w:after="160" w:line="240" w:lineRule="atLeast"/>
    </w:pPr>
    <w:rPr>
      <w:rFonts w:ascii="Arial" w:hAnsi="Arial"/>
      <w:sz w:val="20"/>
      <w:lang w:val="en-GB"/>
    </w:rPr>
  </w:style>
  <w:style w:type="paragraph" w:customStyle="1" w:styleId="Smallletters">
    <w:name w:val="Small letters"/>
    <w:basedOn w:val="Normal"/>
    <w:uiPriority w:val="99"/>
    <w:rsid w:val="00E54687"/>
    <w:pPr>
      <w:numPr>
        <w:numId w:val="19"/>
      </w:numPr>
      <w:tabs>
        <w:tab w:val="left" w:pos="454"/>
      </w:tabs>
      <w:spacing w:after="160" w:line="240" w:lineRule="atLeast"/>
    </w:pPr>
    <w:rPr>
      <w:rFonts w:ascii="Arial" w:hAnsi="Arial"/>
      <w:sz w:val="20"/>
      <w:lang w:val="en-GB"/>
    </w:rPr>
  </w:style>
  <w:style w:type="paragraph" w:customStyle="1" w:styleId="Title10">
    <w:name w:val="Title1"/>
    <w:uiPriority w:val="99"/>
    <w:rsid w:val="00E54687"/>
    <w:rPr>
      <w:rFonts w:ascii="Arial" w:eastAsia="Times New Roman" w:hAnsi="Arial"/>
      <w:b/>
      <w:caps/>
      <w:color w:val="00775B"/>
      <w:sz w:val="34"/>
      <w:szCs w:val="32"/>
      <w:lang w:val="en-GB"/>
    </w:rPr>
  </w:style>
  <w:style w:type="paragraph" w:customStyle="1" w:styleId="Title2">
    <w:name w:val="Title 2"/>
    <w:uiPriority w:val="99"/>
    <w:rsid w:val="00E54687"/>
    <w:rPr>
      <w:rFonts w:ascii="Arial" w:eastAsia="Times New Roman" w:hAnsi="Arial"/>
      <w:b/>
      <w:color w:val="00775B"/>
      <w:sz w:val="48"/>
      <w:szCs w:val="44"/>
      <w:lang w:val="en-GB"/>
    </w:rPr>
  </w:style>
  <w:style w:type="paragraph" w:customStyle="1" w:styleId="Officedetailstextbox">
    <w:name w:val="Office details textbox"/>
    <w:uiPriority w:val="99"/>
    <w:rsid w:val="00E54687"/>
    <w:pPr>
      <w:spacing w:after="60" w:line="240" w:lineRule="exact"/>
    </w:pPr>
    <w:rPr>
      <w:rFonts w:ascii="Arial" w:eastAsia="Times New Roman" w:hAnsi="Arial"/>
      <w:b/>
      <w:noProof/>
      <w:szCs w:val="24"/>
      <w:lang w:val="en-GB"/>
    </w:rPr>
  </w:style>
  <w:style w:type="paragraph" w:customStyle="1" w:styleId="Sidebartext">
    <w:name w:val="Sidebar text"/>
    <w:basedOn w:val="Normal"/>
    <w:uiPriority w:val="99"/>
    <w:rsid w:val="00E54687"/>
    <w:rPr>
      <w:rFonts w:ascii="Arial Narrow" w:hAnsi="Arial Narrow"/>
      <w:b/>
      <w:caps/>
      <w:color w:val="6CB3A5"/>
      <w:sz w:val="88"/>
      <w:szCs w:val="88"/>
      <w:lang w:val="en-GB"/>
    </w:rPr>
  </w:style>
  <w:style w:type="table" w:customStyle="1" w:styleId="GATableStyle">
    <w:name w:val="GA Table Style"/>
    <w:basedOn w:val="TableContemporary"/>
    <w:uiPriority w:val="99"/>
    <w:rsid w:val="00E54687"/>
    <w:pPr>
      <w:spacing w:line="280" w:lineRule="atLeast"/>
    </w:pPr>
    <w:rPr>
      <w:rFonts w:ascii="Arial" w:hAnsi="Arial"/>
      <w:lang w:val="en-GB" w:eastAsia="en-GB"/>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54687"/>
    <w:pPr>
      <w:spacing w:line="280" w:lineRule="atLeast"/>
      <w:jc w:val="both"/>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RomanNumbered">
    <w:name w:val="Roman Numbered"/>
    <w:basedOn w:val="Smallletters"/>
    <w:uiPriority w:val="99"/>
    <w:rsid w:val="00E54687"/>
    <w:pPr>
      <w:numPr>
        <w:numId w:val="20"/>
      </w:numPr>
    </w:pPr>
  </w:style>
  <w:style w:type="paragraph" w:customStyle="1" w:styleId="TitleSpacerStyle">
    <w:name w:val="Title Spacer Style"/>
    <w:basedOn w:val="Normal"/>
    <w:next w:val="Normal"/>
    <w:uiPriority w:val="99"/>
    <w:rsid w:val="00E54687"/>
    <w:pPr>
      <w:spacing w:after="1160" w:line="240" w:lineRule="atLeast"/>
    </w:pPr>
    <w:rPr>
      <w:rFonts w:ascii="Arial" w:hAnsi="Arial"/>
      <w:noProof/>
      <w:sz w:val="20"/>
      <w:szCs w:val="22"/>
      <w:lang w:val="en-GB" w:eastAsia="en-GB"/>
    </w:rPr>
  </w:style>
  <w:style w:type="paragraph" w:customStyle="1" w:styleId="CompanyName">
    <w:name w:val="Company Name"/>
    <w:basedOn w:val="Normal"/>
    <w:next w:val="Normal"/>
    <w:uiPriority w:val="99"/>
    <w:rsid w:val="00E54687"/>
    <w:pPr>
      <w:spacing w:after="160" w:line="240" w:lineRule="atLeast"/>
    </w:pPr>
    <w:rPr>
      <w:rFonts w:ascii="Arial" w:hAnsi="Arial"/>
      <w:b/>
      <w:caps/>
      <w:sz w:val="20"/>
      <w:szCs w:val="22"/>
      <w:lang w:val="en-GB"/>
    </w:rPr>
  </w:style>
  <w:style w:type="paragraph" w:customStyle="1" w:styleId="LegalDetails">
    <w:name w:val="Legal Details"/>
    <w:basedOn w:val="Normal"/>
    <w:next w:val="Normal"/>
    <w:uiPriority w:val="99"/>
    <w:rsid w:val="00E54687"/>
    <w:pPr>
      <w:spacing w:line="240" w:lineRule="atLeast"/>
    </w:pPr>
    <w:rPr>
      <w:rFonts w:ascii="Arial" w:hAnsi="Arial"/>
      <w:sz w:val="16"/>
      <w:szCs w:val="16"/>
      <w:lang w:val="en-GB"/>
    </w:rPr>
  </w:style>
  <w:style w:type="paragraph" w:customStyle="1" w:styleId="Signatories">
    <w:name w:val="Signatories"/>
    <w:basedOn w:val="Normal"/>
    <w:uiPriority w:val="99"/>
    <w:rsid w:val="00E54687"/>
    <w:pPr>
      <w:tabs>
        <w:tab w:val="left" w:pos="3686"/>
      </w:tabs>
      <w:spacing w:line="240" w:lineRule="atLeast"/>
    </w:pPr>
    <w:rPr>
      <w:rFonts w:ascii="Arial" w:hAnsi="Arial"/>
      <w:sz w:val="20"/>
      <w:lang w:val="en-GB"/>
    </w:rPr>
  </w:style>
  <w:style w:type="paragraph" w:customStyle="1" w:styleId="HiddenText">
    <w:name w:val="Hidden Text"/>
    <w:basedOn w:val="Normal"/>
    <w:next w:val="Normal"/>
    <w:uiPriority w:val="99"/>
    <w:rsid w:val="00E54687"/>
    <w:pPr>
      <w:spacing w:after="160" w:line="240" w:lineRule="atLeast"/>
    </w:pPr>
    <w:rPr>
      <w:rFonts w:ascii="Arial" w:hAnsi="Arial"/>
      <w:b/>
      <w:vanish/>
      <w:color w:val="0000FF"/>
      <w:sz w:val="16"/>
      <w:szCs w:val="20"/>
      <w:lang w:val="en-GB"/>
    </w:rPr>
  </w:style>
  <w:style w:type="paragraph" w:customStyle="1" w:styleId="TOCSectionHeadings">
    <w:name w:val="TOC Section Headings"/>
    <w:basedOn w:val="Normal"/>
    <w:next w:val="Normal"/>
    <w:uiPriority w:val="99"/>
    <w:rsid w:val="00E54687"/>
    <w:pPr>
      <w:spacing w:after="80" w:line="240" w:lineRule="atLeast"/>
    </w:pPr>
    <w:rPr>
      <w:rFonts w:ascii="Arial" w:hAnsi="Arial"/>
      <w:b/>
      <w:caps/>
      <w:sz w:val="18"/>
      <w:szCs w:val="18"/>
      <w:lang w:val="en-GB"/>
    </w:rPr>
  </w:style>
  <w:style w:type="paragraph" w:customStyle="1" w:styleId="DateHeading">
    <w:name w:val="Date Heading"/>
    <w:basedOn w:val="Normal"/>
    <w:next w:val="Normal"/>
    <w:uiPriority w:val="99"/>
    <w:rsid w:val="00E54687"/>
    <w:pPr>
      <w:spacing w:line="240" w:lineRule="atLeast"/>
    </w:pPr>
    <w:rPr>
      <w:rFonts w:ascii="Arial" w:hAnsi="Arial"/>
      <w:b/>
      <w:sz w:val="28"/>
      <w:szCs w:val="28"/>
      <w:lang w:val="en-GB"/>
    </w:rPr>
  </w:style>
  <w:style w:type="paragraph" w:customStyle="1" w:styleId="CaptionFigures">
    <w:name w:val="Caption Figures"/>
    <w:basedOn w:val="Caption"/>
    <w:next w:val="Normal"/>
    <w:uiPriority w:val="99"/>
    <w:rsid w:val="00E54687"/>
    <w:pPr>
      <w:tabs>
        <w:tab w:val="left" w:pos="851"/>
      </w:tabs>
      <w:spacing w:after="200"/>
    </w:pPr>
    <w:rPr>
      <w:rFonts w:ascii="Arial" w:hAnsi="Arial"/>
      <w:b w:val="0"/>
      <w:i/>
      <w:color w:val="00755C"/>
      <w:sz w:val="18"/>
      <w:szCs w:val="18"/>
      <w:lang w:val="en-GB" w:eastAsia="en-US"/>
    </w:rPr>
  </w:style>
  <w:style w:type="paragraph" w:customStyle="1" w:styleId="FrontEndH1">
    <w:name w:val="FrontEnd H1"/>
    <w:basedOn w:val="Normal"/>
    <w:next w:val="Normal"/>
    <w:uiPriority w:val="99"/>
    <w:rsid w:val="00E54687"/>
    <w:pPr>
      <w:keepNext/>
      <w:spacing w:after="80" w:line="240" w:lineRule="atLeast"/>
    </w:pPr>
    <w:rPr>
      <w:rFonts w:ascii="Arial" w:hAnsi="Arial"/>
      <w:b/>
      <w:caps/>
      <w:color w:val="008091"/>
      <w:sz w:val="28"/>
      <w:szCs w:val="32"/>
      <w:lang w:val="en-GB"/>
    </w:rPr>
  </w:style>
  <w:style w:type="paragraph" w:customStyle="1" w:styleId="FrontEndH3">
    <w:name w:val="FrontEnd H3"/>
    <w:basedOn w:val="Normal"/>
    <w:next w:val="Normal"/>
    <w:uiPriority w:val="99"/>
    <w:rsid w:val="00E54687"/>
    <w:pPr>
      <w:keepNext/>
      <w:spacing w:after="80" w:line="240" w:lineRule="atLeast"/>
    </w:pPr>
    <w:rPr>
      <w:rFonts w:ascii="Arial" w:hAnsi="Arial"/>
      <w:b/>
      <w:color w:val="008091"/>
      <w:lang w:val="en-GB"/>
    </w:rPr>
  </w:style>
  <w:style w:type="paragraph" w:customStyle="1" w:styleId="FrontEndH4">
    <w:name w:val="FrontEnd H4"/>
    <w:basedOn w:val="Normal"/>
    <w:next w:val="Normal"/>
    <w:uiPriority w:val="99"/>
    <w:rsid w:val="00E54687"/>
    <w:pPr>
      <w:keepNext/>
      <w:spacing w:after="80" w:line="240" w:lineRule="atLeast"/>
    </w:pPr>
    <w:rPr>
      <w:rFonts w:ascii="Arial" w:hAnsi="Arial"/>
      <w:b/>
      <w:i/>
      <w:color w:val="008091"/>
      <w:lang w:val="en-GB"/>
    </w:rPr>
  </w:style>
  <w:style w:type="paragraph" w:customStyle="1" w:styleId="GAFigureCaption">
    <w:name w:val="GA Figure Caption"/>
    <w:basedOn w:val="Normal"/>
    <w:link w:val="GAFigureCaptionChar"/>
    <w:uiPriority w:val="99"/>
    <w:rsid w:val="00E54687"/>
    <w:pPr>
      <w:spacing w:after="160" w:line="240" w:lineRule="atLeast"/>
    </w:pPr>
    <w:rPr>
      <w:rFonts w:ascii="Arial" w:hAnsi="Arial"/>
      <w:b/>
      <w:sz w:val="20"/>
      <w:lang w:val="en-GB"/>
    </w:rPr>
  </w:style>
  <w:style w:type="character" w:customStyle="1" w:styleId="GAFigureCaptionChar">
    <w:name w:val="GA Figure Caption Char"/>
    <w:basedOn w:val="DefaultParagraphFont"/>
    <w:link w:val="GAFigureCaption"/>
    <w:uiPriority w:val="99"/>
    <w:locked/>
    <w:rsid w:val="00E54687"/>
    <w:rPr>
      <w:rFonts w:ascii="Arial" w:eastAsia="Times New Roman" w:hAnsi="Arial"/>
      <w:b/>
      <w:szCs w:val="24"/>
      <w:lang w:val="en-GB"/>
    </w:rPr>
  </w:style>
  <w:style w:type="paragraph" w:customStyle="1" w:styleId="Initials">
    <w:name w:val="Initials"/>
    <w:basedOn w:val="Normal"/>
    <w:next w:val="Normal"/>
    <w:uiPriority w:val="99"/>
    <w:rsid w:val="00E54687"/>
    <w:pPr>
      <w:spacing w:after="160" w:line="240" w:lineRule="atLeast"/>
    </w:pPr>
    <w:rPr>
      <w:rFonts w:ascii="Arial" w:hAnsi="Arial"/>
      <w:sz w:val="18"/>
      <w:szCs w:val="18"/>
      <w:lang w:val="en-GB"/>
    </w:rPr>
  </w:style>
  <w:style w:type="paragraph" w:customStyle="1" w:styleId="StyleBoldCentered">
    <w:name w:val="Style Bold Centered"/>
    <w:basedOn w:val="Normal"/>
    <w:uiPriority w:val="99"/>
    <w:rsid w:val="00E54687"/>
    <w:pPr>
      <w:spacing w:after="160" w:line="240" w:lineRule="atLeast"/>
      <w:jc w:val="center"/>
    </w:pPr>
    <w:rPr>
      <w:rFonts w:ascii="Arial" w:hAnsi="Arial"/>
      <w:b/>
      <w:bCs/>
      <w:sz w:val="18"/>
      <w:szCs w:val="20"/>
      <w:lang w:val="en-GB"/>
    </w:rPr>
  </w:style>
  <w:style w:type="table" w:customStyle="1" w:styleId="RecordofIssueTable">
    <w:name w:val="Record of Issue Table"/>
    <w:basedOn w:val="GATableStyle"/>
    <w:uiPriority w:val="99"/>
    <w:rsid w:val="00E54687"/>
    <w:rPr>
      <w:sz w:val="18"/>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customStyle="1" w:styleId="FrontEndH2">
    <w:name w:val="FrontEnd H2"/>
    <w:basedOn w:val="Normal"/>
    <w:uiPriority w:val="99"/>
    <w:rsid w:val="00E54687"/>
    <w:pPr>
      <w:keepNext/>
      <w:spacing w:after="80" w:line="240" w:lineRule="atLeast"/>
    </w:pPr>
    <w:rPr>
      <w:rFonts w:ascii="Arial" w:hAnsi="Arial"/>
      <w:b/>
      <w:color w:val="008091"/>
      <w:sz w:val="28"/>
      <w:szCs w:val="32"/>
      <w:lang w:val="en-GB"/>
    </w:rPr>
  </w:style>
  <w:style w:type="paragraph" w:customStyle="1" w:styleId="FrontEndH5">
    <w:name w:val="FrontEnd H5"/>
    <w:basedOn w:val="Normal"/>
    <w:next w:val="Normal"/>
    <w:uiPriority w:val="99"/>
    <w:rsid w:val="00E54687"/>
    <w:pPr>
      <w:keepNext/>
      <w:spacing w:after="80" w:line="240" w:lineRule="atLeast"/>
    </w:pPr>
    <w:rPr>
      <w:rFonts w:ascii="Arial" w:hAnsi="Arial"/>
      <w:b/>
      <w:color w:val="008091"/>
      <w:lang w:val="en-GB"/>
    </w:rPr>
  </w:style>
  <w:style w:type="paragraph" w:customStyle="1" w:styleId="FrontEndH6">
    <w:name w:val="FrontEnd H6"/>
    <w:basedOn w:val="Normal"/>
    <w:next w:val="Normal"/>
    <w:uiPriority w:val="99"/>
    <w:rsid w:val="00E54687"/>
    <w:pPr>
      <w:keepNext/>
      <w:spacing w:after="80" w:line="240" w:lineRule="atLeast"/>
    </w:pPr>
    <w:rPr>
      <w:rFonts w:ascii="Arial" w:hAnsi="Arial"/>
      <w:b/>
      <w:i/>
      <w:color w:val="008091"/>
      <w:lang w:val="en-GB"/>
    </w:rPr>
  </w:style>
  <w:style w:type="paragraph" w:customStyle="1" w:styleId="Filepath">
    <w:name w:val="Filepath"/>
    <w:basedOn w:val="Normal"/>
    <w:next w:val="Normal"/>
    <w:uiPriority w:val="99"/>
    <w:rsid w:val="00E54687"/>
    <w:pPr>
      <w:spacing w:after="160" w:line="240" w:lineRule="atLeast"/>
    </w:pPr>
    <w:rPr>
      <w:rFonts w:ascii="Arial" w:hAnsi="Arial"/>
      <w:noProof/>
      <w:sz w:val="12"/>
      <w:szCs w:val="12"/>
      <w:lang w:val="en-GB"/>
    </w:rPr>
  </w:style>
  <w:style w:type="paragraph" w:customStyle="1" w:styleId="TableHeaderRow">
    <w:name w:val="Table Header Row"/>
    <w:basedOn w:val="Normal"/>
    <w:uiPriority w:val="99"/>
    <w:rsid w:val="00E54687"/>
    <w:pPr>
      <w:spacing w:before="80" w:after="80"/>
    </w:pPr>
    <w:rPr>
      <w:rFonts w:ascii="Arial" w:hAnsi="Arial"/>
      <w:b/>
      <w:sz w:val="20"/>
      <w:lang w:val="en-GB"/>
    </w:rPr>
  </w:style>
  <w:style w:type="paragraph" w:customStyle="1" w:styleId="GAIHeading1">
    <w:name w:val="GAI Heading 1"/>
    <w:next w:val="Normal"/>
    <w:autoRedefine/>
    <w:uiPriority w:val="99"/>
    <w:rsid w:val="00E54687"/>
    <w:pPr>
      <w:keepNext/>
      <w:numPr>
        <w:numId w:val="21"/>
      </w:numPr>
      <w:spacing w:before="240" w:after="120"/>
    </w:pPr>
    <w:rPr>
      <w:rFonts w:ascii="Arial" w:eastAsia="Times New Roman" w:hAnsi="Arial"/>
      <w:b/>
      <w:caps/>
      <w:color w:val="008091"/>
      <w:sz w:val="24"/>
      <w:szCs w:val="24"/>
    </w:rPr>
  </w:style>
  <w:style w:type="paragraph" w:customStyle="1" w:styleId="GAIHeading2">
    <w:name w:val="GAI Heading 2"/>
    <w:next w:val="Normal"/>
    <w:autoRedefine/>
    <w:uiPriority w:val="99"/>
    <w:rsid w:val="00E54687"/>
    <w:pPr>
      <w:keepNext/>
      <w:numPr>
        <w:ilvl w:val="1"/>
        <w:numId w:val="21"/>
      </w:numPr>
      <w:spacing w:before="240" w:after="120"/>
    </w:pPr>
    <w:rPr>
      <w:rFonts w:ascii="Arial" w:eastAsia="Times New Roman" w:hAnsi="Arial"/>
      <w:b/>
      <w:color w:val="008091"/>
      <w:sz w:val="24"/>
      <w:szCs w:val="24"/>
    </w:rPr>
  </w:style>
  <w:style w:type="paragraph" w:customStyle="1" w:styleId="GAIHeading3">
    <w:name w:val="GAI Heading 3"/>
    <w:autoRedefine/>
    <w:uiPriority w:val="99"/>
    <w:rsid w:val="00E54687"/>
    <w:pPr>
      <w:keepNext/>
      <w:numPr>
        <w:ilvl w:val="2"/>
        <w:numId w:val="21"/>
      </w:numPr>
      <w:spacing w:before="240" w:after="120"/>
      <w:outlineLvl w:val="2"/>
    </w:pPr>
    <w:rPr>
      <w:rFonts w:ascii="Arial" w:eastAsia="Times New Roman" w:hAnsi="Arial"/>
      <w:b/>
      <w:i/>
      <w:color w:val="008091"/>
      <w:sz w:val="22"/>
      <w:szCs w:val="24"/>
    </w:rPr>
  </w:style>
  <w:style w:type="paragraph" w:customStyle="1" w:styleId="GAIHeading4">
    <w:name w:val="GAI Heading 4"/>
    <w:autoRedefine/>
    <w:uiPriority w:val="99"/>
    <w:rsid w:val="00E54687"/>
    <w:pPr>
      <w:keepNext/>
      <w:numPr>
        <w:ilvl w:val="3"/>
        <w:numId w:val="21"/>
      </w:numPr>
      <w:spacing w:before="240" w:after="120"/>
      <w:outlineLvl w:val="3"/>
    </w:pPr>
    <w:rPr>
      <w:rFonts w:ascii="Arial" w:eastAsia="Times New Roman" w:hAnsi="Arial"/>
      <w:color w:val="008091"/>
      <w:sz w:val="22"/>
      <w:szCs w:val="24"/>
      <w:u w:val="single" w:color="008091"/>
    </w:rPr>
  </w:style>
  <w:style w:type="paragraph" w:customStyle="1" w:styleId="GAIHeading5">
    <w:name w:val="GAI Heading 5"/>
    <w:autoRedefine/>
    <w:uiPriority w:val="99"/>
    <w:rsid w:val="00E54687"/>
    <w:pPr>
      <w:keepNext/>
      <w:numPr>
        <w:ilvl w:val="4"/>
        <w:numId w:val="21"/>
      </w:numPr>
      <w:spacing w:before="240" w:after="120"/>
      <w:outlineLvl w:val="4"/>
    </w:pPr>
    <w:rPr>
      <w:rFonts w:ascii="Arial" w:eastAsia="Times New Roman" w:hAnsi="Arial"/>
      <w:color w:val="008091"/>
      <w:sz w:val="22"/>
      <w:szCs w:val="24"/>
    </w:rPr>
  </w:style>
  <w:style w:type="paragraph" w:customStyle="1" w:styleId="GAIHeading6">
    <w:name w:val="GAI Heading 6"/>
    <w:autoRedefine/>
    <w:uiPriority w:val="99"/>
    <w:rsid w:val="00E54687"/>
    <w:pPr>
      <w:keepNext/>
      <w:numPr>
        <w:ilvl w:val="5"/>
        <w:numId w:val="21"/>
      </w:numPr>
      <w:spacing w:before="240" w:after="120"/>
      <w:outlineLvl w:val="5"/>
    </w:pPr>
    <w:rPr>
      <w:rFonts w:ascii="Arial" w:eastAsia="Times New Roman" w:hAnsi="Arial"/>
      <w:i/>
      <w:color w:val="008091"/>
      <w:sz w:val="22"/>
      <w:szCs w:val="24"/>
    </w:rPr>
  </w:style>
  <w:style w:type="paragraph" w:customStyle="1" w:styleId="TMtext">
    <w:name w:val="TM text"/>
    <w:uiPriority w:val="99"/>
    <w:rsid w:val="00E54687"/>
    <w:pPr>
      <w:spacing w:after="240" w:line="360" w:lineRule="auto"/>
      <w:jc w:val="both"/>
    </w:pPr>
    <w:rPr>
      <w:rFonts w:ascii="Arial" w:eastAsia="Times New Roman" w:hAnsi="Arial"/>
    </w:rPr>
  </w:style>
  <w:style w:type="paragraph" w:customStyle="1" w:styleId="Bullet11">
    <w:name w:val="Bullet 1"/>
    <w:uiPriority w:val="99"/>
    <w:rsid w:val="00E54687"/>
    <w:pPr>
      <w:numPr>
        <w:numId w:val="22"/>
      </w:numPr>
      <w:spacing w:after="120"/>
      <w:ind w:right="360"/>
      <w:jc w:val="both"/>
    </w:pPr>
    <w:rPr>
      <w:rFonts w:ascii="Arial" w:eastAsia="Times New Roman" w:hAnsi="Arial"/>
    </w:rPr>
  </w:style>
  <w:style w:type="paragraph" w:customStyle="1" w:styleId="Bullet20">
    <w:name w:val="Bullet 2"/>
    <w:uiPriority w:val="99"/>
    <w:rsid w:val="00E54687"/>
    <w:pPr>
      <w:numPr>
        <w:ilvl w:val="1"/>
        <w:numId w:val="22"/>
      </w:numPr>
      <w:spacing w:after="120"/>
      <w:ind w:right="360"/>
      <w:jc w:val="both"/>
    </w:pPr>
    <w:rPr>
      <w:rFonts w:ascii="Arial" w:eastAsia="Times New Roman" w:hAnsi="Arial"/>
    </w:rPr>
  </w:style>
  <w:style w:type="paragraph" w:customStyle="1" w:styleId="Bullet30">
    <w:name w:val="Bullet 3"/>
    <w:uiPriority w:val="99"/>
    <w:rsid w:val="00E54687"/>
    <w:pPr>
      <w:numPr>
        <w:ilvl w:val="2"/>
        <w:numId w:val="22"/>
      </w:numPr>
      <w:spacing w:after="120"/>
      <w:ind w:left="1800" w:right="360" w:hanging="360"/>
      <w:jc w:val="both"/>
    </w:pPr>
    <w:rPr>
      <w:rFonts w:ascii="Arial" w:eastAsia="Times New Roman" w:hAnsi="Arial"/>
    </w:rPr>
  </w:style>
  <w:style w:type="paragraph" w:customStyle="1" w:styleId="GANumberedHeading1">
    <w:name w:val="GA Numbered Heading 1"/>
    <w:basedOn w:val="Normal"/>
    <w:next w:val="Normal"/>
    <w:uiPriority w:val="99"/>
    <w:rsid w:val="00E54687"/>
    <w:pPr>
      <w:keepNext/>
      <w:numPr>
        <w:numId w:val="23"/>
      </w:numPr>
      <w:spacing w:after="80" w:line="240" w:lineRule="atLeast"/>
      <w:outlineLvl w:val="0"/>
    </w:pPr>
    <w:rPr>
      <w:rFonts w:ascii="Arial" w:hAnsi="Arial"/>
      <w:b/>
      <w:caps/>
      <w:lang w:val="en-CA"/>
    </w:rPr>
  </w:style>
  <w:style w:type="paragraph" w:customStyle="1" w:styleId="GANumberedHeading2">
    <w:name w:val="GA Numbered Heading 2"/>
    <w:basedOn w:val="Normal"/>
    <w:next w:val="Normal"/>
    <w:uiPriority w:val="99"/>
    <w:rsid w:val="00E54687"/>
    <w:pPr>
      <w:keepNext/>
      <w:numPr>
        <w:ilvl w:val="1"/>
        <w:numId w:val="23"/>
      </w:numPr>
      <w:tabs>
        <w:tab w:val="left" w:pos="907"/>
      </w:tabs>
      <w:spacing w:after="80" w:line="240" w:lineRule="atLeast"/>
      <w:outlineLvl w:val="1"/>
    </w:pPr>
    <w:rPr>
      <w:rFonts w:ascii="Arial" w:hAnsi="Arial"/>
      <w:b/>
      <w:lang w:val="en-CA"/>
    </w:rPr>
  </w:style>
  <w:style w:type="paragraph" w:customStyle="1" w:styleId="GANumberedHeading3">
    <w:name w:val="GA Numbered Heading 3"/>
    <w:basedOn w:val="Normal"/>
    <w:next w:val="Normal"/>
    <w:uiPriority w:val="99"/>
    <w:rsid w:val="00E54687"/>
    <w:pPr>
      <w:keepNext/>
      <w:numPr>
        <w:ilvl w:val="2"/>
        <w:numId w:val="23"/>
      </w:numPr>
      <w:tabs>
        <w:tab w:val="left" w:pos="1021"/>
      </w:tabs>
      <w:spacing w:after="80" w:line="240" w:lineRule="atLeast"/>
      <w:outlineLvl w:val="2"/>
    </w:pPr>
    <w:rPr>
      <w:rFonts w:ascii="Arial" w:hAnsi="Arial"/>
      <w:b/>
      <w:szCs w:val="22"/>
      <w:lang w:val="en-CA"/>
    </w:rPr>
  </w:style>
  <w:style w:type="paragraph" w:customStyle="1" w:styleId="GANumberedHeading4">
    <w:name w:val="GA Numbered Heading 4"/>
    <w:basedOn w:val="Normal"/>
    <w:next w:val="Normal"/>
    <w:uiPriority w:val="99"/>
    <w:rsid w:val="00E54687"/>
    <w:pPr>
      <w:keepNext/>
      <w:numPr>
        <w:ilvl w:val="3"/>
        <w:numId w:val="23"/>
      </w:numPr>
      <w:tabs>
        <w:tab w:val="left" w:pos="1247"/>
      </w:tabs>
      <w:spacing w:after="80" w:line="240" w:lineRule="atLeast"/>
      <w:outlineLvl w:val="3"/>
    </w:pPr>
    <w:rPr>
      <w:rFonts w:ascii="Arial" w:hAnsi="Arial"/>
      <w:b/>
      <w:i/>
      <w:lang w:val="en-CA"/>
    </w:rPr>
  </w:style>
  <w:style w:type="paragraph" w:customStyle="1" w:styleId="GANumberedHeading5">
    <w:name w:val="GA Numbered Heading 5"/>
    <w:basedOn w:val="Normal"/>
    <w:next w:val="Normal"/>
    <w:uiPriority w:val="99"/>
    <w:rsid w:val="00E54687"/>
    <w:pPr>
      <w:keepNext/>
      <w:numPr>
        <w:ilvl w:val="4"/>
        <w:numId w:val="23"/>
      </w:numPr>
      <w:tabs>
        <w:tab w:val="left" w:pos="1418"/>
      </w:tabs>
      <w:spacing w:after="80" w:line="240" w:lineRule="atLeast"/>
      <w:outlineLvl w:val="4"/>
    </w:pPr>
    <w:rPr>
      <w:rFonts w:ascii="Arial" w:hAnsi="Arial"/>
      <w:b/>
      <w:sz w:val="20"/>
      <w:szCs w:val="22"/>
      <w:lang w:val="en-CA"/>
    </w:rPr>
  </w:style>
  <w:style w:type="paragraph" w:customStyle="1" w:styleId="GANumberedHeading6">
    <w:name w:val="GA Numbered Heading 6"/>
    <w:basedOn w:val="Normal"/>
    <w:next w:val="Normal"/>
    <w:uiPriority w:val="99"/>
    <w:rsid w:val="00E54687"/>
    <w:pPr>
      <w:keepNext/>
      <w:numPr>
        <w:ilvl w:val="5"/>
        <w:numId w:val="23"/>
      </w:numPr>
      <w:tabs>
        <w:tab w:val="left" w:pos="1588"/>
      </w:tabs>
      <w:spacing w:after="80" w:line="240" w:lineRule="atLeast"/>
      <w:outlineLvl w:val="5"/>
    </w:pPr>
    <w:rPr>
      <w:rFonts w:ascii="Arial" w:hAnsi="Arial"/>
      <w:b/>
      <w:i/>
      <w:sz w:val="20"/>
      <w:szCs w:val="22"/>
      <w:lang w:val="en-CA"/>
    </w:rPr>
  </w:style>
  <w:style w:type="character" w:customStyle="1" w:styleId="bodycopybold1">
    <w:name w:val="bodycopybold1"/>
    <w:basedOn w:val="DefaultParagraphFont"/>
    <w:uiPriority w:val="99"/>
    <w:rsid w:val="00E54687"/>
    <w:rPr>
      <w:rFonts w:ascii="Arial" w:hAnsi="Arial" w:cs="Arial"/>
      <w:b/>
      <w:bCs/>
      <w:color w:val="333333"/>
      <w:sz w:val="16"/>
      <w:szCs w:val="16"/>
    </w:rPr>
  </w:style>
  <w:style w:type="paragraph" w:customStyle="1" w:styleId="TableHeading">
    <w:name w:val="Table Heading"/>
    <w:basedOn w:val="Heading6"/>
    <w:next w:val="Normal"/>
    <w:uiPriority w:val="99"/>
    <w:rsid w:val="00E54687"/>
    <w:pPr>
      <w:keepNext w:val="0"/>
      <w:keepLines w:val="0"/>
      <w:widowControl w:val="0"/>
      <w:autoSpaceDE w:val="0"/>
      <w:autoSpaceDN w:val="0"/>
      <w:adjustRightInd w:val="0"/>
      <w:ind w:left="0" w:firstLine="0"/>
      <w:outlineLvl w:val="9"/>
    </w:pPr>
    <w:rPr>
      <w:rFonts w:ascii="Times" w:hAnsi="Times" w:cs="Times"/>
      <w:b/>
      <w:bCs/>
      <w:i w:val="0"/>
      <w:iCs w:val="0"/>
      <w:color w:val="auto"/>
      <w:sz w:val="20"/>
      <w:szCs w:val="29"/>
      <w:lang w:val="de-DE" w:eastAsia="de-DE"/>
    </w:rPr>
  </w:style>
  <w:style w:type="paragraph" w:customStyle="1" w:styleId="Special">
    <w:name w:val="Special"/>
    <w:basedOn w:val="Heading6"/>
    <w:next w:val="Normal"/>
    <w:uiPriority w:val="99"/>
    <w:rsid w:val="00E54687"/>
    <w:pPr>
      <w:keepNext w:val="0"/>
      <w:keepLines w:val="0"/>
      <w:widowControl w:val="0"/>
      <w:autoSpaceDE w:val="0"/>
      <w:autoSpaceDN w:val="0"/>
      <w:adjustRightInd w:val="0"/>
      <w:spacing w:before="0"/>
      <w:ind w:left="0" w:firstLine="0"/>
      <w:outlineLvl w:val="9"/>
    </w:pPr>
    <w:rPr>
      <w:rFonts w:ascii="Times" w:hAnsi="Times" w:cs="Times"/>
      <w:bCs/>
      <w:i w:val="0"/>
      <w:iCs w:val="0"/>
      <w:color w:val="auto"/>
      <w:sz w:val="16"/>
      <w:szCs w:val="29"/>
      <w:lang w:val="de-DE" w:eastAsia="de-DE"/>
    </w:rPr>
  </w:style>
  <w:style w:type="character" w:customStyle="1" w:styleId="klink">
    <w:name w:val="klink"/>
    <w:basedOn w:val="DefaultParagraphFont"/>
    <w:uiPriority w:val="99"/>
    <w:rsid w:val="00E54687"/>
    <w:rPr>
      <w:rFonts w:cs="Times New Roman"/>
    </w:rPr>
  </w:style>
  <w:style w:type="paragraph" w:customStyle="1" w:styleId="EstiloTableHeaderRowCentrado">
    <w:name w:val="Estilo Table Header Row + Centrado"/>
    <w:basedOn w:val="TableHeaderRow"/>
    <w:uiPriority w:val="99"/>
    <w:rsid w:val="00E54687"/>
  </w:style>
  <w:style w:type="paragraph" w:customStyle="1" w:styleId="IndentedBullet">
    <w:name w:val="Indented Bullet"/>
    <w:basedOn w:val="Normal"/>
    <w:uiPriority w:val="99"/>
    <w:rsid w:val="00E54687"/>
    <w:pPr>
      <w:numPr>
        <w:numId w:val="24"/>
      </w:numPr>
      <w:tabs>
        <w:tab w:val="num" w:pos="720"/>
      </w:tabs>
      <w:spacing w:after="60" w:line="280" w:lineRule="exact"/>
      <w:ind w:left="720" w:hanging="720"/>
    </w:pPr>
    <w:rPr>
      <w:rFonts w:ascii="Arial" w:eastAsia="SimSun" w:hAnsi="Arial" w:cs="Arial"/>
      <w:sz w:val="21"/>
      <w:szCs w:val="21"/>
      <w:lang w:val="en-GB" w:eastAsia="zh-CN"/>
    </w:rPr>
  </w:style>
  <w:style w:type="character" w:customStyle="1" w:styleId="text10pxblack1">
    <w:name w:val="text10pxblack1"/>
    <w:basedOn w:val="DefaultParagraphFont"/>
    <w:uiPriority w:val="99"/>
    <w:rsid w:val="00E54687"/>
    <w:rPr>
      <w:rFonts w:ascii="Verdana" w:hAnsi="Verdana" w:cs="Verdana"/>
      <w:color w:val="000000"/>
      <w:sz w:val="15"/>
      <w:szCs w:val="15"/>
    </w:rPr>
  </w:style>
  <w:style w:type="character" w:customStyle="1" w:styleId="fullstory1">
    <w:name w:val="fullstory1"/>
    <w:basedOn w:val="DefaultParagraphFont"/>
    <w:uiPriority w:val="99"/>
    <w:rsid w:val="00E54687"/>
    <w:rPr>
      <w:rFonts w:ascii="Arial" w:hAnsi="Arial" w:cs="Arial"/>
      <w:sz w:val="21"/>
      <w:szCs w:val="21"/>
    </w:rPr>
  </w:style>
  <w:style w:type="paragraph" w:customStyle="1" w:styleId="StyleReportTextComplex11pt">
    <w:name w:val="Style Report Text + (Complex) 11 pt"/>
    <w:basedOn w:val="ReportText"/>
    <w:link w:val="StyleReportTextComplex11ptChar"/>
    <w:autoRedefine/>
    <w:uiPriority w:val="99"/>
    <w:rsid w:val="00E54687"/>
    <w:rPr>
      <w:rFonts w:ascii="Times New Roman" w:hAnsi="Times New Roman"/>
      <w:szCs w:val="20"/>
    </w:rPr>
  </w:style>
  <w:style w:type="character" w:customStyle="1" w:styleId="StyleReportTextComplex11ptChar">
    <w:name w:val="Style Report Text + (Complex) 11 pt Char"/>
    <w:basedOn w:val="ReportTextChar"/>
    <w:link w:val="StyleReportTextComplex11pt"/>
    <w:uiPriority w:val="99"/>
    <w:locked/>
    <w:rsid w:val="00E54687"/>
    <w:rPr>
      <w:rFonts w:ascii="Times New Roman" w:eastAsia="Times New Roman" w:hAnsi="Times New Roman" w:cs="Times New Roman"/>
      <w:sz w:val="22"/>
      <w:lang w:val="en-GB" w:eastAsia="en-US" w:bidi="ar-SA"/>
    </w:rPr>
  </w:style>
  <w:style w:type="paragraph" w:customStyle="1" w:styleId="1-Baslk">
    <w:name w:val="1-Baslık"/>
    <w:uiPriority w:val="99"/>
    <w:rsid w:val="00E54687"/>
    <w:pPr>
      <w:tabs>
        <w:tab w:val="left" w:pos="566"/>
      </w:tabs>
    </w:pPr>
    <w:rPr>
      <w:rFonts w:ascii="Arial" w:eastAsia="Times New Roman" w:hAnsi="Arial" w:cs="Arial"/>
      <w:sz w:val="22"/>
      <w:szCs w:val="22"/>
      <w:u w:val="single"/>
      <w:lang w:val="tr-TR"/>
    </w:rPr>
  </w:style>
  <w:style w:type="paragraph" w:customStyle="1" w:styleId="2-OrtaBaslk">
    <w:name w:val="2-Orta Baslık"/>
    <w:uiPriority w:val="99"/>
    <w:rsid w:val="00E54687"/>
    <w:pPr>
      <w:jc w:val="center"/>
    </w:pPr>
    <w:rPr>
      <w:rFonts w:ascii="Arial" w:eastAsia="Times New Roman" w:hAnsi="Arial" w:cs="Arial"/>
      <w:b/>
      <w:bCs/>
      <w:sz w:val="19"/>
      <w:szCs w:val="19"/>
      <w:lang w:val="tr-TR"/>
    </w:rPr>
  </w:style>
  <w:style w:type="paragraph" w:customStyle="1" w:styleId="3-NormalYaz">
    <w:name w:val="3-Normal Yazı"/>
    <w:uiPriority w:val="99"/>
    <w:rsid w:val="00E54687"/>
    <w:pPr>
      <w:tabs>
        <w:tab w:val="left" w:pos="566"/>
      </w:tabs>
      <w:jc w:val="both"/>
    </w:pPr>
    <w:rPr>
      <w:rFonts w:ascii="Arial" w:eastAsia="Times New Roman" w:hAnsi="Arial" w:cs="Arial"/>
      <w:sz w:val="19"/>
      <w:szCs w:val="19"/>
      <w:lang w:val="tr-TR"/>
    </w:rPr>
  </w:style>
  <w:style w:type="paragraph" w:customStyle="1" w:styleId="satnalma">
    <w:name w:val="satınalma"/>
    <w:basedOn w:val="Normal"/>
    <w:uiPriority w:val="99"/>
    <w:rsid w:val="00E54687"/>
    <w:pPr>
      <w:spacing w:before="100" w:beforeAutospacing="1" w:after="100" w:afterAutospacing="1"/>
    </w:pPr>
    <w:rPr>
      <w:rFonts w:ascii="Arial Unicode MS" w:eastAsia="Arial Unicode MS" w:cs="Arial Unicode MS"/>
      <w:lang w:val="tr-TR" w:eastAsia="tr-TR"/>
    </w:rPr>
  </w:style>
  <w:style w:type="paragraph" w:styleId="Subtitle">
    <w:name w:val="Subtitle"/>
    <w:basedOn w:val="Normal"/>
    <w:link w:val="SubtitleChar"/>
    <w:uiPriority w:val="99"/>
    <w:qFormat/>
    <w:rsid w:val="00E54687"/>
    <w:pPr>
      <w:tabs>
        <w:tab w:val="left" w:pos="993"/>
        <w:tab w:val="left" w:pos="7088"/>
      </w:tabs>
      <w:jc w:val="center"/>
    </w:pPr>
    <w:rPr>
      <w:rFonts w:ascii="Arial" w:hAnsi="Arial" w:cs="Arial"/>
      <w:b/>
      <w:bCs/>
      <w:sz w:val="18"/>
      <w:szCs w:val="18"/>
      <w:lang w:val="tr-TR" w:eastAsia="tr-TR"/>
    </w:rPr>
  </w:style>
  <w:style w:type="character" w:customStyle="1" w:styleId="SubtitleChar">
    <w:name w:val="Subtitle Char"/>
    <w:basedOn w:val="DefaultParagraphFont"/>
    <w:link w:val="Subtitle"/>
    <w:uiPriority w:val="99"/>
    <w:rsid w:val="00E54687"/>
    <w:rPr>
      <w:rFonts w:ascii="Arial" w:eastAsia="Times New Roman" w:hAnsi="Arial" w:cs="Arial"/>
      <w:b/>
      <w:bCs/>
      <w:sz w:val="18"/>
      <w:szCs w:val="18"/>
      <w:lang w:val="tr-TR" w:eastAsia="tr-TR"/>
    </w:rPr>
  </w:style>
  <w:style w:type="paragraph" w:customStyle="1" w:styleId="ListeParagraf1">
    <w:name w:val="Liste Paragraf1"/>
    <w:basedOn w:val="Normal"/>
    <w:uiPriority w:val="99"/>
    <w:rsid w:val="00E54687"/>
    <w:pPr>
      <w:ind w:left="708"/>
    </w:pPr>
    <w:rPr>
      <w:rFonts w:ascii="Arial" w:hAnsi="Arial" w:cs="Arial"/>
      <w:lang w:val="tr-TR" w:eastAsia="tr-TR"/>
    </w:rPr>
  </w:style>
  <w:style w:type="table" w:styleId="Table3Deffects1">
    <w:name w:val="Table 3D effects 1"/>
    <w:basedOn w:val="TableNormal"/>
    <w:rsid w:val="00E54687"/>
    <w:rPr>
      <w:rFonts w:ascii="Arial" w:eastAsia="Times New Roman" w:hAnsi="Arial" w:cs="Arial"/>
      <w:lang w:val="tr-TR" w:eastAsia="tr-TR"/>
    </w:rPr>
    <w:tblPr>
      <w:tblInd w:w="0" w:type="dxa"/>
      <w:tblCellMar>
        <w:top w:w="0" w:type="dxa"/>
        <w:left w:w="108" w:type="dxa"/>
        <w:bottom w:w="0" w:type="dxa"/>
        <w:right w:w="108" w:type="dxa"/>
      </w:tblCellMar>
    </w:tblPr>
    <w:tcPr>
      <w:shd w:val="solid" w:color="C0C0C0" w:fill="FFFFFF"/>
    </w:tcPr>
    <w:tblStylePr w:type="firstRow">
      <w:rPr>
        <w:rFonts w:cs="Arial"/>
        <w:b/>
        <w:bCs/>
        <w:color w:val="800080"/>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FFFFFF"/>
          <w:tl2br w:val="none" w:sz="0" w:space="0" w:color="auto"/>
          <w:tr2bl w:val="none" w:sz="0" w:space="0" w:color="auto"/>
        </w:tcBorders>
      </w:tcPr>
    </w:tblStylePr>
    <w:tblStylePr w:type="firstCol">
      <w:rPr>
        <w:rFonts w:cs="Arial"/>
        <w:b/>
        <w:bCs/>
      </w:rPr>
      <w:tblPr/>
      <w:tcPr>
        <w:tcBorders>
          <w:right w:val="single" w:sz="6" w:space="0" w:color="808080"/>
          <w:tl2br w:val="none" w:sz="0" w:space="0" w:color="auto"/>
          <w:tr2bl w:val="none" w:sz="0" w:space="0" w:color="auto"/>
        </w:tcBorders>
      </w:tcPr>
    </w:tblStylePr>
    <w:tblStylePr w:type="lastCol">
      <w:rPr>
        <w:rFonts w:cs="Arial"/>
      </w:rPr>
      <w:tblPr/>
      <w:tcPr>
        <w:tcBorders>
          <w:left w:val="single" w:sz="6" w:space="0" w:color="FFFFFF"/>
          <w:tl2br w:val="none" w:sz="0" w:space="0" w:color="auto"/>
          <w:tr2bl w:val="none" w:sz="0" w:space="0" w:color="auto"/>
        </w:tcBorders>
      </w:tcPr>
    </w:tblStylePr>
    <w:tblStylePr w:type="neCell">
      <w:rPr>
        <w:rFonts w:cs="Arial"/>
      </w:rPr>
      <w:tblPr/>
      <w:tcPr>
        <w:tcBorders>
          <w:left w:val="none" w:sz="0" w:space="0" w:color="auto"/>
          <w:bottom w:val="none" w:sz="0" w:space="0" w:color="auto"/>
          <w:tl2br w:val="none" w:sz="0" w:space="0" w:color="auto"/>
          <w:tr2bl w:val="none" w:sz="0" w:space="0" w:color="auto"/>
        </w:tcBorders>
      </w:tcPr>
    </w:tblStylePr>
    <w:tblStylePr w:type="nwCell">
      <w:rPr>
        <w:rFonts w:cs="Arial"/>
      </w:rPr>
      <w:tblPr/>
      <w:tcPr>
        <w:tcBorders>
          <w:bottom w:val="none" w:sz="0" w:space="0" w:color="auto"/>
          <w:right w:val="none" w:sz="0" w:space="0" w:color="auto"/>
          <w:tl2br w:val="none" w:sz="0" w:space="0" w:color="auto"/>
          <w:tr2bl w:val="none" w:sz="0" w:space="0" w:color="auto"/>
        </w:tcBorders>
      </w:tcPr>
    </w:tblStylePr>
    <w:tblStylePr w:type="seCell">
      <w:rPr>
        <w:rFonts w:cs="Arial"/>
      </w:rPr>
      <w:tblPr/>
      <w:tcPr>
        <w:tcBorders>
          <w:top w:val="none" w:sz="0" w:space="0" w:color="auto"/>
          <w:left w:val="none" w:sz="0" w:space="0" w:color="auto"/>
          <w:tl2br w:val="none" w:sz="0" w:space="0" w:color="auto"/>
          <w:tr2bl w:val="none" w:sz="0" w:space="0" w:color="auto"/>
        </w:tcBorders>
      </w:tcPr>
    </w:tblStylePr>
    <w:tblStylePr w:type="swCell">
      <w:rPr>
        <w:rFonts w:cs="Arial"/>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E54687"/>
    <w:rPr>
      <w:rFonts w:ascii="Arial" w:eastAsia="Times New Roman" w:hAnsi="Arial" w:cs="Arial"/>
      <w:lang w:val="tr-TR" w:eastAsia="tr-TR"/>
    </w:rPr>
    <w:tblPr>
      <w:tblInd w:w="0" w:type="dxa"/>
      <w:tblCellMar>
        <w:top w:w="0" w:type="dxa"/>
        <w:left w:w="108" w:type="dxa"/>
        <w:bottom w:w="0" w:type="dxa"/>
        <w:right w:w="108" w:type="dxa"/>
      </w:tblCellMar>
    </w:tblPr>
    <w:tblStylePr w:type="firstRow">
      <w:rPr>
        <w:rFonts w:cs="Arial"/>
        <w:b/>
        <w:bCs/>
      </w:rPr>
      <w:tblPr/>
      <w:tcPr>
        <w:tcBorders>
          <w:bottom w:val="single" w:sz="12" w:space="0" w:color="000000"/>
          <w:tl2br w:val="none" w:sz="0" w:space="0" w:color="auto"/>
          <w:tr2bl w:val="none" w:sz="0" w:space="0" w:color="auto"/>
        </w:tcBorders>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lastCol">
      <w:rPr>
        <w:rFonts w:cs="Arial"/>
        <w:b/>
        <w:bCs/>
      </w:rPr>
      <w:tblPr/>
      <w:tcPr>
        <w:tcBorders>
          <w:left w:val="single" w:sz="6" w:space="0" w:color="000000"/>
          <w:tl2br w:val="none" w:sz="0" w:space="0" w:color="auto"/>
          <w:tr2bl w:val="none" w:sz="0" w:space="0" w:color="auto"/>
        </w:tcBorders>
      </w:tcPr>
    </w:tblStylePr>
    <w:tblStylePr w:type="neCell">
      <w:rPr>
        <w:rFonts w:cs="Arial"/>
        <w:b/>
        <w:bCs/>
      </w:rPr>
      <w:tblPr/>
      <w:tcPr>
        <w:tcBorders>
          <w:left w:val="none" w:sz="0" w:space="0" w:color="auto"/>
          <w:tl2br w:val="none" w:sz="0" w:space="0" w:color="auto"/>
          <w:tr2bl w:val="none" w:sz="0" w:space="0" w:color="auto"/>
        </w:tcBorders>
      </w:tcPr>
    </w:tblStylePr>
    <w:tblStylePr w:type="swCell">
      <w:rPr>
        <w:rFonts w:cs="Arial"/>
        <w:b/>
        <w:bCs/>
      </w:rPr>
      <w:tblPr/>
      <w:tcPr>
        <w:tcBorders>
          <w:top w:val="none" w:sz="0" w:space="0" w:color="auto"/>
          <w:tl2br w:val="none" w:sz="0" w:space="0" w:color="auto"/>
          <w:tr2bl w:val="none" w:sz="0" w:space="0" w:color="auto"/>
        </w:tcBorders>
      </w:tcPr>
    </w:tblStylePr>
  </w:style>
  <w:style w:type="paragraph" w:customStyle="1" w:styleId="CharCharCharCharCharCharCharCharCharChar">
    <w:name w:val="Char Char Char Char Char Char Char Char Char Char"/>
    <w:basedOn w:val="Normal"/>
    <w:uiPriority w:val="99"/>
    <w:rsid w:val="00E54687"/>
    <w:pPr>
      <w:spacing w:after="240" w:line="240" w:lineRule="exact"/>
    </w:pPr>
    <w:rPr>
      <w:rFonts w:ascii="Verdana" w:hAnsi="Verdana" w:cs="Verdana"/>
      <w:sz w:val="21"/>
      <w:szCs w:val="20"/>
    </w:rPr>
  </w:style>
  <w:style w:type="table" w:customStyle="1" w:styleId="TabloKlavuzu1">
    <w:name w:val="Tablo Kılavuzu1"/>
    <w:uiPriority w:val="99"/>
    <w:rsid w:val="00E54687"/>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bid5">
    <w:name w:val="pabid5"/>
    <w:basedOn w:val="Normal"/>
    <w:uiPriority w:val="99"/>
    <w:rsid w:val="00E54687"/>
    <w:pPr>
      <w:spacing w:before="100" w:beforeAutospacing="1" w:after="100" w:afterAutospacing="1"/>
    </w:pPr>
    <w:rPr>
      <w:rFonts w:ascii="Arial" w:hAnsi="Arial" w:cs="Arial"/>
      <w:lang w:val="tr-TR" w:eastAsia="tr-TR"/>
    </w:rPr>
  </w:style>
  <w:style w:type="paragraph" w:customStyle="1" w:styleId="pabid12">
    <w:name w:val="pabid12"/>
    <w:basedOn w:val="Normal"/>
    <w:uiPriority w:val="99"/>
    <w:rsid w:val="00E54687"/>
    <w:pPr>
      <w:spacing w:before="100" w:beforeAutospacing="1" w:after="100" w:afterAutospacing="1"/>
    </w:pPr>
    <w:rPr>
      <w:rFonts w:ascii="Arial" w:hAnsi="Arial" w:cs="Arial"/>
      <w:lang w:val="tr-TR" w:eastAsia="tr-TR"/>
    </w:rPr>
  </w:style>
  <w:style w:type="paragraph" w:customStyle="1" w:styleId="bullets1">
    <w:name w:val="bullets"/>
    <w:basedOn w:val="Normal"/>
    <w:link w:val="bulletsChar"/>
    <w:uiPriority w:val="99"/>
    <w:qFormat/>
    <w:rsid w:val="00E54687"/>
    <w:pPr>
      <w:spacing w:after="240" w:line="280" w:lineRule="atLeast"/>
      <w:ind w:left="454" w:hanging="454"/>
    </w:pPr>
    <w:rPr>
      <w:rFonts w:ascii="Arial" w:hAnsi="Arial" w:cs="Arial"/>
      <w:sz w:val="21"/>
      <w:szCs w:val="20"/>
    </w:rPr>
  </w:style>
  <w:style w:type="paragraph" w:customStyle="1" w:styleId="BULLET0">
    <w:name w:val="BULLET"/>
    <w:basedOn w:val="Signature"/>
    <w:uiPriority w:val="99"/>
    <w:rsid w:val="00E54687"/>
    <w:pPr>
      <w:numPr>
        <w:numId w:val="25"/>
      </w:numPr>
      <w:tabs>
        <w:tab w:val="clear" w:pos="360"/>
      </w:tabs>
      <w:ind w:left="4320" w:firstLine="0"/>
    </w:pPr>
    <w:rPr>
      <w:rFonts w:ascii="Times New Roman" w:hAnsi="Times New Roman" w:cs="Times New Roman"/>
      <w:lang w:val="en-GB" w:eastAsia="en-GB"/>
    </w:rPr>
  </w:style>
  <w:style w:type="paragraph" w:customStyle="1" w:styleId="BULLETLAST">
    <w:name w:val="BULLET LAST"/>
    <w:basedOn w:val="Signature"/>
    <w:next w:val="ReportText"/>
    <w:uiPriority w:val="99"/>
    <w:rsid w:val="00E54687"/>
    <w:pPr>
      <w:numPr>
        <w:numId w:val="26"/>
      </w:numPr>
      <w:tabs>
        <w:tab w:val="clear" w:pos="360"/>
      </w:tabs>
      <w:ind w:left="4320" w:firstLine="0"/>
    </w:pPr>
    <w:rPr>
      <w:rFonts w:ascii="Times New Roman" w:hAnsi="Times New Roman" w:cs="Times New Roman"/>
      <w:lang w:val="en-GB" w:eastAsia="en-GB"/>
    </w:rPr>
  </w:style>
  <w:style w:type="paragraph" w:styleId="Signature">
    <w:name w:val="Signature"/>
    <w:basedOn w:val="Normal"/>
    <w:link w:val="SignatureChar"/>
    <w:uiPriority w:val="99"/>
    <w:rsid w:val="00E54687"/>
    <w:pPr>
      <w:ind w:left="4252"/>
    </w:pPr>
    <w:rPr>
      <w:rFonts w:ascii="Arial" w:hAnsi="Arial" w:cs="Arial"/>
      <w:sz w:val="21"/>
      <w:szCs w:val="20"/>
      <w:lang w:val="tr-TR"/>
    </w:rPr>
  </w:style>
  <w:style w:type="character" w:customStyle="1" w:styleId="SignatureChar">
    <w:name w:val="Signature Char"/>
    <w:basedOn w:val="DefaultParagraphFont"/>
    <w:link w:val="Signature"/>
    <w:uiPriority w:val="99"/>
    <w:rsid w:val="00E54687"/>
    <w:rPr>
      <w:rFonts w:ascii="Arial" w:eastAsia="Times New Roman" w:hAnsi="Arial" w:cs="Arial"/>
      <w:sz w:val="21"/>
      <w:lang w:val="tr-TR"/>
    </w:rPr>
  </w:style>
  <w:style w:type="paragraph" w:customStyle="1" w:styleId="Tableheader">
    <w:name w:val="Table header"/>
    <w:basedOn w:val="Tabletext0"/>
    <w:next w:val="Tabletext0"/>
    <w:uiPriority w:val="99"/>
    <w:rsid w:val="00E54687"/>
    <w:pPr>
      <w:jc w:val="center"/>
    </w:pPr>
    <w:rPr>
      <w:b/>
    </w:rPr>
  </w:style>
  <w:style w:type="paragraph" w:customStyle="1" w:styleId="FootnoteTextlast">
    <w:name w:val="Footnote Text last"/>
    <w:basedOn w:val="FootnoteText"/>
    <w:next w:val="ReportText"/>
    <w:link w:val="FootnoteTextlastChar"/>
    <w:uiPriority w:val="99"/>
    <w:rsid w:val="00E54687"/>
    <w:pPr>
      <w:spacing w:before="60" w:after="480"/>
      <w:ind w:left="1440"/>
    </w:pPr>
    <w:rPr>
      <w:rFonts w:ascii="Arial" w:hAnsi="Arial"/>
      <w:sz w:val="16"/>
    </w:rPr>
  </w:style>
  <w:style w:type="character" w:customStyle="1" w:styleId="bulletblueChar">
    <w:name w:val="bullet blue Char"/>
    <w:basedOn w:val="DefaultParagraphFont"/>
    <w:link w:val="bulletblue"/>
    <w:uiPriority w:val="99"/>
    <w:locked/>
    <w:rsid w:val="00E54687"/>
    <w:rPr>
      <w:rFonts w:ascii="Arial" w:eastAsia="Batang" w:hAnsi="Arial" w:cs="Arial"/>
      <w:sz w:val="21"/>
      <w:szCs w:val="21"/>
      <w:lang w:val="en-CA" w:eastAsia="tr-TR"/>
    </w:rPr>
  </w:style>
  <w:style w:type="paragraph" w:customStyle="1" w:styleId="bulletblue">
    <w:name w:val="bullet blue"/>
    <w:link w:val="bulletblueChar"/>
    <w:uiPriority w:val="99"/>
    <w:rsid w:val="00E54687"/>
    <w:pPr>
      <w:spacing w:after="60" w:line="264" w:lineRule="auto"/>
      <w:jc w:val="both"/>
    </w:pPr>
    <w:rPr>
      <w:rFonts w:ascii="Arial" w:eastAsia="Batang" w:hAnsi="Arial" w:cs="Arial"/>
      <w:sz w:val="21"/>
      <w:szCs w:val="21"/>
      <w:lang w:val="en-CA" w:eastAsia="tr-TR"/>
    </w:rPr>
  </w:style>
  <w:style w:type="character" w:customStyle="1" w:styleId="TabletitleChar">
    <w:name w:val="Table title Char"/>
    <w:basedOn w:val="DefaultParagraphFont"/>
    <w:link w:val="Tabletitle"/>
    <w:locked/>
    <w:rsid w:val="00E54687"/>
    <w:rPr>
      <w:rFonts w:ascii="Arial Bold" w:eastAsia="Times New Roman" w:hAnsi="Arial Bold" w:cs="Arial"/>
      <w:sz w:val="22"/>
      <w:szCs w:val="22"/>
    </w:rPr>
  </w:style>
  <w:style w:type="character" w:customStyle="1" w:styleId="FootnoteTextlastChar">
    <w:name w:val="Footnote Text last Char"/>
    <w:basedOn w:val="DefaultParagraphFont"/>
    <w:link w:val="FootnoteTextlast"/>
    <w:uiPriority w:val="99"/>
    <w:locked/>
    <w:rsid w:val="00E54687"/>
    <w:rPr>
      <w:rFonts w:ascii="Arial" w:eastAsia="Times New Roman" w:hAnsi="Arial"/>
      <w:sz w:val="16"/>
    </w:rPr>
  </w:style>
  <w:style w:type="paragraph" w:customStyle="1" w:styleId="bulletindent">
    <w:name w:val="bullet indent"/>
    <w:basedOn w:val="Normal"/>
    <w:uiPriority w:val="99"/>
    <w:rsid w:val="00E54687"/>
    <w:pPr>
      <w:numPr>
        <w:numId w:val="27"/>
      </w:numPr>
      <w:tabs>
        <w:tab w:val="left" w:pos="567"/>
      </w:tabs>
      <w:spacing w:after="240" w:line="312" w:lineRule="auto"/>
    </w:pPr>
    <w:rPr>
      <w:rFonts w:ascii="Arial" w:hAnsi="Arial" w:cs="Arial"/>
      <w:sz w:val="20"/>
      <w:szCs w:val="21"/>
    </w:rPr>
  </w:style>
  <w:style w:type="character" w:customStyle="1" w:styleId="ReportTextCharChar">
    <w:name w:val="Report Text Char Char"/>
    <w:basedOn w:val="DefaultParagraphFont"/>
    <w:uiPriority w:val="99"/>
    <w:rsid w:val="00E54687"/>
    <w:rPr>
      <w:rFonts w:ascii="Arial" w:hAnsi="Arial" w:cs="Arial"/>
      <w:sz w:val="20"/>
      <w:szCs w:val="20"/>
      <w:lang w:val="en-US"/>
    </w:rPr>
  </w:style>
  <w:style w:type="paragraph" w:customStyle="1" w:styleId="Headings3">
    <w:name w:val="Headings 3"/>
    <w:basedOn w:val="Normal"/>
    <w:autoRedefine/>
    <w:uiPriority w:val="99"/>
    <w:rsid w:val="00E54687"/>
    <w:pPr>
      <w:widowControl w:val="0"/>
      <w:numPr>
        <w:numId w:val="28"/>
      </w:numPr>
      <w:spacing w:before="120" w:after="120" w:line="276" w:lineRule="auto"/>
    </w:pPr>
    <w:rPr>
      <w:rFonts w:ascii="Arial" w:hAnsi="Arial" w:cs="Arial"/>
      <w:b/>
      <w:bCs/>
      <w:iCs/>
      <w:szCs w:val="22"/>
      <w:lang w:val="tr-TR" w:eastAsia="tr-TR"/>
    </w:rPr>
  </w:style>
  <w:style w:type="character" w:customStyle="1" w:styleId="baslikbuyuk">
    <w:name w:val="baslik_buyuk"/>
    <w:basedOn w:val="DefaultParagraphFont"/>
    <w:uiPriority w:val="99"/>
    <w:rsid w:val="00E54687"/>
    <w:rPr>
      <w:rFonts w:cs="Times New Roman"/>
    </w:rPr>
  </w:style>
  <w:style w:type="paragraph" w:customStyle="1" w:styleId="Pa1011">
    <w:name w:val="Pa10+11"/>
    <w:basedOn w:val="Default"/>
    <w:next w:val="Default"/>
    <w:uiPriority w:val="99"/>
    <w:rsid w:val="00E54687"/>
    <w:pPr>
      <w:spacing w:line="196" w:lineRule="atLeast"/>
    </w:pPr>
    <w:rPr>
      <w:rFonts w:ascii="ITC Franklin Gothic Std Bk Cd" w:eastAsia="Times New Roman" w:hAnsi="ITC Franklin Gothic Std Bk Cd" w:cs="Times New Roman"/>
      <w:color w:val="auto"/>
      <w:lang w:val="it-IT" w:eastAsia="en-GB"/>
    </w:rPr>
  </w:style>
  <w:style w:type="paragraph" w:customStyle="1" w:styleId="Pa1311">
    <w:name w:val="Pa13+11"/>
    <w:basedOn w:val="Default"/>
    <w:next w:val="Default"/>
    <w:uiPriority w:val="99"/>
    <w:rsid w:val="00E54687"/>
    <w:pPr>
      <w:spacing w:line="191" w:lineRule="atLeast"/>
    </w:pPr>
    <w:rPr>
      <w:rFonts w:ascii="ITC Franklin Gothic Std Bk Cd" w:eastAsia="Times New Roman" w:hAnsi="ITC Franklin Gothic Std Bk Cd" w:cs="Times New Roman"/>
      <w:color w:val="auto"/>
      <w:lang w:val="it-IT" w:eastAsia="en-GB"/>
    </w:rPr>
  </w:style>
  <w:style w:type="character" w:customStyle="1" w:styleId="A1111">
    <w:name w:val="A11+11"/>
    <w:uiPriority w:val="99"/>
    <w:rsid w:val="00E54687"/>
    <w:rPr>
      <w:color w:val="000000"/>
    </w:rPr>
  </w:style>
  <w:style w:type="character" w:customStyle="1" w:styleId="hps">
    <w:name w:val="hps"/>
    <w:basedOn w:val="DefaultParagraphFont"/>
    <w:rsid w:val="00E54687"/>
    <w:rPr>
      <w:rFonts w:cs="Times New Roman"/>
    </w:rPr>
  </w:style>
  <w:style w:type="paragraph" w:customStyle="1" w:styleId="Bullet10">
    <w:name w:val="~Bullet1"/>
    <w:basedOn w:val="BodyText0"/>
    <w:link w:val="Bullet1Char"/>
    <w:uiPriority w:val="99"/>
    <w:rsid w:val="00E54687"/>
    <w:pPr>
      <w:numPr>
        <w:numId w:val="29"/>
      </w:numPr>
      <w:spacing w:before="0"/>
    </w:pPr>
  </w:style>
  <w:style w:type="paragraph" w:customStyle="1" w:styleId="Bullet2">
    <w:name w:val="~Bullet2"/>
    <w:basedOn w:val="Bullet10"/>
    <w:uiPriority w:val="99"/>
    <w:rsid w:val="00E54687"/>
    <w:pPr>
      <w:numPr>
        <w:ilvl w:val="1"/>
      </w:numPr>
      <w:tabs>
        <w:tab w:val="clear" w:pos="567"/>
        <w:tab w:val="num" w:pos="1440"/>
        <w:tab w:val="num" w:pos="2727"/>
      </w:tabs>
      <w:ind w:left="1440" w:hanging="360"/>
    </w:pPr>
  </w:style>
  <w:style w:type="paragraph" w:customStyle="1" w:styleId="Bullet3">
    <w:name w:val="~Bullet3"/>
    <w:basedOn w:val="Bullet2"/>
    <w:uiPriority w:val="99"/>
    <w:rsid w:val="00E54687"/>
    <w:pPr>
      <w:numPr>
        <w:ilvl w:val="2"/>
      </w:numPr>
      <w:tabs>
        <w:tab w:val="clear" w:pos="851"/>
        <w:tab w:val="clear" w:pos="2727"/>
        <w:tab w:val="num" w:pos="2160"/>
        <w:tab w:val="num" w:pos="3011"/>
      </w:tabs>
      <w:ind w:left="2160" w:hanging="360"/>
    </w:pPr>
  </w:style>
  <w:style w:type="character" w:customStyle="1" w:styleId="Bullet1Char">
    <w:name w:val="~Bullet1 Char"/>
    <w:basedOn w:val="BodyTextChar0"/>
    <w:link w:val="Bullet10"/>
    <w:uiPriority w:val="99"/>
    <w:locked/>
    <w:rsid w:val="00E54687"/>
    <w:rPr>
      <w:rFonts w:ascii="Arial" w:eastAsia="Times New Roman" w:hAnsi="Arial" w:cs="Arial"/>
      <w:szCs w:val="24"/>
      <w:lang w:val="en-GB" w:eastAsia="en-GB"/>
    </w:rPr>
  </w:style>
  <w:style w:type="paragraph" w:customStyle="1" w:styleId="posted1">
    <w:name w:val="posted1"/>
    <w:basedOn w:val="Normal"/>
    <w:uiPriority w:val="99"/>
    <w:rsid w:val="00E54687"/>
    <w:pPr>
      <w:spacing w:before="100" w:beforeAutospacing="1" w:after="100" w:afterAutospacing="1" w:line="288" w:lineRule="atLeast"/>
    </w:pPr>
    <w:rPr>
      <w:rFonts w:ascii="Arial" w:hAnsi="Arial" w:cs="Arial"/>
      <w:caps/>
      <w:color w:val="5B5B5B"/>
      <w:sz w:val="18"/>
      <w:szCs w:val="18"/>
    </w:rPr>
  </w:style>
  <w:style w:type="paragraph" w:customStyle="1" w:styleId="Pa4">
    <w:name w:val="Pa4"/>
    <w:basedOn w:val="Normal"/>
    <w:next w:val="Normal"/>
    <w:uiPriority w:val="99"/>
    <w:rsid w:val="00E54687"/>
    <w:pPr>
      <w:autoSpaceDE w:val="0"/>
      <w:autoSpaceDN w:val="0"/>
      <w:adjustRightInd w:val="0"/>
      <w:spacing w:line="241" w:lineRule="atLeast"/>
    </w:pPr>
    <w:rPr>
      <w:rFonts w:ascii="DIN-Regular" w:hAnsi="DIN-Regular"/>
      <w:lang w:val="en-GB"/>
    </w:rPr>
  </w:style>
  <w:style w:type="paragraph" w:customStyle="1" w:styleId="Pa2">
    <w:name w:val="Pa2"/>
    <w:basedOn w:val="Normal"/>
    <w:next w:val="Normal"/>
    <w:uiPriority w:val="99"/>
    <w:rsid w:val="00E54687"/>
    <w:pPr>
      <w:autoSpaceDE w:val="0"/>
      <w:autoSpaceDN w:val="0"/>
      <w:adjustRightInd w:val="0"/>
      <w:spacing w:line="241" w:lineRule="atLeast"/>
    </w:pPr>
    <w:rPr>
      <w:rFonts w:ascii="DIN-Regular" w:hAnsi="DIN-Regular"/>
      <w:lang w:val="en-GB"/>
    </w:rPr>
  </w:style>
  <w:style w:type="character" w:customStyle="1" w:styleId="A5">
    <w:name w:val="A5"/>
    <w:uiPriority w:val="99"/>
    <w:rsid w:val="00E54687"/>
    <w:rPr>
      <w:rFonts w:ascii="Myriad Pro" w:hAnsi="Myriad Pro"/>
      <w:color w:val="57585A"/>
      <w:sz w:val="20"/>
    </w:rPr>
  </w:style>
  <w:style w:type="character" w:customStyle="1" w:styleId="A9">
    <w:name w:val="A9"/>
    <w:uiPriority w:val="99"/>
    <w:rsid w:val="00E54687"/>
    <w:rPr>
      <w:rFonts w:ascii="DIN-Regular" w:hAnsi="DIN-Regular"/>
      <w:color w:val="586D76"/>
      <w:sz w:val="23"/>
    </w:rPr>
  </w:style>
  <w:style w:type="character" w:customStyle="1" w:styleId="A4">
    <w:name w:val="A4"/>
    <w:uiPriority w:val="99"/>
    <w:rsid w:val="00E54687"/>
    <w:rPr>
      <w:color w:val="57585A"/>
      <w:sz w:val="20"/>
    </w:rPr>
  </w:style>
  <w:style w:type="character" w:customStyle="1" w:styleId="A1">
    <w:name w:val="A1"/>
    <w:uiPriority w:val="99"/>
    <w:rsid w:val="00E54687"/>
    <w:rPr>
      <w:color w:val="57585A"/>
      <w:sz w:val="18"/>
    </w:rPr>
  </w:style>
  <w:style w:type="paragraph" w:customStyle="1" w:styleId="ReportTableBodyText">
    <w:name w:val="Report Table Body Text"/>
    <w:basedOn w:val="Normal"/>
    <w:link w:val="ReportTableBodyTextChar"/>
    <w:rsid w:val="00E54687"/>
    <w:pPr>
      <w:spacing w:before="80" w:after="80" w:line="240" w:lineRule="exact"/>
    </w:pPr>
    <w:rPr>
      <w:rFonts w:ascii="Arial" w:hAnsi="Arial"/>
      <w:sz w:val="20"/>
      <w:szCs w:val="20"/>
      <w:lang w:val="en-GB"/>
    </w:rPr>
  </w:style>
  <w:style w:type="character" w:customStyle="1" w:styleId="ReportTableBodyTextChar">
    <w:name w:val="Report Table Body Text Char"/>
    <w:basedOn w:val="DefaultParagraphFont"/>
    <w:link w:val="ReportTableBodyText"/>
    <w:locked/>
    <w:rsid w:val="00E54687"/>
    <w:rPr>
      <w:rFonts w:ascii="Arial" w:eastAsia="Times New Roman" w:hAnsi="Arial"/>
      <w:lang w:val="en-GB"/>
    </w:rPr>
  </w:style>
  <w:style w:type="paragraph" w:customStyle="1" w:styleId="Pa6">
    <w:name w:val="Pa6"/>
    <w:basedOn w:val="Normal"/>
    <w:next w:val="Normal"/>
    <w:uiPriority w:val="99"/>
    <w:rsid w:val="00E54687"/>
    <w:pPr>
      <w:autoSpaceDE w:val="0"/>
      <w:autoSpaceDN w:val="0"/>
      <w:adjustRightInd w:val="0"/>
      <w:spacing w:line="241" w:lineRule="atLeast"/>
    </w:pPr>
    <w:rPr>
      <w:rFonts w:ascii="Myriad Pro" w:hAnsi="Myriad Pro"/>
    </w:rPr>
  </w:style>
  <w:style w:type="paragraph" w:customStyle="1" w:styleId="StyleReportHeading4">
    <w:name w:val="Style Report Heading 4"/>
    <w:basedOn w:val="ReportHeading3"/>
    <w:autoRedefine/>
    <w:uiPriority w:val="99"/>
    <w:rsid w:val="00E54687"/>
    <w:pPr>
      <w:numPr>
        <w:ilvl w:val="0"/>
        <w:numId w:val="0"/>
      </w:numPr>
      <w:tabs>
        <w:tab w:val="clear" w:pos="1728"/>
        <w:tab w:val="num" w:pos="993"/>
        <w:tab w:val="num" w:pos="2008"/>
        <w:tab w:val="num" w:pos="2880"/>
      </w:tabs>
      <w:spacing w:before="120" w:after="120" w:line="240" w:lineRule="auto"/>
      <w:ind w:left="2880" w:hanging="1008"/>
    </w:pPr>
    <w:rPr>
      <w:color w:val="000000"/>
      <w:sz w:val="24"/>
      <w:szCs w:val="24"/>
      <w:lang w:val="en-US" w:eastAsia="en-US"/>
    </w:rPr>
  </w:style>
  <w:style w:type="paragraph" w:customStyle="1" w:styleId="Pa3">
    <w:name w:val="Pa3"/>
    <w:basedOn w:val="Normal"/>
    <w:next w:val="Normal"/>
    <w:uiPriority w:val="99"/>
    <w:rsid w:val="00E54687"/>
    <w:pPr>
      <w:autoSpaceDE w:val="0"/>
      <w:autoSpaceDN w:val="0"/>
      <w:adjustRightInd w:val="0"/>
      <w:spacing w:line="176" w:lineRule="atLeast"/>
    </w:pPr>
    <w:rPr>
      <w:rFonts w:ascii="ITC Franklin Gothic Std Book" w:hAnsi="ITC Franklin Gothic Std Book"/>
    </w:rPr>
  </w:style>
  <w:style w:type="character" w:customStyle="1" w:styleId="A10">
    <w:name w:val="A10"/>
    <w:uiPriority w:val="99"/>
    <w:rsid w:val="00E54687"/>
    <w:rPr>
      <w:color w:val="221E1F"/>
      <w:sz w:val="10"/>
    </w:rPr>
  </w:style>
  <w:style w:type="paragraph" w:styleId="EndnoteText">
    <w:name w:val="endnote text"/>
    <w:basedOn w:val="Normal"/>
    <w:link w:val="EndnoteTextChar"/>
    <w:uiPriority w:val="99"/>
    <w:rsid w:val="00E54687"/>
    <w:rPr>
      <w:sz w:val="20"/>
      <w:szCs w:val="20"/>
      <w:lang w:val="en-GB" w:eastAsia="en-GB"/>
    </w:rPr>
  </w:style>
  <w:style w:type="character" w:customStyle="1" w:styleId="EndnoteTextChar">
    <w:name w:val="Endnote Text Char"/>
    <w:basedOn w:val="DefaultParagraphFont"/>
    <w:link w:val="EndnoteText"/>
    <w:uiPriority w:val="99"/>
    <w:rsid w:val="00E54687"/>
    <w:rPr>
      <w:rFonts w:ascii="Times New Roman" w:eastAsia="Times New Roman" w:hAnsi="Times New Roman"/>
      <w:lang w:val="en-GB" w:eastAsia="en-GB"/>
    </w:rPr>
  </w:style>
  <w:style w:type="character" w:styleId="EndnoteReference">
    <w:name w:val="endnote reference"/>
    <w:basedOn w:val="DefaultParagraphFont"/>
    <w:uiPriority w:val="99"/>
    <w:rsid w:val="00E54687"/>
    <w:rPr>
      <w:rFonts w:cs="Times New Roman"/>
      <w:vertAlign w:val="superscript"/>
    </w:rPr>
  </w:style>
  <w:style w:type="character" w:customStyle="1" w:styleId="A6">
    <w:name w:val="A6"/>
    <w:uiPriority w:val="99"/>
    <w:rsid w:val="00E54687"/>
    <w:rPr>
      <w:color w:val="57585A"/>
      <w:sz w:val="20"/>
    </w:rPr>
  </w:style>
  <w:style w:type="character" w:customStyle="1" w:styleId="A3">
    <w:name w:val="A3"/>
    <w:uiPriority w:val="99"/>
    <w:rsid w:val="00E54687"/>
    <w:rPr>
      <w:color w:val="57585A"/>
      <w:sz w:val="18"/>
    </w:rPr>
  </w:style>
  <w:style w:type="table" w:styleId="TableSimple1">
    <w:name w:val="Table Simple 1"/>
    <w:basedOn w:val="TableNormal"/>
    <w:rsid w:val="00E54687"/>
    <w:pPr>
      <w:spacing w:after="160" w:line="240" w:lineRule="atLeast"/>
      <w:jc w:val="both"/>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Grid2">
    <w:name w:val="Table Grid 2"/>
    <w:basedOn w:val="TableNormal"/>
    <w:rsid w:val="00E54687"/>
    <w:pPr>
      <w:spacing w:after="160" w:line="240" w:lineRule="atLeast"/>
      <w:jc w:val="both"/>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customStyle="1" w:styleId="bullet1">
    <w:name w:val="bullet #1"/>
    <w:basedOn w:val="BodyTextIndent"/>
    <w:uiPriority w:val="99"/>
    <w:semiHidden/>
    <w:rsid w:val="00E54687"/>
    <w:pPr>
      <w:numPr>
        <w:numId w:val="30"/>
      </w:numPr>
      <w:tabs>
        <w:tab w:val="left" w:pos="810"/>
      </w:tabs>
      <w:spacing w:after="0" w:line="300" w:lineRule="auto"/>
      <w:ind w:left="792"/>
    </w:pPr>
    <w:rPr>
      <w:rFonts w:ascii="Times New Roman" w:hAnsi="Times New Roman"/>
      <w:szCs w:val="20"/>
      <w:lang w:val="en-GB" w:eastAsia="en-US"/>
    </w:rPr>
  </w:style>
  <w:style w:type="numbering" w:customStyle="1" w:styleId="CaptionBullets">
    <w:name w:val="Caption Bullets"/>
    <w:rsid w:val="00E54687"/>
    <w:pPr>
      <w:numPr>
        <w:numId w:val="18"/>
      </w:numPr>
    </w:pPr>
  </w:style>
  <w:style w:type="character" w:customStyle="1" w:styleId="Char12">
    <w:name w:val="Char12"/>
    <w:aliases w:val=" Знак Знак1"/>
    <w:basedOn w:val="DefaultParagraphFont"/>
    <w:rsid w:val="00E54687"/>
    <w:rPr>
      <w:b/>
      <w:lang w:val="en-US" w:eastAsia="en-US" w:bidi="ar-SA"/>
    </w:rPr>
  </w:style>
  <w:style w:type="paragraph" w:customStyle="1" w:styleId="16">
    <w:name w:val="Основной текст1"/>
    <w:basedOn w:val="Normal"/>
    <w:link w:val="BodytextChar1"/>
    <w:rsid w:val="00E54687"/>
    <w:rPr>
      <w:rFonts w:ascii="Arial" w:eastAsia="SimSun" w:hAnsi="Arial"/>
      <w:iCs/>
      <w:szCs w:val="18"/>
      <w:lang w:eastAsia="zh-CN"/>
    </w:rPr>
  </w:style>
  <w:style w:type="character" w:customStyle="1" w:styleId="mw-headline">
    <w:name w:val="mw-headline"/>
    <w:basedOn w:val="DefaultParagraphFont"/>
    <w:rsid w:val="00E54687"/>
  </w:style>
  <w:style w:type="character" w:customStyle="1" w:styleId="st1">
    <w:name w:val="st1"/>
    <w:basedOn w:val="DefaultParagraphFont"/>
    <w:rsid w:val="00E54687"/>
  </w:style>
  <w:style w:type="paragraph" w:customStyle="1" w:styleId="parlamdrst">
    <w:name w:val="parlamdrst"/>
    <w:basedOn w:val="PlainText"/>
    <w:autoRedefine/>
    <w:uiPriority w:val="99"/>
    <w:rsid w:val="00E54687"/>
    <w:pPr>
      <w:widowControl/>
      <w:tabs>
        <w:tab w:val="left" w:pos="283"/>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rPr>
      <w:rFonts w:ascii="Times New Roman" w:eastAsia="Geo ABC" w:hAnsi="Times New Roman"/>
      <w:bCs/>
      <w:noProof/>
      <w:snapToGrid w:val="0"/>
      <w:lang w:eastAsia="en-US"/>
    </w:rPr>
  </w:style>
  <w:style w:type="paragraph" w:customStyle="1" w:styleId="mimgebixml">
    <w:name w:val="mimgebi_xml"/>
    <w:basedOn w:val="Normal"/>
    <w:uiPriority w:val="99"/>
    <w:rsid w:val="00E54687"/>
    <w:pPr>
      <w:ind w:firstLine="284"/>
      <w:jc w:val="center"/>
    </w:pPr>
    <w:rPr>
      <w:rFonts w:ascii="Sylfaen" w:eastAsia="Sylfaen" w:hAnsi="Sylfaen"/>
      <w:b/>
      <w:sz w:val="28"/>
      <w:szCs w:val="20"/>
    </w:rPr>
  </w:style>
  <w:style w:type="paragraph" w:customStyle="1" w:styleId="saxexml">
    <w:name w:val="saxe_xml"/>
    <w:basedOn w:val="Normal"/>
    <w:uiPriority w:val="99"/>
    <w:rsid w:val="00E54687"/>
    <w:pPr>
      <w:spacing w:before="120"/>
      <w:ind w:firstLine="283"/>
      <w:jc w:val="center"/>
    </w:pPr>
    <w:rPr>
      <w:rFonts w:ascii="Sylfaen" w:eastAsia="Sylfaen" w:hAnsi="Sylfaen"/>
      <w:b/>
      <w:szCs w:val="20"/>
    </w:rPr>
  </w:style>
  <w:style w:type="paragraph" w:customStyle="1" w:styleId="tarigixml">
    <w:name w:val="tarigi_xml"/>
    <w:basedOn w:val="Normal"/>
    <w:uiPriority w:val="99"/>
    <w:rsid w:val="00E54687"/>
    <w:pPr>
      <w:spacing w:before="120" w:after="120"/>
      <w:ind w:firstLine="284"/>
      <w:jc w:val="center"/>
    </w:pPr>
    <w:rPr>
      <w:rFonts w:ascii="Sylfaen" w:eastAsia="Sylfaen" w:hAnsi="Sylfaen"/>
      <w:b/>
      <w:szCs w:val="20"/>
    </w:rPr>
  </w:style>
  <w:style w:type="paragraph" w:customStyle="1" w:styleId="sataurixml">
    <w:name w:val="satauri_xml"/>
    <w:basedOn w:val="Normal"/>
    <w:rsid w:val="00E54687"/>
    <w:pPr>
      <w:spacing w:line="20" w:lineRule="atLeast"/>
      <w:ind w:firstLine="283"/>
      <w:jc w:val="center"/>
    </w:pPr>
    <w:rPr>
      <w:rFonts w:ascii="Sylfaen" w:eastAsia="Sylfaen" w:hAnsi="Sylfaen"/>
      <w:b/>
      <w:szCs w:val="20"/>
    </w:rPr>
  </w:style>
  <w:style w:type="paragraph" w:customStyle="1" w:styleId="a2">
    <w:name w:val="......."/>
    <w:basedOn w:val="Default"/>
    <w:next w:val="Default"/>
    <w:uiPriority w:val="99"/>
    <w:rsid w:val="00E54687"/>
    <w:rPr>
      <w:rFonts w:ascii="AcadNusx" w:eastAsiaTheme="minorHAnsi" w:hAnsi="AcadNusx" w:cstheme="minorBidi"/>
      <w:color w:val="auto"/>
      <w:lang w:val="ru-RU"/>
    </w:rPr>
  </w:style>
  <w:style w:type="character" w:customStyle="1" w:styleId="sheader61">
    <w:name w:val="sheader61"/>
    <w:basedOn w:val="DefaultParagraphFont"/>
    <w:rsid w:val="00E54687"/>
    <w:rPr>
      <w:rFonts w:ascii="Times New Roman" w:hAnsi="Times New Roman" w:cs="Times New Roman" w:hint="default"/>
      <w:sz w:val="34"/>
      <w:szCs w:val="34"/>
    </w:rPr>
  </w:style>
  <w:style w:type="character" w:customStyle="1" w:styleId="slabel1">
    <w:name w:val="slabel1"/>
    <w:basedOn w:val="DefaultParagraphFont"/>
    <w:rsid w:val="00E54687"/>
  </w:style>
  <w:style w:type="character" w:customStyle="1" w:styleId="tvalue31">
    <w:name w:val="t_value31"/>
    <w:basedOn w:val="DefaultParagraphFont"/>
    <w:rsid w:val="00E54687"/>
    <w:rPr>
      <w:rFonts w:ascii="Arial" w:hAnsi="Arial" w:cs="Arial" w:hint="default"/>
      <w:color w:val="000000"/>
      <w:sz w:val="16"/>
      <w:szCs w:val="16"/>
    </w:rPr>
  </w:style>
  <w:style w:type="paragraph" w:customStyle="1" w:styleId="a7">
    <w:name w:val="........ ....."/>
    <w:basedOn w:val="Default"/>
    <w:next w:val="Default"/>
    <w:uiPriority w:val="99"/>
    <w:rsid w:val="00E54687"/>
    <w:rPr>
      <w:rFonts w:ascii="AcadNusx" w:eastAsiaTheme="minorHAnsi" w:hAnsi="AcadNusx" w:cstheme="minorBidi"/>
      <w:color w:val="auto"/>
      <w:lang w:val="ru-RU"/>
    </w:rPr>
  </w:style>
  <w:style w:type="paragraph" w:customStyle="1" w:styleId="a">
    <w:name w:val="_"/>
    <w:basedOn w:val="Normal"/>
    <w:uiPriority w:val="99"/>
    <w:semiHidden/>
    <w:rsid w:val="00E54687"/>
    <w:pPr>
      <w:numPr>
        <w:numId w:val="31"/>
      </w:numPr>
      <w:spacing w:line="300" w:lineRule="auto"/>
    </w:pPr>
    <w:rPr>
      <w:szCs w:val="20"/>
      <w:lang w:val="en-GB"/>
    </w:rPr>
  </w:style>
  <w:style w:type="character" w:styleId="PlaceholderText">
    <w:name w:val="Placeholder Text"/>
    <w:basedOn w:val="DefaultParagraphFont"/>
    <w:uiPriority w:val="99"/>
    <w:semiHidden/>
    <w:rsid w:val="00E54687"/>
    <w:rPr>
      <w:color w:val="808080"/>
    </w:rPr>
  </w:style>
  <w:style w:type="character" w:customStyle="1" w:styleId="a8">
    <w:name w:val="Знак Знак Знак"/>
    <w:basedOn w:val="DefaultParagraphFont"/>
    <w:rsid w:val="00E54687"/>
    <w:rPr>
      <w:rFonts w:ascii="AcadNusx" w:hAnsi="AcadNusx"/>
      <w:sz w:val="22"/>
      <w:lang w:val="ru-RU" w:eastAsia="ru-RU" w:bidi="ar-SA"/>
    </w:rPr>
  </w:style>
  <w:style w:type="paragraph" w:customStyle="1" w:styleId="21">
    <w:name w:val="Абзац списка2"/>
    <w:basedOn w:val="Normal"/>
    <w:uiPriority w:val="99"/>
    <w:qFormat/>
    <w:rsid w:val="00E54687"/>
    <w:pPr>
      <w:spacing w:after="200" w:line="276" w:lineRule="auto"/>
      <w:ind w:left="720"/>
      <w:contextualSpacing/>
    </w:pPr>
    <w:rPr>
      <w:rFonts w:ascii="Calibri" w:hAnsi="Calibri"/>
      <w:szCs w:val="22"/>
      <w:lang w:val="ru-RU" w:eastAsia="ru-RU"/>
    </w:rPr>
  </w:style>
  <w:style w:type="character" w:customStyle="1" w:styleId="atn">
    <w:name w:val="atn"/>
    <w:basedOn w:val="DefaultParagraphFont"/>
    <w:rsid w:val="00E54687"/>
  </w:style>
  <w:style w:type="character" w:customStyle="1" w:styleId="st">
    <w:name w:val="st"/>
    <w:basedOn w:val="DefaultParagraphFont"/>
    <w:rsid w:val="00E54687"/>
  </w:style>
  <w:style w:type="table" w:customStyle="1" w:styleId="LightList-Accent11">
    <w:name w:val="Light List - Accent 11"/>
    <w:basedOn w:val="TableNormal"/>
    <w:uiPriority w:val="61"/>
    <w:rsid w:val="00E54687"/>
    <w:rPr>
      <w:rFonts w:asciiTheme="minorHAnsi" w:eastAsiaTheme="minorHAnsi" w:hAnsiTheme="minorHAnsi" w:cstheme="minorBidi"/>
      <w:sz w:val="22"/>
      <w:szCs w:val="22"/>
      <w:lang w:val="en-GB"/>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0">
    <w:name w:val="Body Text1"/>
    <w:basedOn w:val="Normal"/>
    <w:rsid w:val="00823B69"/>
    <w:rPr>
      <w:rFonts w:ascii="Arial" w:eastAsia="SimSun" w:hAnsi="Arial"/>
      <w:iCs/>
      <w:szCs w:val="18"/>
      <w:lang w:eastAsia="zh-CN"/>
    </w:rPr>
  </w:style>
  <w:style w:type="character" w:customStyle="1" w:styleId="Heading4Char1">
    <w:name w:val="Heading 4 Char1"/>
    <w:aliases w:val="H4 Char,RSK-H4 Char,D&amp;M4 Char,D&amp;M 4 Char,RSKH4 Char,RSKHeading 4 Char,§1.1.1.1. Char,Heading 4 AGT ESIA Char,DNV-H4 Char,Map Title Char,Level 4 Char,Heading 4 URS Char,ꜱ.1.1.1. Char,4 Char,qve-qve-qvesaTauri Char,cxrilis saTauri Char"/>
    <w:basedOn w:val="DefaultParagraphFont"/>
    <w:rsid w:val="00823B69"/>
    <w:rPr>
      <w:rFonts w:ascii="Arial Narrow" w:eastAsia="Times New Roman" w:hAnsi="Arial Narrow" w:cs="Sylfaen"/>
      <w:b/>
      <w:bCs/>
      <w:sz w:val="20"/>
      <w:szCs w:val="28"/>
    </w:rPr>
  </w:style>
  <w:style w:type="character" w:customStyle="1" w:styleId="Heading5Char1">
    <w:name w:val="Heading 5 Char1"/>
    <w:aliases w:val="Appendix Char,RSKH5 Char"/>
    <w:basedOn w:val="DefaultParagraphFont"/>
    <w:rsid w:val="00823B69"/>
    <w:rPr>
      <w:rFonts w:ascii="Cambria" w:eastAsia="Times New Roman" w:hAnsi="Cambria" w:cs="Times New Roman"/>
      <w:color w:val="243F60"/>
    </w:rPr>
  </w:style>
  <w:style w:type="character" w:customStyle="1" w:styleId="Heading6Char1">
    <w:name w:val="Heading 6 Char1"/>
    <w:basedOn w:val="DefaultParagraphFont"/>
    <w:rsid w:val="00823B69"/>
    <w:rPr>
      <w:rFonts w:ascii="Times New Roman" w:eastAsia="Times New Roman" w:hAnsi="Times New Roman" w:cs="Times New Roman"/>
      <w:i/>
      <w:szCs w:val="20"/>
      <w:lang w:val="en-GB"/>
    </w:rPr>
  </w:style>
  <w:style w:type="character" w:customStyle="1" w:styleId="Heading7Char1">
    <w:name w:val="Heading 7 Char1"/>
    <w:basedOn w:val="DefaultParagraphFont"/>
    <w:rsid w:val="00823B69"/>
    <w:rPr>
      <w:rFonts w:ascii="Arial" w:eastAsia="Times New Roman" w:hAnsi="Arial" w:cs="Times New Roman"/>
      <w:sz w:val="20"/>
      <w:szCs w:val="20"/>
      <w:lang w:val="en-GB"/>
    </w:rPr>
  </w:style>
  <w:style w:type="character" w:customStyle="1" w:styleId="Heading8Char1">
    <w:name w:val="Heading 8 Char1"/>
    <w:basedOn w:val="DefaultParagraphFont"/>
    <w:rsid w:val="00823B69"/>
    <w:rPr>
      <w:rFonts w:ascii="Arial" w:eastAsia="Times New Roman" w:hAnsi="Arial" w:cs="Times New Roman"/>
      <w:i/>
      <w:sz w:val="20"/>
      <w:szCs w:val="20"/>
      <w:lang w:val="en-GB"/>
    </w:rPr>
  </w:style>
  <w:style w:type="character" w:customStyle="1" w:styleId="Heading9Char1">
    <w:name w:val="Heading 9 Char1"/>
    <w:aliases w:val="Table Char"/>
    <w:basedOn w:val="DefaultParagraphFont"/>
    <w:rsid w:val="00823B69"/>
    <w:rPr>
      <w:rFonts w:ascii="Arial" w:eastAsia="Times New Roman" w:hAnsi="Arial" w:cs="Times New Roman"/>
      <w:b/>
      <w:i/>
      <w:sz w:val="18"/>
      <w:szCs w:val="20"/>
      <w:lang w:val="en-GB"/>
    </w:rPr>
  </w:style>
  <w:style w:type="paragraph" w:customStyle="1" w:styleId="aa">
    <w:name w:val="바탕글"/>
    <w:link w:val="Char0"/>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 w:eastAsia="Batang" w:hAnsi="Times New Roman"/>
      <w:color w:val="000000"/>
      <w:lang w:eastAsia="ko-KR"/>
    </w:rPr>
  </w:style>
  <w:style w:type="character" w:customStyle="1" w:styleId="Char0">
    <w:name w:val="바탕글 Char"/>
    <w:link w:val="aa"/>
    <w:uiPriority w:val="99"/>
    <w:locked/>
    <w:rsid w:val="00823B69"/>
    <w:rPr>
      <w:rFonts w:ascii="Batang" w:eastAsia="Batang" w:hAnsi="Times New Roman"/>
      <w:color w:val="000000"/>
      <w:lang w:eastAsia="ko-KR"/>
    </w:rPr>
  </w:style>
  <w:style w:type="paragraph" w:customStyle="1" w:styleId="7">
    <w:name w:val="스타일7"/>
    <w:basedOn w:val="Normal"/>
    <w:link w:val="7Char"/>
    <w:uiPriority w:val="99"/>
    <w:rsid w:val="00823B69"/>
    <w:pPr>
      <w:snapToGrid w:val="0"/>
    </w:pPr>
    <w:rPr>
      <w:rFonts w:eastAsia="Gulim"/>
      <w:b/>
      <w:szCs w:val="22"/>
    </w:rPr>
  </w:style>
  <w:style w:type="character" w:customStyle="1" w:styleId="7Char">
    <w:name w:val="스타일7 Char"/>
    <w:link w:val="7"/>
    <w:uiPriority w:val="99"/>
    <w:locked/>
    <w:rsid w:val="00823B69"/>
    <w:rPr>
      <w:rFonts w:ascii="Times New Roman" w:eastAsia="Gulim" w:hAnsi="Times New Roman"/>
      <w:b/>
      <w:sz w:val="22"/>
      <w:szCs w:val="22"/>
    </w:rPr>
  </w:style>
  <w:style w:type="paragraph" w:customStyle="1" w:styleId="ab">
    <w:name w:val="표굵은"/>
    <w:basedOn w:val="Normal"/>
    <w:link w:val="Char1"/>
    <w:qFormat/>
    <w:rsid w:val="00823B69"/>
    <w:pPr>
      <w:framePr w:hSpace="198" w:wrap="around" w:vAnchor="text" w:hAnchor="margin" w:xAlign="right" w:y="307"/>
      <w:widowControl w:val="0"/>
      <w:wordWrap w:val="0"/>
      <w:autoSpaceDE w:val="0"/>
      <w:autoSpaceDN w:val="0"/>
      <w:snapToGrid w:val="0"/>
      <w:spacing w:line="200" w:lineRule="exact"/>
      <w:suppressOverlap/>
      <w:jc w:val="center"/>
    </w:pPr>
    <w:rPr>
      <w:rFonts w:ascii="Calibri" w:eastAsia="Malgun Gothic" w:hAnsi="Calibri" w:cs="Arial"/>
      <w:b/>
      <w:noProof/>
      <w:kern w:val="2"/>
      <w:szCs w:val="22"/>
      <w:lang w:eastAsia="ko-KR"/>
    </w:rPr>
  </w:style>
  <w:style w:type="character" w:customStyle="1" w:styleId="Char1">
    <w:name w:val="표굵은 Char"/>
    <w:link w:val="ab"/>
    <w:rsid w:val="00823B69"/>
    <w:rPr>
      <w:rFonts w:eastAsia="Malgun Gothic" w:cs="Arial"/>
      <w:b/>
      <w:noProof/>
      <w:kern w:val="2"/>
      <w:sz w:val="22"/>
      <w:szCs w:val="22"/>
      <w:lang w:eastAsia="ko-KR"/>
    </w:rPr>
  </w:style>
  <w:style w:type="paragraph" w:customStyle="1" w:styleId="210">
    <w:name w:val="제목 21"/>
    <w:basedOn w:val="Default"/>
    <w:next w:val="Default"/>
    <w:uiPriority w:val="99"/>
    <w:rsid w:val="00823B69"/>
    <w:pPr>
      <w:widowControl w:val="0"/>
    </w:pPr>
    <w:rPr>
      <w:rFonts w:ascii="CFLDJH+TimesNewRoman,Bold" w:eastAsia="CFLDJH+TimesNewRoman,Bold" w:cs="Times New Roman"/>
      <w:color w:val="auto"/>
      <w:lang w:eastAsia="ko-KR"/>
    </w:rPr>
  </w:style>
  <w:style w:type="paragraph" w:customStyle="1" w:styleId="17">
    <w:name w:val="개요 1"/>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48" w:hanging="148"/>
      <w:jc w:val="both"/>
    </w:pPr>
    <w:rPr>
      <w:rFonts w:ascii="Batang" w:eastAsia="Batang" w:hAnsi="Times New Roman"/>
      <w:color w:val="000000"/>
      <w:lang w:eastAsia="ko-KR"/>
    </w:rPr>
  </w:style>
  <w:style w:type="paragraph" w:customStyle="1" w:styleId="22">
    <w:name w:val="개요 2"/>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348" w:hanging="148"/>
      <w:jc w:val="both"/>
    </w:pPr>
    <w:rPr>
      <w:rFonts w:ascii="Batang" w:eastAsia="Batang" w:hAnsi="Times New Roman"/>
      <w:color w:val="000000"/>
      <w:lang w:eastAsia="ko-KR"/>
    </w:rPr>
  </w:style>
  <w:style w:type="paragraph" w:customStyle="1" w:styleId="31">
    <w:name w:val="개요 3"/>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548" w:hanging="148"/>
      <w:jc w:val="both"/>
    </w:pPr>
    <w:rPr>
      <w:rFonts w:ascii="Batang" w:eastAsia="Batang" w:hAnsi="Times New Roman"/>
      <w:color w:val="000000"/>
      <w:lang w:eastAsia="ko-KR"/>
    </w:rPr>
  </w:style>
  <w:style w:type="paragraph" w:customStyle="1" w:styleId="41">
    <w:name w:val="개요 4"/>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748" w:hanging="148"/>
      <w:jc w:val="both"/>
    </w:pPr>
    <w:rPr>
      <w:rFonts w:ascii="Batang" w:eastAsia="Batang" w:hAnsi="Times New Roman"/>
      <w:color w:val="000000"/>
      <w:lang w:eastAsia="ko-KR"/>
    </w:rPr>
  </w:style>
  <w:style w:type="paragraph" w:customStyle="1" w:styleId="51">
    <w:name w:val="개요 5"/>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948" w:hanging="148"/>
      <w:jc w:val="both"/>
    </w:pPr>
    <w:rPr>
      <w:rFonts w:ascii="Batang" w:eastAsia="Batang" w:hAnsi="Times New Roman"/>
      <w:color w:val="000000"/>
      <w:lang w:eastAsia="ko-KR"/>
    </w:rPr>
  </w:style>
  <w:style w:type="paragraph" w:customStyle="1" w:styleId="61">
    <w:name w:val="개요 6"/>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48" w:hanging="148"/>
      <w:jc w:val="both"/>
    </w:pPr>
    <w:rPr>
      <w:rFonts w:ascii="Batang" w:eastAsia="Batang" w:hAnsi="Times New Roman"/>
      <w:color w:val="000000"/>
      <w:lang w:eastAsia="ko-KR"/>
    </w:rPr>
  </w:style>
  <w:style w:type="paragraph" w:customStyle="1" w:styleId="70">
    <w:name w:val="개요 7"/>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348" w:hanging="148"/>
      <w:jc w:val="both"/>
    </w:pPr>
    <w:rPr>
      <w:rFonts w:ascii="Batang" w:eastAsia="Batang" w:hAnsi="Times New Roman"/>
      <w:color w:val="000000"/>
      <w:lang w:eastAsia="ko-KR"/>
    </w:rPr>
  </w:style>
  <w:style w:type="paragraph" w:customStyle="1" w:styleId="ac">
    <w:name w:val="쪽 번호"/>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 w:eastAsia="Batang" w:hAnsi="Times New Roman"/>
      <w:color w:val="000000"/>
      <w:lang w:eastAsia="ko-KR"/>
    </w:rPr>
  </w:style>
  <w:style w:type="paragraph" w:customStyle="1" w:styleId="ad">
    <w:name w:val="머리말"/>
    <w:uiPriority w:val="99"/>
    <w:rsid w:val="00823B69"/>
    <w:pPr>
      <w:widowControl w:val="0"/>
      <w:tabs>
        <w:tab w:val="left" w:pos="806"/>
        <w:tab w:val="left" w:pos="1612"/>
        <w:tab w:val="left" w:pos="2419"/>
        <w:tab w:val="left" w:pos="3225"/>
        <w:tab w:val="left" w:pos="4032"/>
        <w:tab w:val="left" w:pos="4838"/>
        <w:tab w:val="left" w:pos="5644"/>
        <w:tab w:val="left" w:pos="6451"/>
        <w:tab w:val="left" w:pos="7257"/>
        <w:tab w:val="left" w:pos="8064"/>
        <w:tab w:val="left" w:pos="8870"/>
        <w:tab w:val="left" w:pos="10483"/>
        <w:tab w:val="left" w:pos="11289"/>
        <w:tab w:val="left" w:pos="12096"/>
        <w:tab w:val="left" w:pos="12902"/>
        <w:tab w:val="left" w:pos="13708"/>
        <w:tab w:val="left" w:pos="14515"/>
        <w:tab w:val="left" w:pos="15321"/>
        <w:tab w:val="left" w:pos="16128"/>
        <w:tab w:val="left" w:pos="16934"/>
        <w:tab w:val="left" w:pos="17740"/>
        <w:tab w:val="left" w:pos="18547"/>
        <w:tab w:val="left" w:pos="19353"/>
        <w:tab w:val="left" w:pos="20160"/>
        <w:tab w:val="left" w:pos="20966"/>
        <w:tab w:val="left" w:pos="21772"/>
        <w:tab w:val="left" w:pos="22579"/>
        <w:tab w:val="left" w:pos="23385"/>
        <w:tab w:val="left" w:pos="24192"/>
        <w:tab w:val="left" w:pos="24998"/>
        <w:tab w:val="left" w:pos="25804"/>
      </w:tabs>
      <w:autoSpaceDE w:val="0"/>
      <w:autoSpaceDN w:val="0"/>
      <w:adjustRightInd w:val="0"/>
      <w:spacing w:line="277" w:lineRule="auto"/>
      <w:ind w:right="200"/>
      <w:jc w:val="right"/>
    </w:pPr>
    <w:rPr>
      <w:rFonts w:ascii="Batang" w:eastAsia="Batang" w:hAnsi="Times New Roman"/>
      <w:color w:val="000000"/>
      <w:sz w:val="18"/>
      <w:szCs w:val="18"/>
      <w:lang w:eastAsia="ko-KR"/>
    </w:rPr>
  </w:style>
  <w:style w:type="paragraph" w:customStyle="1" w:styleId="ae">
    <w:name w:val="각주"/>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ind w:left="264" w:hanging="264"/>
      <w:jc w:val="both"/>
    </w:pPr>
    <w:rPr>
      <w:rFonts w:ascii="Batang" w:eastAsia="Batang" w:hAnsi="Times New Roman"/>
      <w:color w:val="000000"/>
      <w:sz w:val="18"/>
      <w:szCs w:val="18"/>
      <w:lang w:eastAsia="ko-KR"/>
    </w:rPr>
  </w:style>
  <w:style w:type="paragraph" w:customStyle="1" w:styleId="af">
    <w:name w:val="그림캡션"/>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 w:eastAsia="Batang" w:hAnsi="Times New Roman"/>
      <w:color w:val="000000"/>
      <w:sz w:val="18"/>
      <w:szCs w:val="18"/>
      <w:lang w:eastAsia="ko-KR"/>
    </w:rPr>
  </w:style>
  <w:style w:type="paragraph" w:customStyle="1" w:styleId="af0">
    <w:name w:val="표캡션"/>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 w:eastAsia="Batang" w:hAnsi="Times New Roman"/>
      <w:color w:val="000000"/>
      <w:sz w:val="18"/>
      <w:szCs w:val="18"/>
      <w:lang w:eastAsia="ko-KR"/>
    </w:rPr>
  </w:style>
  <w:style w:type="paragraph" w:customStyle="1" w:styleId="af1">
    <w:name w:val="수식캡션"/>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 w:eastAsia="Batang" w:hAnsi="Times New Roman"/>
      <w:color w:val="000000"/>
      <w:sz w:val="18"/>
      <w:szCs w:val="18"/>
      <w:lang w:eastAsia="ko-KR"/>
    </w:rPr>
  </w:style>
  <w:style w:type="paragraph" w:customStyle="1" w:styleId="af2">
    <w:name w:val="찾아보기"/>
    <w:uiPriority w:val="99"/>
    <w:rsid w:val="00823B69"/>
    <w:pPr>
      <w:widowControl w:val="0"/>
      <w:tabs>
        <w:tab w:val="left" w:pos="321"/>
        <w:tab w:val="left" w:leader="dot" w:pos="3729"/>
      </w:tabs>
      <w:wordWrap w:val="0"/>
      <w:autoSpaceDE w:val="0"/>
      <w:autoSpaceDN w:val="0"/>
      <w:adjustRightInd w:val="0"/>
      <w:spacing w:line="296" w:lineRule="auto"/>
      <w:jc w:val="both"/>
    </w:pPr>
    <w:rPr>
      <w:rFonts w:ascii="Batang" w:eastAsia="Batang" w:hAnsi="Times New Roman"/>
      <w:color w:val="000000"/>
      <w:sz w:val="18"/>
      <w:szCs w:val="18"/>
      <w:lang w:eastAsia="ko-KR"/>
    </w:rPr>
  </w:style>
  <w:style w:type="paragraph" w:customStyle="1" w:styleId="100">
    <w:name w:val="본문(신명조10)"/>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 w:eastAsia="Batang" w:hAnsi="Times New Roman"/>
      <w:color w:val="000000"/>
      <w:lang w:eastAsia="ko-KR"/>
    </w:rPr>
  </w:style>
  <w:style w:type="paragraph" w:customStyle="1" w:styleId="101">
    <w:name w:val="본문(중고딕10)"/>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 w:eastAsia="Batang" w:hAnsi="Times New Roman"/>
      <w:color w:val="000000"/>
      <w:lang w:eastAsia="ko-KR"/>
    </w:rPr>
  </w:style>
  <w:style w:type="paragraph" w:customStyle="1" w:styleId="150">
    <w:name w:val="작은제목(중고딕15)"/>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 w:eastAsia="Batang" w:hAnsi="Times New Roman"/>
      <w:color w:val="000000"/>
      <w:sz w:val="30"/>
      <w:szCs w:val="30"/>
      <w:lang w:eastAsia="ko-KR"/>
    </w:rPr>
  </w:style>
  <w:style w:type="paragraph" w:customStyle="1" w:styleId="200">
    <w:name w:val="중간제목(옛체20)"/>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 w:eastAsia="Batang" w:hAnsi="Times New Roman"/>
      <w:color w:val="000000"/>
      <w:sz w:val="40"/>
      <w:szCs w:val="40"/>
      <w:lang w:eastAsia="ko-KR"/>
    </w:rPr>
  </w:style>
  <w:style w:type="paragraph" w:customStyle="1" w:styleId="201">
    <w:name w:val="큰제목(견고딕20)"/>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 w:eastAsia="Batang" w:hAnsi="Times New Roman"/>
      <w:color w:val="000000"/>
      <w:sz w:val="40"/>
      <w:szCs w:val="40"/>
      <w:lang w:eastAsia="ko-KR"/>
    </w:rPr>
  </w:style>
  <w:style w:type="paragraph" w:customStyle="1" w:styleId="300">
    <w:name w:val="큰제목(견고딕30)"/>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 w:eastAsia="Batang" w:hAnsi="Times New Roman"/>
      <w:color w:val="000000"/>
      <w:sz w:val="60"/>
      <w:szCs w:val="60"/>
      <w:lang w:eastAsia="ko-KR"/>
    </w:rPr>
  </w:style>
  <w:style w:type="paragraph" w:customStyle="1" w:styleId="9">
    <w:name w:val="머리말(신명조9)"/>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 w:eastAsia="Batang" w:hAnsi="Times New Roman"/>
      <w:color w:val="000000"/>
      <w:sz w:val="18"/>
      <w:szCs w:val="18"/>
      <w:lang w:eastAsia="ko-KR"/>
    </w:rPr>
  </w:style>
  <w:style w:type="paragraph" w:customStyle="1" w:styleId="90">
    <w:name w:val="머리말(중고딕9)"/>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 w:eastAsia="Batang" w:hAnsi="Times New Roman"/>
      <w:color w:val="000000"/>
      <w:sz w:val="18"/>
      <w:szCs w:val="18"/>
      <w:lang w:eastAsia="ko-KR"/>
    </w:rPr>
  </w:style>
  <w:style w:type="paragraph" w:customStyle="1" w:styleId="91">
    <w:name w:val="각주내용(신명조9)"/>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 w:eastAsia="Batang" w:hAnsi="Times New Roman"/>
      <w:color w:val="000000"/>
      <w:sz w:val="18"/>
      <w:szCs w:val="18"/>
      <w:lang w:eastAsia="ko-KR"/>
    </w:rPr>
  </w:style>
  <w:style w:type="paragraph" w:customStyle="1" w:styleId="af3">
    <w:name w:val="쪽번호"/>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 w:eastAsia="Batang" w:hAnsi="Times New Roman"/>
      <w:color w:val="000000"/>
      <w:lang w:eastAsia="ko-KR"/>
    </w:rPr>
  </w:style>
  <w:style w:type="paragraph" w:customStyle="1" w:styleId="1">
    <w:name w:val="스타일1"/>
    <w:basedOn w:val="BodyTextIndent"/>
    <w:link w:val="1Char"/>
    <w:uiPriority w:val="99"/>
    <w:rsid w:val="00823B69"/>
    <w:pPr>
      <w:numPr>
        <w:numId w:val="33"/>
      </w:numPr>
      <w:snapToGrid w:val="0"/>
      <w:spacing w:after="0"/>
      <w:ind w:left="0"/>
    </w:pPr>
    <w:rPr>
      <w:rFonts w:ascii="Times New Roman" w:eastAsia="Gulim" w:hAnsi="Times New Roman"/>
      <w:szCs w:val="22"/>
      <w:lang w:val="en-US" w:eastAsia="en-US"/>
    </w:rPr>
  </w:style>
  <w:style w:type="paragraph" w:customStyle="1" w:styleId="2">
    <w:name w:val="스타일2"/>
    <w:basedOn w:val="BodyTextIndent"/>
    <w:link w:val="2Char"/>
    <w:uiPriority w:val="99"/>
    <w:rsid w:val="00823B69"/>
    <w:pPr>
      <w:numPr>
        <w:numId w:val="34"/>
      </w:numPr>
      <w:tabs>
        <w:tab w:val="clear" w:pos="960"/>
      </w:tabs>
      <w:snapToGrid w:val="0"/>
      <w:spacing w:after="0"/>
      <w:ind w:left="1134"/>
    </w:pPr>
    <w:rPr>
      <w:rFonts w:ascii="Times New Roman" w:eastAsia="Gulim" w:hAnsi="Times New Roman"/>
      <w:szCs w:val="22"/>
      <w:lang w:val="en-US" w:eastAsia="en-US"/>
    </w:rPr>
  </w:style>
  <w:style w:type="character" w:customStyle="1" w:styleId="1Char">
    <w:name w:val="스타일1 Char"/>
    <w:link w:val="1"/>
    <w:uiPriority w:val="99"/>
    <w:locked/>
    <w:rsid w:val="00823B69"/>
    <w:rPr>
      <w:rFonts w:ascii="Times New Roman" w:eastAsia="Gulim" w:hAnsi="Times New Roman"/>
      <w:sz w:val="22"/>
      <w:szCs w:val="22"/>
    </w:rPr>
  </w:style>
  <w:style w:type="paragraph" w:customStyle="1" w:styleId="3">
    <w:name w:val="스타일3"/>
    <w:basedOn w:val="BodyTextIndent"/>
    <w:link w:val="3Char"/>
    <w:uiPriority w:val="99"/>
    <w:rsid w:val="00823B69"/>
    <w:pPr>
      <w:numPr>
        <w:numId w:val="35"/>
      </w:numPr>
      <w:tabs>
        <w:tab w:val="clear" w:pos="960"/>
      </w:tabs>
      <w:snapToGrid w:val="0"/>
      <w:spacing w:after="0"/>
      <w:ind w:left="1134"/>
    </w:pPr>
    <w:rPr>
      <w:rFonts w:ascii="Times New Roman" w:eastAsia="Gulim" w:hAnsi="Times New Roman"/>
      <w:szCs w:val="22"/>
      <w:lang w:val="en-US" w:eastAsia="en-US"/>
    </w:rPr>
  </w:style>
  <w:style w:type="character" w:customStyle="1" w:styleId="2Char">
    <w:name w:val="스타일2 Char"/>
    <w:link w:val="2"/>
    <w:uiPriority w:val="99"/>
    <w:locked/>
    <w:rsid w:val="00823B69"/>
    <w:rPr>
      <w:rFonts w:ascii="Times New Roman" w:eastAsia="Gulim" w:hAnsi="Times New Roman"/>
      <w:sz w:val="22"/>
      <w:szCs w:val="22"/>
    </w:rPr>
  </w:style>
  <w:style w:type="character" w:customStyle="1" w:styleId="3Char">
    <w:name w:val="스타일3 Char"/>
    <w:link w:val="3"/>
    <w:uiPriority w:val="99"/>
    <w:locked/>
    <w:rsid w:val="00823B69"/>
    <w:rPr>
      <w:rFonts w:ascii="Times New Roman" w:eastAsia="Gulim" w:hAnsi="Times New Roman"/>
      <w:sz w:val="22"/>
      <w:szCs w:val="22"/>
    </w:rPr>
  </w:style>
  <w:style w:type="paragraph" w:customStyle="1" w:styleId="4">
    <w:name w:val="스타일4"/>
    <w:basedOn w:val="1"/>
    <w:link w:val="4Char"/>
    <w:uiPriority w:val="99"/>
    <w:rsid w:val="00823B69"/>
    <w:pPr>
      <w:numPr>
        <w:numId w:val="36"/>
      </w:numPr>
    </w:pPr>
    <w:rPr>
      <w:b/>
    </w:rPr>
  </w:style>
  <w:style w:type="paragraph" w:customStyle="1" w:styleId="5">
    <w:name w:val="스타일5"/>
    <w:basedOn w:val="1"/>
    <w:link w:val="5Char"/>
    <w:uiPriority w:val="99"/>
    <w:rsid w:val="00823B69"/>
    <w:pPr>
      <w:numPr>
        <w:numId w:val="37"/>
      </w:numPr>
    </w:pPr>
  </w:style>
  <w:style w:type="character" w:customStyle="1" w:styleId="4Char">
    <w:name w:val="스타일4 Char"/>
    <w:link w:val="4"/>
    <w:uiPriority w:val="99"/>
    <w:locked/>
    <w:rsid w:val="00823B69"/>
    <w:rPr>
      <w:rFonts w:ascii="Times New Roman" w:eastAsia="Gulim" w:hAnsi="Times New Roman"/>
      <w:b/>
      <w:sz w:val="22"/>
      <w:szCs w:val="22"/>
    </w:rPr>
  </w:style>
  <w:style w:type="paragraph" w:customStyle="1" w:styleId="6">
    <w:name w:val="스타일6"/>
    <w:basedOn w:val="1"/>
    <w:link w:val="6Char"/>
    <w:uiPriority w:val="99"/>
    <w:rsid w:val="00823B69"/>
    <w:pPr>
      <w:numPr>
        <w:numId w:val="38"/>
      </w:numPr>
    </w:pPr>
    <w:rPr>
      <w:lang w:eastAsia="ko-KR"/>
    </w:rPr>
  </w:style>
  <w:style w:type="character" w:customStyle="1" w:styleId="5Char">
    <w:name w:val="스타일5 Char"/>
    <w:link w:val="5"/>
    <w:uiPriority w:val="99"/>
    <w:locked/>
    <w:rsid w:val="00823B69"/>
    <w:rPr>
      <w:rFonts w:ascii="Times New Roman" w:eastAsia="Gulim" w:hAnsi="Times New Roman"/>
      <w:sz w:val="22"/>
      <w:szCs w:val="22"/>
    </w:rPr>
  </w:style>
  <w:style w:type="paragraph" w:customStyle="1" w:styleId="af4">
    <w:name w:val="표번호"/>
    <w:basedOn w:val="1"/>
    <w:link w:val="Char4"/>
    <w:qFormat/>
    <w:rsid w:val="00823B69"/>
    <w:pPr>
      <w:numPr>
        <w:numId w:val="0"/>
      </w:numPr>
    </w:pPr>
    <w:rPr>
      <w:lang w:eastAsia="ko-KR"/>
    </w:rPr>
  </w:style>
  <w:style w:type="character" w:customStyle="1" w:styleId="6Char">
    <w:name w:val="스타일6 Char"/>
    <w:link w:val="6"/>
    <w:uiPriority w:val="99"/>
    <w:locked/>
    <w:rsid w:val="00823B69"/>
    <w:rPr>
      <w:rFonts w:ascii="Times New Roman" w:eastAsia="Gulim" w:hAnsi="Times New Roman"/>
      <w:sz w:val="22"/>
      <w:szCs w:val="22"/>
      <w:lang w:eastAsia="ko-KR"/>
    </w:rPr>
  </w:style>
  <w:style w:type="paragraph" w:customStyle="1" w:styleId="af5">
    <w:name w:val="그림번호"/>
    <w:basedOn w:val="1"/>
    <w:link w:val="Char5"/>
    <w:uiPriority w:val="99"/>
    <w:rsid w:val="00823B69"/>
    <w:pPr>
      <w:numPr>
        <w:numId w:val="0"/>
      </w:numPr>
      <w:jc w:val="center"/>
    </w:pPr>
    <w:rPr>
      <w:lang w:eastAsia="ko-KR"/>
    </w:rPr>
  </w:style>
  <w:style w:type="character" w:customStyle="1" w:styleId="Char4">
    <w:name w:val="표번호 Char"/>
    <w:link w:val="af4"/>
    <w:locked/>
    <w:rsid w:val="00823B69"/>
    <w:rPr>
      <w:rFonts w:ascii="Times New Roman" w:eastAsia="Gulim" w:hAnsi="Times New Roman"/>
      <w:sz w:val="22"/>
      <w:szCs w:val="22"/>
      <w:lang w:eastAsia="ko-KR"/>
    </w:rPr>
  </w:style>
  <w:style w:type="character" w:customStyle="1" w:styleId="Char5">
    <w:name w:val="그림번호 Char"/>
    <w:link w:val="af5"/>
    <w:uiPriority w:val="99"/>
    <w:locked/>
    <w:rsid w:val="00823B69"/>
    <w:rPr>
      <w:rFonts w:ascii="Times New Roman" w:eastAsia="Gulim" w:hAnsi="Times New Roman"/>
      <w:sz w:val="22"/>
      <w:szCs w:val="22"/>
      <w:lang w:eastAsia="ko-KR"/>
    </w:rPr>
  </w:style>
  <w:style w:type="paragraph" w:customStyle="1" w:styleId="af6">
    <w:name w:val="선그리기"/>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f7">
    <w:name w:val="장 구분선"/>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370" w:lineRule="auto"/>
      <w:jc w:val="right"/>
    </w:pPr>
    <w:rPr>
      <w:rFonts w:ascii="BatangChe" w:eastAsia="BatangChe" w:hAnsi="Times New Roman"/>
      <w:b/>
      <w:bCs/>
      <w:i/>
      <w:iCs/>
      <w:color w:val="000000"/>
      <w:sz w:val="28"/>
      <w:szCs w:val="28"/>
      <w:lang w:eastAsia="ko-KR"/>
    </w:rPr>
  </w:style>
  <w:style w:type="paragraph" w:customStyle="1" w:styleId="110">
    <w:name w:val="1.1 제목"/>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before="396" w:line="314" w:lineRule="auto"/>
      <w:jc w:val="both"/>
    </w:pPr>
    <w:rPr>
      <w:rFonts w:ascii="BatangChe" w:eastAsia="BatangChe" w:hAnsi="Times New Roman"/>
      <w:b/>
      <w:bCs/>
      <w:color w:val="000000"/>
      <w:sz w:val="24"/>
      <w:szCs w:val="24"/>
      <w:lang w:eastAsia="ko-KR"/>
    </w:rPr>
  </w:style>
  <w:style w:type="paragraph" w:customStyle="1" w:styleId="111">
    <w:name w:val="1.1 내용"/>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before="226" w:line="333" w:lineRule="auto"/>
      <w:ind w:left="800"/>
      <w:jc w:val="both"/>
    </w:pPr>
    <w:rPr>
      <w:rFonts w:ascii="BatangChe" w:eastAsia="BatangChe" w:hAnsi="Times New Roman"/>
      <w:color w:val="000000"/>
      <w:sz w:val="24"/>
      <w:szCs w:val="24"/>
      <w:lang w:eastAsia="ko-KR"/>
    </w:rPr>
  </w:style>
  <w:style w:type="paragraph" w:customStyle="1" w:styleId="1110">
    <w:name w:val="1.1.1 제목"/>
    <w:uiPriority w:val="99"/>
    <w:rsid w:val="00823B69"/>
    <w:pPr>
      <w:widowControl w:val="0"/>
      <w:tabs>
        <w:tab w:val="left" w:pos="800"/>
        <w:tab w:val="left" w:pos="1302"/>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before="170" w:line="333" w:lineRule="auto"/>
      <w:ind w:left="300"/>
      <w:jc w:val="both"/>
    </w:pPr>
    <w:rPr>
      <w:rFonts w:ascii="BatangChe" w:eastAsia="BatangChe" w:hAnsi="Times New Roman"/>
      <w:b/>
      <w:bCs/>
      <w:color w:val="000000"/>
      <w:sz w:val="24"/>
      <w:szCs w:val="24"/>
      <w:lang w:eastAsia="ko-KR"/>
    </w:rPr>
  </w:style>
  <w:style w:type="paragraph" w:customStyle="1" w:styleId="1111">
    <w:name w:val="1.1.1 내용"/>
    <w:uiPriority w:val="99"/>
    <w:rsid w:val="0082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before="170" w:line="333" w:lineRule="auto"/>
      <w:ind w:left="800"/>
      <w:jc w:val="both"/>
    </w:pPr>
    <w:rPr>
      <w:rFonts w:ascii="BatangChe" w:eastAsia="BatangChe" w:hAnsi="Times New Roman"/>
      <w:color w:val="000000"/>
      <w:sz w:val="24"/>
      <w:szCs w:val="24"/>
      <w:lang w:eastAsia="ko-KR"/>
    </w:rPr>
  </w:style>
  <w:style w:type="paragraph" w:customStyle="1" w:styleId="11110">
    <w:name w:val="1.1 내용 1.중 1)"/>
    <w:uiPriority w:val="99"/>
    <w:rsid w:val="00823B69"/>
    <w:pPr>
      <w:widowControl w:val="0"/>
      <w:tabs>
        <w:tab w:val="left" w:pos="800"/>
        <w:tab w:val="left" w:pos="1044"/>
        <w:tab w:val="left" w:pos="1500"/>
        <w:tab w:val="left" w:pos="18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before="113" w:line="333" w:lineRule="auto"/>
      <w:ind w:left="1100"/>
      <w:jc w:val="both"/>
    </w:pPr>
    <w:rPr>
      <w:rFonts w:ascii="BatangChe" w:eastAsia="BatangChe" w:hAnsi="Times New Roman"/>
      <w:color w:val="000000"/>
      <w:sz w:val="24"/>
      <w:szCs w:val="24"/>
      <w:lang w:eastAsia="ko-KR"/>
    </w:rPr>
  </w:style>
  <w:style w:type="paragraph" w:customStyle="1" w:styleId="1112">
    <w:name w:val="1.1 내용중 1."/>
    <w:uiPriority w:val="99"/>
    <w:rsid w:val="00823B69"/>
    <w:pPr>
      <w:widowControl w:val="0"/>
      <w:tabs>
        <w:tab w:val="left" w:pos="800"/>
        <w:tab w:val="left" w:pos="11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before="113" w:line="333" w:lineRule="auto"/>
      <w:ind w:left="800"/>
      <w:jc w:val="both"/>
    </w:pPr>
    <w:rPr>
      <w:rFonts w:ascii="BatangChe" w:eastAsia="BatangChe" w:hAnsi="Times New Roman"/>
      <w:color w:val="000000"/>
      <w:sz w:val="24"/>
      <w:szCs w:val="24"/>
      <w:lang w:eastAsia="ko-KR"/>
    </w:rPr>
  </w:style>
  <w:style w:type="paragraph" w:customStyle="1" w:styleId="1113">
    <w:name w:val="1.1 내용 1.내용"/>
    <w:uiPriority w:val="99"/>
    <w:rsid w:val="00823B69"/>
    <w:pPr>
      <w:widowControl w:val="0"/>
      <w:tabs>
        <w:tab w:val="left" w:pos="800"/>
        <w:tab w:val="left" w:pos="11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before="113" w:line="333" w:lineRule="auto"/>
      <w:ind w:left="1100"/>
      <w:jc w:val="both"/>
    </w:pPr>
    <w:rPr>
      <w:rFonts w:ascii="BatangChe" w:eastAsia="BatangChe" w:hAnsi="Times New Roman"/>
      <w:color w:val="000000"/>
      <w:sz w:val="24"/>
      <w:szCs w:val="24"/>
      <w:lang w:eastAsia="ko-KR"/>
    </w:rPr>
  </w:style>
  <w:style w:type="paragraph" w:customStyle="1" w:styleId="111-">
    <w:name w:val="1.1_1.내용-"/>
    <w:uiPriority w:val="99"/>
    <w:rsid w:val="00823B69"/>
    <w:pPr>
      <w:widowControl w:val="0"/>
      <w:tabs>
        <w:tab w:val="left" w:pos="800"/>
        <w:tab w:val="left" w:pos="1500"/>
        <w:tab w:val="left" w:pos="1600"/>
        <w:tab w:val="left" w:pos="1800"/>
        <w:tab w:val="left" w:pos="205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before="113" w:line="333" w:lineRule="auto"/>
      <w:ind w:left="1500" w:hanging="300"/>
      <w:jc w:val="both"/>
    </w:pPr>
    <w:rPr>
      <w:rFonts w:ascii="BatangChe" w:eastAsia="BatangChe" w:hAnsi="Times New Roman"/>
      <w:color w:val="000000"/>
      <w:sz w:val="24"/>
      <w:szCs w:val="24"/>
      <w:lang w:eastAsia="ko-KR"/>
    </w:rPr>
  </w:style>
  <w:style w:type="character" w:styleId="LineNumber">
    <w:name w:val="line number"/>
    <w:rsid w:val="00823B69"/>
    <w:rPr>
      <w:rFonts w:cs="Times New Roman"/>
    </w:rPr>
  </w:style>
  <w:style w:type="table" w:customStyle="1" w:styleId="td">
    <w:name w:val="td"/>
    <w:uiPriority w:val="99"/>
    <w:rsid w:val="00823B69"/>
    <w:pPr>
      <w:snapToGrid w:val="0"/>
      <w:spacing w:line="384" w:lineRule="auto"/>
      <w:jc w:val="both"/>
    </w:pPr>
    <w:rPr>
      <w:rFonts w:ascii="GulimChe" w:eastAsia="GulimChe" w:hAnsi="GulimChe"/>
      <w:color w:val="000000"/>
      <w:lang w:eastAsia="ko-KR"/>
    </w:rPr>
    <w:tblPr>
      <w:tblInd w:w="0" w:type="dxa"/>
      <w:tblCellMar>
        <w:top w:w="0" w:type="dxa"/>
        <w:left w:w="0" w:type="dxa"/>
        <w:bottom w:w="0" w:type="dxa"/>
        <w:right w:w="0" w:type="dxa"/>
      </w:tblCellMar>
    </w:tblPr>
  </w:style>
  <w:style w:type="paragraph" w:customStyle="1" w:styleId="xl63">
    <w:name w:val="xl63"/>
    <w:basedOn w:val="Normal"/>
    <w:uiPriority w:val="99"/>
    <w:rsid w:val="00823B69"/>
    <w:pPr>
      <w:snapToGrid w:val="0"/>
      <w:spacing w:line="384" w:lineRule="auto"/>
    </w:pPr>
    <w:rPr>
      <w:rFonts w:ascii="한컴바탕" w:eastAsia="한컴바탕" w:hAnsi="Arial" w:cs="한컴바탕"/>
      <w:color w:val="000000"/>
      <w:sz w:val="20"/>
      <w:szCs w:val="20"/>
      <w:lang w:eastAsia="ko-KR"/>
    </w:rPr>
  </w:style>
  <w:style w:type="paragraph" w:customStyle="1" w:styleId="td1">
    <w:name w:val="td1"/>
    <w:basedOn w:val="Normal"/>
    <w:uiPriority w:val="99"/>
    <w:rsid w:val="00823B69"/>
    <w:pPr>
      <w:snapToGrid w:val="0"/>
      <w:spacing w:line="384" w:lineRule="auto"/>
    </w:pPr>
    <w:rPr>
      <w:rFonts w:ascii="GulimChe" w:eastAsia="GulimChe" w:hAnsi="GulimChe" w:cs="Gulim"/>
      <w:color w:val="000000"/>
      <w:sz w:val="20"/>
      <w:szCs w:val="20"/>
      <w:lang w:eastAsia="ko-KR"/>
    </w:rPr>
  </w:style>
  <w:style w:type="paragraph" w:customStyle="1" w:styleId="xl66">
    <w:name w:val="xl66"/>
    <w:basedOn w:val="Normal"/>
    <w:uiPriority w:val="99"/>
    <w:rsid w:val="00823B69"/>
    <w:pPr>
      <w:snapToGrid w:val="0"/>
      <w:spacing w:line="384" w:lineRule="auto"/>
      <w:jc w:val="center"/>
    </w:pPr>
    <w:rPr>
      <w:rFonts w:ascii="한컴바탕" w:eastAsia="한컴바탕" w:hAnsi="Arial" w:cs="한컴바탕"/>
      <w:color w:val="000000"/>
      <w:sz w:val="20"/>
      <w:szCs w:val="20"/>
      <w:lang w:eastAsia="ko-KR"/>
    </w:rPr>
  </w:style>
  <w:style w:type="paragraph" w:customStyle="1" w:styleId="xl65">
    <w:name w:val="xl65"/>
    <w:basedOn w:val="Normal"/>
    <w:uiPriority w:val="99"/>
    <w:rsid w:val="00823B69"/>
    <w:pPr>
      <w:snapToGrid w:val="0"/>
      <w:spacing w:line="384" w:lineRule="auto"/>
    </w:pPr>
    <w:rPr>
      <w:rFonts w:ascii="한컴바탕" w:eastAsia="한컴바탕" w:hAnsi="Arial" w:cs="한컴바탕"/>
      <w:color w:val="000000"/>
      <w:sz w:val="20"/>
      <w:szCs w:val="20"/>
      <w:lang w:eastAsia="ko-KR"/>
    </w:rPr>
  </w:style>
  <w:style w:type="paragraph" w:customStyle="1" w:styleId="xl68">
    <w:name w:val="xl68"/>
    <w:basedOn w:val="Normal"/>
    <w:uiPriority w:val="99"/>
    <w:rsid w:val="00823B69"/>
    <w:pPr>
      <w:snapToGrid w:val="0"/>
      <w:spacing w:line="384" w:lineRule="auto"/>
      <w:jc w:val="center"/>
    </w:pPr>
    <w:rPr>
      <w:rFonts w:ascii="Dotum" w:eastAsia="Dotum" w:hAnsi="Dotum" w:cs="Gulim"/>
      <w:color w:val="000000"/>
      <w:sz w:val="20"/>
      <w:szCs w:val="20"/>
      <w:lang w:eastAsia="ko-KR"/>
    </w:rPr>
  </w:style>
  <w:style w:type="paragraph" w:customStyle="1" w:styleId="xl111">
    <w:name w:val="xl111"/>
    <w:basedOn w:val="Normal"/>
    <w:uiPriority w:val="99"/>
    <w:rsid w:val="00823B69"/>
    <w:pPr>
      <w:snapToGrid w:val="0"/>
      <w:spacing w:line="384" w:lineRule="auto"/>
      <w:jc w:val="center"/>
    </w:pPr>
    <w:rPr>
      <w:rFonts w:ascii="Dotum" w:eastAsia="Dotum" w:hAnsi="Dotum" w:cs="Gulim"/>
      <w:color w:val="000000"/>
      <w:sz w:val="20"/>
      <w:szCs w:val="20"/>
      <w:lang w:eastAsia="ko-KR"/>
    </w:rPr>
  </w:style>
  <w:style w:type="paragraph" w:customStyle="1" w:styleId="xl112">
    <w:name w:val="xl112"/>
    <w:basedOn w:val="Normal"/>
    <w:uiPriority w:val="99"/>
    <w:rsid w:val="00823B69"/>
    <w:pPr>
      <w:snapToGrid w:val="0"/>
      <w:spacing w:line="384" w:lineRule="auto"/>
      <w:jc w:val="center"/>
    </w:pPr>
    <w:rPr>
      <w:rFonts w:ascii="Dotum" w:eastAsia="Dotum" w:hAnsi="Dotum" w:cs="Gulim"/>
      <w:color w:val="000000"/>
      <w:sz w:val="20"/>
      <w:szCs w:val="20"/>
      <w:lang w:eastAsia="ko-KR"/>
    </w:rPr>
  </w:style>
  <w:style w:type="paragraph" w:customStyle="1" w:styleId="xl113">
    <w:name w:val="xl113"/>
    <w:basedOn w:val="Normal"/>
    <w:uiPriority w:val="99"/>
    <w:rsid w:val="00823B69"/>
    <w:pPr>
      <w:snapToGrid w:val="0"/>
      <w:spacing w:line="384" w:lineRule="auto"/>
      <w:jc w:val="right"/>
    </w:pPr>
    <w:rPr>
      <w:rFonts w:ascii="Dotum" w:eastAsia="Dotum" w:hAnsi="Dotum" w:cs="Gulim"/>
      <w:color w:val="000000"/>
      <w:sz w:val="20"/>
      <w:szCs w:val="20"/>
      <w:lang w:eastAsia="ko-KR"/>
    </w:rPr>
  </w:style>
  <w:style w:type="paragraph" w:customStyle="1" w:styleId="s0">
    <w:name w:val="s0"/>
    <w:uiPriority w:val="99"/>
    <w:rsid w:val="00823B69"/>
    <w:pPr>
      <w:widowControl w:val="0"/>
      <w:autoSpaceDE w:val="0"/>
      <w:autoSpaceDN w:val="0"/>
      <w:adjustRightInd w:val="0"/>
    </w:pPr>
    <w:rPr>
      <w:rFonts w:ascii="Dotum" w:eastAsia="Dotum" w:hAnsi="Malgun Gothic"/>
      <w:sz w:val="24"/>
      <w:szCs w:val="24"/>
      <w:lang w:eastAsia="ko-KR"/>
    </w:rPr>
  </w:style>
  <w:style w:type="paragraph" w:customStyle="1" w:styleId="8">
    <w:name w:val="스타일8"/>
    <w:basedOn w:val="aa"/>
    <w:link w:val="8Char"/>
    <w:uiPriority w:val="99"/>
    <w:rsid w:val="00823B69"/>
    <w:pPr>
      <w:numPr>
        <w:ilvl w:val="2"/>
        <w:numId w:val="39"/>
      </w:numPr>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wordWrap/>
      <w:snapToGrid w:val="0"/>
      <w:spacing w:line="240" w:lineRule="auto"/>
      <w:ind w:left="851" w:hanging="851"/>
    </w:pPr>
    <w:rPr>
      <w:rFonts w:ascii="Times New Roman" w:eastAsia="Gulim"/>
      <w:b/>
      <w:color w:val="auto"/>
      <w:sz w:val="22"/>
      <w:szCs w:val="22"/>
    </w:rPr>
  </w:style>
  <w:style w:type="character" w:customStyle="1" w:styleId="8Char">
    <w:name w:val="스타일8 Char"/>
    <w:link w:val="8"/>
    <w:uiPriority w:val="99"/>
    <w:locked/>
    <w:rsid w:val="00823B69"/>
    <w:rPr>
      <w:rFonts w:ascii="Times New Roman" w:eastAsia="Gulim" w:hAnsi="Times New Roman"/>
      <w:b/>
      <w:sz w:val="22"/>
      <w:szCs w:val="22"/>
      <w:lang w:eastAsia="ko-KR"/>
    </w:rPr>
  </w:style>
  <w:style w:type="character" w:customStyle="1" w:styleId="SubtitleChar1">
    <w:name w:val="Subtitle Char1"/>
    <w:basedOn w:val="DefaultParagraphFont"/>
    <w:rsid w:val="00823B69"/>
    <w:rPr>
      <w:rFonts w:ascii="Arial" w:eastAsia="Times New Roman" w:hAnsi="Arial"/>
      <w:b/>
      <w:sz w:val="24"/>
      <w:lang w:eastAsia="ko-KR"/>
    </w:rPr>
  </w:style>
  <w:style w:type="character" w:customStyle="1" w:styleId="unit-na">
    <w:name w:val="unit-na"/>
    <w:rsid w:val="00823B69"/>
    <w:rPr>
      <w:vanish w:val="0"/>
      <w:webHidden w:val="0"/>
      <w:spacing w:val="0"/>
      <w:specVanish w:val="0"/>
    </w:rPr>
  </w:style>
  <w:style w:type="paragraph" w:styleId="NormalIndent">
    <w:name w:val="Normal Indent"/>
    <w:aliases w:val="Normal Indent AGT ESIA"/>
    <w:basedOn w:val="Normal"/>
    <w:uiPriority w:val="99"/>
    <w:rsid w:val="00823B69"/>
    <w:pPr>
      <w:spacing w:line="312" w:lineRule="exact"/>
      <w:ind w:left="720"/>
    </w:pPr>
    <w:rPr>
      <w:szCs w:val="20"/>
      <w:lang w:val="en-GB"/>
    </w:rPr>
  </w:style>
  <w:style w:type="paragraph" w:styleId="TableofAuthorities">
    <w:name w:val="table of authorities"/>
    <w:basedOn w:val="Normal"/>
    <w:next w:val="Normal"/>
    <w:uiPriority w:val="99"/>
    <w:semiHidden/>
    <w:rsid w:val="00823B69"/>
    <w:pPr>
      <w:tabs>
        <w:tab w:val="right" w:leader="dot" w:pos="8640"/>
      </w:tabs>
      <w:spacing w:line="312" w:lineRule="exact"/>
      <w:ind w:left="240" w:hanging="240"/>
    </w:pPr>
    <w:rPr>
      <w:szCs w:val="20"/>
      <w:lang w:val="en-GB"/>
    </w:rPr>
  </w:style>
  <w:style w:type="character" w:customStyle="1" w:styleId="TitleChar1">
    <w:name w:val="Title Char1"/>
    <w:aliases w:val="Title of paper Char"/>
    <w:basedOn w:val="DefaultParagraphFont"/>
    <w:rsid w:val="00823B69"/>
    <w:rPr>
      <w:rFonts w:ascii="Times New Roman" w:eastAsia="Times New Roman" w:hAnsi="Times New Roman" w:cs="Times New Roman"/>
      <w:b/>
      <w:szCs w:val="20"/>
      <w:lang w:val="en-GB"/>
    </w:rPr>
  </w:style>
  <w:style w:type="character" w:customStyle="1" w:styleId="DocumentMapChar1">
    <w:name w:val="Document Map Char1"/>
    <w:basedOn w:val="DefaultParagraphFont"/>
    <w:rsid w:val="00823B69"/>
    <w:rPr>
      <w:rFonts w:ascii="Tahoma" w:eastAsia="SimSun" w:hAnsi="Tahoma" w:cs="Tahoma"/>
      <w:sz w:val="20"/>
      <w:szCs w:val="20"/>
      <w:shd w:val="clear" w:color="auto" w:fill="000080"/>
      <w:lang w:val="ru-RU" w:eastAsia="zh-CN"/>
    </w:rPr>
  </w:style>
  <w:style w:type="paragraph" w:customStyle="1" w:styleId="abzacixml">
    <w:name w:val="abzaci_xml"/>
    <w:basedOn w:val="PlainText"/>
    <w:link w:val="abzacixmlChar"/>
    <w:autoRedefine/>
    <w:rsid w:val="00823B69"/>
    <w:pPr>
      <w:widowControl/>
      <w:ind w:firstLine="283"/>
    </w:pPr>
    <w:rPr>
      <w:rFonts w:ascii="Sylfaen" w:hAnsi="Sylfaen" w:cs="Sylfaen"/>
      <w:sz w:val="22"/>
      <w:lang w:eastAsia="en-US"/>
    </w:rPr>
  </w:style>
  <w:style w:type="character" w:customStyle="1" w:styleId="abzacixmlChar">
    <w:name w:val="abzaci_xml Char"/>
    <w:link w:val="abzacixml"/>
    <w:rsid w:val="00823B69"/>
    <w:rPr>
      <w:rFonts w:ascii="Sylfaen" w:eastAsia="Times New Roman" w:hAnsi="Sylfaen" w:cs="Sylfaen"/>
      <w:sz w:val="22"/>
    </w:rPr>
  </w:style>
  <w:style w:type="paragraph" w:customStyle="1" w:styleId="danartixml">
    <w:name w:val="danarti_xml"/>
    <w:basedOn w:val="abzacixml"/>
    <w:autoRedefine/>
    <w:uiPriority w:val="99"/>
    <w:rsid w:val="00823B69"/>
    <w:pPr>
      <w:spacing w:before="120" w:after="120"/>
      <w:ind w:firstLine="0"/>
      <w:jc w:val="left"/>
      <w:outlineLvl w:val="0"/>
    </w:pPr>
    <w:rPr>
      <w:rFonts w:cs="Courier New"/>
      <w:szCs w:val="22"/>
      <w:lang w:val="ru-RU" w:eastAsia="ru-RU"/>
    </w:rPr>
  </w:style>
  <w:style w:type="paragraph" w:customStyle="1" w:styleId="muxlixml">
    <w:name w:val="muxli_xml"/>
    <w:basedOn w:val="Normal"/>
    <w:autoRedefine/>
    <w:uiPriority w:val="99"/>
    <w:rsid w:val="00823B69"/>
    <w:pPr>
      <w:keepNext/>
      <w:keepLines/>
      <w:suppressAutoHyphens/>
      <w:spacing w:before="240" w:line="240" w:lineRule="exact"/>
      <w:ind w:left="850" w:hanging="850"/>
    </w:pPr>
    <w:rPr>
      <w:rFonts w:ascii="Sylfaen" w:hAnsi="Sylfaen"/>
      <w:b/>
      <w:lang w:val="ka-GE"/>
    </w:rPr>
  </w:style>
  <w:style w:type="paragraph" w:customStyle="1" w:styleId="adgilixml">
    <w:name w:val="adgili_xml"/>
    <w:basedOn w:val="Normal"/>
    <w:uiPriority w:val="99"/>
    <w:rsid w:val="00823B69"/>
    <w:pPr>
      <w:spacing w:before="120" w:after="120"/>
      <w:ind w:firstLine="284"/>
      <w:jc w:val="center"/>
      <w:outlineLvl w:val="0"/>
    </w:pPr>
    <w:rPr>
      <w:rFonts w:ascii="Sylfaen" w:hAnsi="Sylfaen" w:cs="Courier New"/>
      <w:b/>
      <w:szCs w:val="20"/>
      <w:lang w:eastAsia="ru-RU"/>
    </w:rPr>
  </w:style>
  <w:style w:type="paragraph" w:customStyle="1" w:styleId="khelmoceraxml">
    <w:name w:val="khelmocera_xml"/>
    <w:basedOn w:val="abzacixml"/>
    <w:autoRedefine/>
    <w:uiPriority w:val="99"/>
    <w:rsid w:val="00823B69"/>
    <w:pPr>
      <w:spacing w:after="200" w:line="276" w:lineRule="auto"/>
      <w:ind w:firstLine="0"/>
      <w:jc w:val="left"/>
    </w:pPr>
    <w:rPr>
      <w:rFonts w:ascii="Arial Narrow" w:eastAsia="Calibri" w:hAnsi="Arial Narrow"/>
      <w:b/>
      <w:sz w:val="24"/>
      <w:szCs w:val="24"/>
    </w:rPr>
  </w:style>
  <w:style w:type="paragraph" w:customStyle="1" w:styleId="CarattereCarattereCharCharChar">
    <w:name w:val="Carattere Carattere Char Char Char"/>
    <w:basedOn w:val="Normal"/>
    <w:uiPriority w:val="99"/>
    <w:rsid w:val="00823B69"/>
    <w:rPr>
      <w:rFonts w:eastAsia="Malgun Gothic"/>
      <w:lang w:val="pl-PL" w:eastAsia="pl-PL"/>
    </w:rPr>
  </w:style>
  <w:style w:type="paragraph" w:customStyle="1" w:styleId="MainParanoChapter">
    <w:name w:val="Main Para no Chapter #"/>
    <w:basedOn w:val="Normal"/>
    <w:uiPriority w:val="99"/>
    <w:rsid w:val="00823B69"/>
    <w:pPr>
      <w:spacing w:after="240"/>
      <w:outlineLvl w:val="1"/>
    </w:pPr>
    <w:rPr>
      <w:rFonts w:eastAsia="Malgun Gothic"/>
    </w:rPr>
  </w:style>
  <w:style w:type="paragraph" w:customStyle="1" w:styleId="CarattereCarattereCharCharCharCharCharCharCharCharCharCharCharCharCharCharCharCharCharCharCharCharCharCharCharCharCharCharCharCharCharChar">
    <w:name w:val="Carattere Carattere Char Char Char Char Char Char Char Char Char Char Char Char Char Char Char Char Char Char Char Char Char Char Char Char Char Char Char Char Char Char"/>
    <w:basedOn w:val="Normal"/>
    <w:uiPriority w:val="99"/>
    <w:rsid w:val="00823B69"/>
    <w:rPr>
      <w:rFonts w:eastAsia="Malgun Gothic"/>
      <w:lang w:val="pl-PL" w:eastAsia="pl-PL"/>
    </w:rPr>
  </w:style>
  <w:style w:type="paragraph" w:customStyle="1" w:styleId="Firstbullet">
    <w:name w:val="First bullet"/>
    <w:basedOn w:val="Normal"/>
    <w:uiPriority w:val="99"/>
    <w:rsid w:val="00823B69"/>
    <w:pPr>
      <w:tabs>
        <w:tab w:val="left" w:pos="700"/>
      </w:tabs>
      <w:overflowPunct w:val="0"/>
      <w:autoSpaceDE w:val="0"/>
      <w:autoSpaceDN w:val="0"/>
      <w:adjustRightInd w:val="0"/>
      <w:ind w:left="680" w:hanging="340"/>
      <w:textAlignment w:val="baseline"/>
    </w:pPr>
    <w:rPr>
      <w:rFonts w:eastAsia="Malgun Gothic"/>
      <w:szCs w:val="20"/>
      <w:lang w:val="en-GB"/>
    </w:rPr>
  </w:style>
  <w:style w:type="paragraph" w:customStyle="1" w:styleId="StyleTableCaption10ptCentered">
    <w:name w:val="Style Table Caption + 10 pt Centered"/>
    <w:basedOn w:val="Normal"/>
    <w:uiPriority w:val="99"/>
    <w:rsid w:val="00823B69"/>
    <w:pPr>
      <w:tabs>
        <w:tab w:val="left" w:pos="0"/>
      </w:tabs>
      <w:jc w:val="center"/>
    </w:pPr>
    <w:rPr>
      <w:rFonts w:eastAsia="Malgun Gothic"/>
      <w:b/>
      <w:bCs/>
      <w:sz w:val="20"/>
      <w:szCs w:val="20"/>
      <w:lang w:val="en-AU"/>
    </w:rPr>
  </w:style>
  <w:style w:type="character" w:customStyle="1" w:styleId="BodytextChar1">
    <w:name w:val="Body text Char"/>
    <w:link w:val="16"/>
    <w:rsid w:val="00823B69"/>
    <w:rPr>
      <w:rFonts w:ascii="Arial" w:eastAsia="SimSun" w:hAnsi="Arial"/>
      <w:iCs/>
      <w:sz w:val="22"/>
      <w:szCs w:val="18"/>
      <w:lang w:eastAsia="zh-CN"/>
    </w:rPr>
  </w:style>
  <w:style w:type="paragraph" w:customStyle="1" w:styleId="CharCharCharCharCharChar1Char">
    <w:name w:val="Char Char Char Char Char Char1 Char"/>
    <w:basedOn w:val="Normal"/>
    <w:uiPriority w:val="99"/>
    <w:rsid w:val="00823B69"/>
    <w:rPr>
      <w:rFonts w:eastAsia="Malgun Gothic"/>
      <w:lang w:val="pl-PL" w:eastAsia="pl-PL"/>
    </w:rPr>
  </w:style>
  <w:style w:type="paragraph" w:customStyle="1" w:styleId="Outline">
    <w:name w:val="Outline"/>
    <w:basedOn w:val="Normal"/>
    <w:uiPriority w:val="99"/>
    <w:rsid w:val="00823B69"/>
    <w:pPr>
      <w:spacing w:before="240"/>
    </w:pPr>
    <w:rPr>
      <w:rFonts w:eastAsia="Malgun Gothic"/>
      <w:kern w:val="28"/>
      <w:szCs w:val="20"/>
    </w:rPr>
  </w:style>
  <w:style w:type="paragraph" w:customStyle="1" w:styleId="CarattereCarattereCharCharCharCharCharCharCharCharCharCharCharCharCharChar1CharCharCharCharCharCharCharCharCharChar">
    <w:name w:val="Carattere Carattere Char Char Char Char Char Char Char Char Char Char Char Char Char Char1 Char Char Char Char Char Char Char Char Char Char"/>
    <w:basedOn w:val="Normal"/>
    <w:uiPriority w:val="99"/>
    <w:rsid w:val="00823B69"/>
    <w:rPr>
      <w:rFonts w:eastAsia="Malgun Gothic"/>
      <w:lang w:val="pl-PL" w:eastAsia="pl-PL"/>
    </w:rPr>
  </w:style>
  <w:style w:type="paragraph" w:customStyle="1" w:styleId="bib">
    <w:name w:val="bib"/>
    <w:basedOn w:val="Normal"/>
    <w:uiPriority w:val="99"/>
    <w:rsid w:val="00823B69"/>
    <w:pPr>
      <w:spacing w:before="100" w:beforeAutospacing="1" w:after="100" w:afterAutospacing="1"/>
    </w:pPr>
    <w:rPr>
      <w:rFonts w:eastAsia="Malgun Gothic"/>
      <w:lang w:val="ru-RU" w:eastAsia="ru-RU"/>
    </w:rPr>
  </w:style>
  <w:style w:type="paragraph" w:styleId="ListContinue">
    <w:name w:val="List Continue"/>
    <w:basedOn w:val="Normal"/>
    <w:uiPriority w:val="99"/>
    <w:rsid w:val="00823B69"/>
    <w:pPr>
      <w:autoSpaceDE w:val="0"/>
      <w:autoSpaceDN w:val="0"/>
      <w:spacing w:after="120"/>
      <w:ind w:left="283"/>
    </w:pPr>
    <w:rPr>
      <w:rFonts w:eastAsia="Malgun Gothic"/>
      <w:sz w:val="20"/>
      <w:szCs w:val="20"/>
      <w:lang w:eastAsia="ru-RU"/>
    </w:rPr>
  </w:style>
  <w:style w:type="paragraph" w:customStyle="1" w:styleId="B1b">
    <w:name w:val="B1b"/>
    <w:basedOn w:val="Normal"/>
    <w:link w:val="B1bChar"/>
    <w:rsid w:val="00823B69"/>
    <w:pPr>
      <w:tabs>
        <w:tab w:val="right" w:pos="9356"/>
      </w:tabs>
      <w:spacing w:line="360" w:lineRule="atLeast"/>
      <w:ind w:left="1418"/>
    </w:pPr>
    <w:rPr>
      <w:rFonts w:ascii="Arial" w:eastAsia="Malgun Gothic" w:hAnsi="Arial"/>
      <w:szCs w:val="20"/>
      <w:lang w:eastAsia="de-DE"/>
    </w:rPr>
  </w:style>
  <w:style w:type="paragraph" w:customStyle="1" w:styleId="af8">
    <w:name w:val=".."/>
    <w:basedOn w:val="Default"/>
    <w:next w:val="Default"/>
    <w:uiPriority w:val="99"/>
    <w:rsid w:val="00823B69"/>
    <w:rPr>
      <w:rFonts w:ascii="Times New Roman" w:eastAsia="Malgun Gothic" w:hAnsi="Times New Roman" w:cs="Times New Roman"/>
      <w:color w:val="auto"/>
      <w:lang w:val="ru-RU" w:eastAsia="ru-RU"/>
    </w:rPr>
  </w:style>
  <w:style w:type="paragraph" w:customStyle="1" w:styleId="10">
    <w:name w:val="Список1"/>
    <w:basedOn w:val="Normal"/>
    <w:uiPriority w:val="99"/>
    <w:rsid w:val="00823B69"/>
    <w:pPr>
      <w:numPr>
        <w:numId w:val="40"/>
      </w:numPr>
    </w:pPr>
    <w:rPr>
      <w:rFonts w:ascii="Arial" w:eastAsia="Malgun Gothic" w:hAnsi="Arial" w:cs="Arial"/>
    </w:rPr>
  </w:style>
  <w:style w:type="character" w:customStyle="1" w:styleId="CaptionChar">
    <w:name w:val="Caption Char"/>
    <w:aliases w:val="AGT ESIA Char,Char Char Char Char,Table Caption Char,Char Char Char Char Char Char Char,Char Char Char Char Char Char1,図番号 Char,Caption1 Char,Caption-Table Char Char Char Char1,Caption-Table Char Char Char1,Caption-Table Char Char1"/>
    <w:link w:val="Caption"/>
    <w:rsid w:val="00823B69"/>
    <w:rPr>
      <w:rFonts w:ascii="Sylfaen" w:eastAsia="Times New Roman" w:hAnsi="Sylfaen"/>
      <w:b/>
      <w:bCs/>
      <w:lang w:val="ru-RU" w:eastAsia="ru-RU"/>
    </w:rPr>
  </w:style>
  <w:style w:type="character" w:customStyle="1" w:styleId="BodytextCharChar">
    <w:name w:val="Body text Char Char"/>
    <w:rsid w:val="00823B69"/>
    <w:rPr>
      <w:rFonts w:ascii="Arial" w:eastAsia="SimSun" w:hAnsi="Arial"/>
      <w:sz w:val="22"/>
      <w:szCs w:val="22"/>
      <w:lang w:val="en-US" w:eastAsia="zh-CN" w:bidi="ar-SA"/>
    </w:rPr>
  </w:style>
  <w:style w:type="paragraph" w:styleId="Date">
    <w:name w:val="Date"/>
    <w:basedOn w:val="Normal"/>
    <w:next w:val="Normal"/>
    <w:link w:val="DateChar"/>
    <w:uiPriority w:val="99"/>
    <w:rsid w:val="00823B69"/>
    <w:rPr>
      <w:rFonts w:eastAsia="Malgun Gothic"/>
      <w:lang w:val="ru-RU" w:eastAsia="ru-RU"/>
    </w:rPr>
  </w:style>
  <w:style w:type="character" w:customStyle="1" w:styleId="DateChar">
    <w:name w:val="Date Char"/>
    <w:basedOn w:val="DefaultParagraphFont"/>
    <w:link w:val="Date"/>
    <w:uiPriority w:val="99"/>
    <w:rsid w:val="00823B69"/>
    <w:rPr>
      <w:rFonts w:ascii="Times New Roman" w:eastAsia="Malgun Gothic" w:hAnsi="Times New Roman"/>
      <w:sz w:val="24"/>
      <w:szCs w:val="24"/>
      <w:lang w:val="ru-RU" w:eastAsia="ru-RU"/>
    </w:rPr>
  </w:style>
  <w:style w:type="paragraph" w:styleId="Closing">
    <w:name w:val="Closing"/>
    <w:basedOn w:val="Normal"/>
    <w:link w:val="ClosingChar"/>
    <w:uiPriority w:val="99"/>
    <w:rsid w:val="00823B69"/>
    <w:rPr>
      <w:rFonts w:eastAsia="Malgun Gothic"/>
      <w:lang w:val="ru-RU" w:eastAsia="ru-RU"/>
    </w:rPr>
  </w:style>
  <w:style w:type="character" w:customStyle="1" w:styleId="ClosingChar">
    <w:name w:val="Closing Char"/>
    <w:basedOn w:val="DefaultParagraphFont"/>
    <w:link w:val="Closing"/>
    <w:uiPriority w:val="99"/>
    <w:rsid w:val="00823B69"/>
    <w:rPr>
      <w:rFonts w:ascii="Times New Roman" w:eastAsia="Malgun Gothic" w:hAnsi="Times New Roman"/>
      <w:sz w:val="24"/>
      <w:szCs w:val="24"/>
      <w:lang w:val="ru-RU" w:eastAsia="ru-RU"/>
    </w:rPr>
  </w:style>
  <w:style w:type="paragraph" w:customStyle="1" w:styleId="Char1CharCharCharCharCharCharCharCharChar">
    <w:name w:val="Char1 Char Char Char Char Char Char Char Char Char"/>
    <w:basedOn w:val="Normal"/>
    <w:uiPriority w:val="99"/>
    <w:rsid w:val="00823B69"/>
    <w:rPr>
      <w:rFonts w:eastAsia="Malgun Gothic"/>
      <w:lang w:val="pl-PL" w:eastAsia="pl-PL"/>
    </w:rPr>
  </w:style>
  <w:style w:type="paragraph" w:customStyle="1" w:styleId="Char1CharCharCharCharCharCharCharCharCharCharCharCharCharCharCharCharCharCharCharCharCharCharCharCharCharCharCharCharCharChar">
    <w:name w:val="Char1 Char Char Char Char Char Char Char Char Char Char Char Char Char Char Char Char Char Char Char Char Char Char Char Char Char Char Char Char Char Char"/>
    <w:basedOn w:val="Normal"/>
    <w:uiPriority w:val="99"/>
    <w:rsid w:val="00823B69"/>
    <w:rPr>
      <w:rFonts w:eastAsia="Malgun Gothic"/>
      <w:lang w:val="pl-PL" w:eastAsia="pl-PL"/>
    </w:rPr>
  </w:style>
  <w:style w:type="paragraph" w:customStyle="1" w:styleId="Char1CharCharCharCharCharCharCharChar">
    <w:name w:val="Char1 Char Char Char Char Char Char Char Char"/>
    <w:basedOn w:val="Normal"/>
    <w:uiPriority w:val="99"/>
    <w:rsid w:val="00823B69"/>
    <w:rPr>
      <w:rFonts w:eastAsia="Malgun Gothic"/>
      <w:lang w:val="pl-PL" w:eastAsia="pl-PL"/>
    </w:rPr>
  </w:style>
  <w:style w:type="character" w:customStyle="1" w:styleId="HeaderChar1">
    <w:name w:val="Header Char1"/>
    <w:aliases w:val="Header ESE Char1,Header 1 Char1,Header AGT ESIA Char1,Верхний колонтитул2 Char1,h Знак Char1,EPZ_O_Header Char1,EPZ_U_Header Char1,EPZ_P_Header Char1,EPZ_R_Header Char1,En-tête client Char1,Header1 Char1,ContentsHeader Char1,h3+ Char1"/>
    <w:uiPriority w:val="99"/>
    <w:rsid w:val="00823B69"/>
    <w:rPr>
      <w:sz w:val="22"/>
      <w:szCs w:val="22"/>
      <w:lang w:val="en-US" w:eastAsia="en-US" w:bidi="en-US"/>
    </w:rPr>
  </w:style>
  <w:style w:type="numbering" w:customStyle="1" w:styleId="18">
    <w:name w:val="Нет списка1"/>
    <w:next w:val="NoList"/>
    <w:semiHidden/>
    <w:unhideWhenUsed/>
    <w:rsid w:val="00823B69"/>
  </w:style>
  <w:style w:type="paragraph" w:customStyle="1" w:styleId="19">
    <w:name w:val="Без интервала1"/>
    <w:basedOn w:val="Normal"/>
    <w:uiPriority w:val="1"/>
    <w:rsid w:val="00823B69"/>
    <w:rPr>
      <w:rFonts w:eastAsia="MS Mincho"/>
      <w:szCs w:val="22"/>
      <w:lang w:bidi="en-US"/>
    </w:rPr>
  </w:style>
  <w:style w:type="paragraph" w:customStyle="1" w:styleId="211">
    <w:name w:val="Цитата 21"/>
    <w:basedOn w:val="Normal"/>
    <w:next w:val="Normal"/>
    <w:link w:val="23"/>
    <w:qFormat/>
    <w:rsid w:val="00823B69"/>
    <w:rPr>
      <w:rFonts w:eastAsia="MS Mincho"/>
      <w:i/>
      <w:iCs/>
      <w:color w:val="000000"/>
      <w:szCs w:val="22"/>
      <w:lang w:bidi="en-US"/>
    </w:rPr>
  </w:style>
  <w:style w:type="character" w:customStyle="1" w:styleId="23">
    <w:name w:val="Цитата 2 Знак"/>
    <w:link w:val="211"/>
    <w:rsid w:val="00823B69"/>
    <w:rPr>
      <w:rFonts w:ascii="Times New Roman" w:eastAsia="MS Mincho" w:hAnsi="Times New Roman"/>
      <w:i/>
      <w:iCs/>
      <w:color w:val="000000"/>
      <w:sz w:val="22"/>
      <w:szCs w:val="22"/>
      <w:lang w:bidi="en-US"/>
    </w:rPr>
  </w:style>
  <w:style w:type="paragraph" w:customStyle="1" w:styleId="1a">
    <w:name w:val="Выделенная цитата1"/>
    <w:basedOn w:val="Normal"/>
    <w:next w:val="Normal"/>
    <w:link w:val="af9"/>
    <w:qFormat/>
    <w:rsid w:val="00823B69"/>
    <w:pPr>
      <w:pBdr>
        <w:bottom w:val="single" w:sz="4" w:space="4" w:color="4F81BD"/>
      </w:pBdr>
      <w:spacing w:before="200" w:after="280"/>
      <w:ind w:left="936" w:right="936"/>
    </w:pPr>
    <w:rPr>
      <w:rFonts w:eastAsia="MS Mincho"/>
      <w:b/>
      <w:bCs/>
      <w:i/>
      <w:iCs/>
      <w:color w:val="4F81BD"/>
      <w:szCs w:val="22"/>
      <w:lang w:bidi="en-US"/>
    </w:rPr>
  </w:style>
  <w:style w:type="character" w:customStyle="1" w:styleId="af9">
    <w:name w:val="Выделенная цитата Знак"/>
    <w:link w:val="1a"/>
    <w:rsid w:val="00823B69"/>
    <w:rPr>
      <w:rFonts w:ascii="Times New Roman" w:eastAsia="MS Mincho" w:hAnsi="Times New Roman"/>
      <w:b/>
      <w:bCs/>
      <w:i/>
      <w:iCs/>
      <w:color w:val="4F81BD"/>
      <w:sz w:val="22"/>
      <w:szCs w:val="22"/>
      <w:lang w:bidi="en-US"/>
    </w:rPr>
  </w:style>
  <w:style w:type="character" w:customStyle="1" w:styleId="1b">
    <w:name w:val="Слабое выделение1"/>
    <w:qFormat/>
    <w:rsid w:val="00823B69"/>
    <w:rPr>
      <w:i/>
      <w:iCs/>
      <w:color w:val="808080"/>
    </w:rPr>
  </w:style>
  <w:style w:type="character" w:customStyle="1" w:styleId="1c">
    <w:name w:val="Сильное выделение1"/>
    <w:qFormat/>
    <w:rsid w:val="00823B69"/>
    <w:rPr>
      <w:b/>
      <w:bCs/>
      <w:i/>
      <w:iCs/>
      <w:color w:val="4F81BD"/>
    </w:rPr>
  </w:style>
  <w:style w:type="character" w:customStyle="1" w:styleId="1d">
    <w:name w:val="Слабая ссылка1"/>
    <w:qFormat/>
    <w:rsid w:val="00823B69"/>
    <w:rPr>
      <w:smallCaps/>
      <w:color w:val="C0504D"/>
      <w:u w:val="single"/>
    </w:rPr>
  </w:style>
  <w:style w:type="character" w:customStyle="1" w:styleId="1e">
    <w:name w:val="Сильная ссылка1"/>
    <w:qFormat/>
    <w:rsid w:val="00823B69"/>
    <w:rPr>
      <w:b/>
      <w:bCs/>
      <w:smallCaps/>
      <w:color w:val="C0504D"/>
      <w:spacing w:val="5"/>
      <w:u w:val="single"/>
    </w:rPr>
  </w:style>
  <w:style w:type="character" w:customStyle="1" w:styleId="1f">
    <w:name w:val="Название книги1"/>
    <w:qFormat/>
    <w:rsid w:val="00823B69"/>
    <w:rPr>
      <w:b/>
      <w:bCs/>
      <w:smallCaps/>
      <w:spacing w:val="5"/>
    </w:rPr>
  </w:style>
  <w:style w:type="character" w:customStyle="1" w:styleId="FooterChar3">
    <w:name w:val="Footer Char3"/>
    <w:uiPriority w:val="99"/>
    <w:rsid w:val="00823B69"/>
    <w:rPr>
      <w:sz w:val="22"/>
      <w:szCs w:val="22"/>
      <w:lang w:val="en-US" w:eastAsia="en-US" w:bidi="en-US"/>
    </w:rPr>
  </w:style>
  <w:style w:type="paragraph" w:customStyle="1" w:styleId="71">
    <w:name w:val="Стиль7"/>
    <w:basedOn w:val="60"/>
    <w:uiPriority w:val="99"/>
    <w:rsid w:val="00823B69"/>
    <w:pPr>
      <w:spacing w:line="0" w:lineRule="atLeast"/>
      <w:jc w:val="center"/>
    </w:pPr>
    <w:rPr>
      <w:rFonts w:ascii="AcadMtavr" w:eastAsia="MS Mincho" w:hAnsi="AcadMtavr"/>
      <w:b/>
      <w:sz w:val="22"/>
      <w:szCs w:val="22"/>
      <w:lang w:val="en-US" w:bidi="en-US"/>
    </w:rPr>
  </w:style>
  <w:style w:type="paragraph" w:customStyle="1" w:styleId="80">
    <w:name w:val="Стиль8"/>
    <w:basedOn w:val="Normal"/>
    <w:uiPriority w:val="99"/>
    <w:rsid w:val="00823B69"/>
    <w:pPr>
      <w:jc w:val="right"/>
    </w:pPr>
    <w:rPr>
      <w:rFonts w:ascii="AcadMtavr" w:eastAsia="MS Mincho" w:hAnsi="AcadMtavr"/>
      <w:b/>
      <w:sz w:val="16"/>
      <w:szCs w:val="16"/>
      <w:lang w:bidi="en-US"/>
    </w:rPr>
  </w:style>
  <w:style w:type="paragraph" w:customStyle="1" w:styleId="92">
    <w:name w:val="Стиль9"/>
    <w:basedOn w:val="80"/>
    <w:uiPriority w:val="99"/>
    <w:rsid w:val="00823B69"/>
  </w:style>
  <w:style w:type="paragraph" w:customStyle="1" w:styleId="102">
    <w:name w:val="Стиль10"/>
    <w:basedOn w:val="Normal"/>
    <w:uiPriority w:val="99"/>
    <w:rsid w:val="00823B69"/>
    <w:rPr>
      <w:rFonts w:eastAsia="MS Mincho"/>
      <w:szCs w:val="22"/>
      <w:lang w:bidi="en-US"/>
    </w:rPr>
  </w:style>
  <w:style w:type="paragraph" w:customStyle="1" w:styleId="112">
    <w:name w:val="Стиль11"/>
    <w:basedOn w:val="Normal"/>
    <w:uiPriority w:val="99"/>
    <w:rsid w:val="00823B69"/>
    <w:pPr>
      <w:autoSpaceDE w:val="0"/>
      <w:autoSpaceDN w:val="0"/>
      <w:adjustRightInd w:val="0"/>
    </w:pPr>
    <w:rPr>
      <w:rFonts w:eastAsia="MS Mincho"/>
      <w:b/>
      <w:sz w:val="18"/>
      <w:szCs w:val="18"/>
      <w:lang w:bidi="en-US"/>
    </w:rPr>
  </w:style>
  <w:style w:type="paragraph" w:customStyle="1" w:styleId="120">
    <w:name w:val="Стиль12"/>
    <w:basedOn w:val="102"/>
    <w:uiPriority w:val="99"/>
    <w:rsid w:val="00823B69"/>
  </w:style>
  <w:style w:type="paragraph" w:customStyle="1" w:styleId="130">
    <w:name w:val="Стиль13"/>
    <w:basedOn w:val="102"/>
    <w:uiPriority w:val="99"/>
    <w:rsid w:val="00823B69"/>
  </w:style>
  <w:style w:type="paragraph" w:customStyle="1" w:styleId="140">
    <w:name w:val="Стиль14"/>
    <w:basedOn w:val="Normal"/>
    <w:uiPriority w:val="99"/>
    <w:rsid w:val="00823B69"/>
    <w:rPr>
      <w:rFonts w:eastAsia="MS Mincho"/>
      <w:szCs w:val="22"/>
      <w:lang w:val="ru-RU" w:eastAsia="ru-RU" w:bidi="en-US"/>
    </w:rPr>
  </w:style>
  <w:style w:type="paragraph" w:customStyle="1" w:styleId="151">
    <w:name w:val="Стиль15"/>
    <w:basedOn w:val="Normal"/>
    <w:uiPriority w:val="99"/>
    <w:rsid w:val="00823B69"/>
    <w:rPr>
      <w:rFonts w:eastAsia="MS Mincho"/>
      <w:szCs w:val="22"/>
      <w:lang w:val="ru-RU" w:eastAsia="ru-RU" w:bidi="en-US"/>
    </w:rPr>
  </w:style>
  <w:style w:type="paragraph" w:customStyle="1" w:styleId="160">
    <w:name w:val="Стиль16"/>
    <w:basedOn w:val="Normal"/>
    <w:uiPriority w:val="99"/>
    <w:rsid w:val="00823B69"/>
    <w:pPr>
      <w:tabs>
        <w:tab w:val="left" w:pos="7320"/>
      </w:tabs>
    </w:pPr>
    <w:rPr>
      <w:rFonts w:eastAsia="MS Mincho"/>
      <w:bCs/>
      <w:szCs w:val="22"/>
      <w:lang w:bidi="en-US"/>
    </w:rPr>
  </w:style>
  <w:style w:type="paragraph" w:customStyle="1" w:styleId="170">
    <w:name w:val="Стиль17"/>
    <w:basedOn w:val="Normal"/>
    <w:uiPriority w:val="99"/>
    <w:rsid w:val="00823B69"/>
    <w:pPr>
      <w:tabs>
        <w:tab w:val="left" w:pos="6840"/>
      </w:tabs>
    </w:pPr>
    <w:rPr>
      <w:rFonts w:eastAsia="MS Mincho"/>
      <w:bCs/>
      <w:szCs w:val="22"/>
      <w:lang w:bidi="en-US"/>
    </w:rPr>
  </w:style>
  <w:style w:type="paragraph" w:customStyle="1" w:styleId="180">
    <w:name w:val="Стиль18"/>
    <w:basedOn w:val="170"/>
    <w:uiPriority w:val="99"/>
    <w:rsid w:val="00823B69"/>
    <w:rPr>
      <w:b/>
      <w:bCs w:val="0"/>
    </w:rPr>
  </w:style>
  <w:style w:type="paragraph" w:customStyle="1" w:styleId="220">
    <w:name w:val="Стиль22"/>
    <w:basedOn w:val="Heading1"/>
    <w:uiPriority w:val="99"/>
    <w:rsid w:val="00823B69"/>
    <w:pPr>
      <w:keepNext/>
      <w:spacing w:before="240" w:after="60"/>
      <w:ind w:left="0" w:right="0"/>
    </w:pPr>
    <w:rPr>
      <w:rFonts w:ascii="Cambria" w:eastAsia="MS Mincho" w:hAnsi="Cambria"/>
      <w:bCs/>
      <w:kern w:val="32"/>
      <w:sz w:val="22"/>
      <w:szCs w:val="32"/>
      <w:lang w:val="ru-RU" w:eastAsia="ru-RU" w:bidi="en-US"/>
    </w:rPr>
  </w:style>
  <w:style w:type="paragraph" w:customStyle="1" w:styleId="190">
    <w:name w:val="Стиль19"/>
    <w:basedOn w:val="Normal"/>
    <w:uiPriority w:val="99"/>
    <w:rsid w:val="00823B69"/>
    <w:rPr>
      <w:rFonts w:eastAsia="MS Mincho"/>
      <w:szCs w:val="22"/>
      <w:lang w:bidi="en-US"/>
    </w:rPr>
  </w:style>
  <w:style w:type="paragraph" w:customStyle="1" w:styleId="202">
    <w:name w:val="Стиль20"/>
    <w:basedOn w:val="Normal"/>
    <w:uiPriority w:val="99"/>
    <w:rsid w:val="00823B69"/>
    <w:rPr>
      <w:rFonts w:eastAsia="MS Mincho"/>
      <w:szCs w:val="22"/>
      <w:lang w:bidi="en-US"/>
    </w:rPr>
  </w:style>
  <w:style w:type="paragraph" w:customStyle="1" w:styleId="212">
    <w:name w:val="Стиль21"/>
    <w:basedOn w:val="Normal"/>
    <w:uiPriority w:val="99"/>
    <w:rsid w:val="00823B69"/>
    <w:rPr>
      <w:rFonts w:eastAsia="MS Mincho"/>
      <w:szCs w:val="22"/>
      <w:lang w:bidi="en-US"/>
    </w:rPr>
  </w:style>
  <w:style w:type="paragraph" w:customStyle="1" w:styleId="230">
    <w:name w:val="Стиль23"/>
    <w:basedOn w:val="212"/>
    <w:uiPriority w:val="99"/>
    <w:rsid w:val="00823B69"/>
  </w:style>
  <w:style w:type="paragraph" w:customStyle="1" w:styleId="25">
    <w:name w:val="Стиль25"/>
    <w:basedOn w:val="Normal"/>
    <w:uiPriority w:val="99"/>
    <w:rsid w:val="00823B69"/>
    <w:rPr>
      <w:rFonts w:eastAsia="MS Mincho"/>
      <w:szCs w:val="22"/>
      <w:lang w:bidi="en-US"/>
    </w:rPr>
  </w:style>
  <w:style w:type="paragraph" w:customStyle="1" w:styleId="26">
    <w:name w:val="Стиль26"/>
    <w:basedOn w:val="Normal"/>
    <w:uiPriority w:val="99"/>
    <w:rsid w:val="00823B69"/>
    <w:rPr>
      <w:rFonts w:eastAsia="MS Mincho"/>
      <w:szCs w:val="22"/>
      <w:lang w:bidi="en-US"/>
    </w:rPr>
  </w:style>
  <w:style w:type="paragraph" w:customStyle="1" w:styleId="27">
    <w:name w:val="Стиль27"/>
    <w:basedOn w:val="26"/>
    <w:uiPriority w:val="99"/>
    <w:rsid w:val="00823B69"/>
  </w:style>
  <w:style w:type="paragraph" w:customStyle="1" w:styleId="28">
    <w:name w:val="Стиль28"/>
    <w:basedOn w:val="27"/>
    <w:uiPriority w:val="99"/>
    <w:rsid w:val="00823B69"/>
  </w:style>
  <w:style w:type="table" w:customStyle="1" w:styleId="1f0">
    <w:name w:val="Сетка таблицы1"/>
    <w:basedOn w:val="TableNormal"/>
    <w:next w:val="TableGrid"/>
    <w:uiPriority w:val="99"/>
    <w:rsid w:val="00823B69"/>
    <w:pPr>
      <w:ind w:firstLine="454"/>
      <w:jc w:val="both"/>
    </w:pPr>
    <w:rPr>
      <w:rFonts w:ascii="Times New Roman" w:hAnsi="Times New Roman"/>
      <w:sz w:val="22"/>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Arial11pt">
    <w:name w:val="Style Arial 11 pt"/>
    <w:basedOn w:val="Normal"/>
    <w:uiPriority w:val="99"/>
    <w:rsid w:val="00823B69"/>
    <w:rPr>
      <w:rFonts w:ascii="Arial" w:eastAsia="Malgun Gothic" w:hAnsi="Arial" w:cs="Arial"/>
      <w:szCs w:val="22"/>
    </w:rPr>
  </w:style>
  <w:style w:type="paragraph" w:customStyle="1" w:styleId="Pass">
    <w:name w:val="Pass"/>
    <w:basedOn w:val="Normal"/>
    <w:autoRedefine/>
    <w:uiPriority w:val="99"/>
    <w:rsid w:val="00823B69"/>
    <w:pPr>
      <w:snapToGrid w:val="0"/>
      <w:ind w:right="-45"/>
      <w:jc w:val="right"/>
    </w:pPr>
    <w:rPr>
      <w:rFonts w:ascii="AcadNusx" w:eastAsia="MS Mincho" w:hAnsi="AcadNusx"/>
      <w:noProof/>
      <w:sz w:val="20"/>
    </w:rPr>
  </w:style>
  <w:style w:type="paragraph" w:customStyle="1" w:styleId="GeoNormal">
    <w:name w:val="GeoNormal"/>
    <w:basedOn w:val="Normal"/>
    <w:autoRedefine/>
    <w:uiPriority w:val="99"/>
    <w:rsid w:val="00823B69"/>
    <w:pPr>
      <w:snapToGrid w:val="0"/>
      <w:ind w:right="-45"/>
    </w:pPr>
    <w:rPr>
      <w:rFonts w:ascii="AcadNusx" w:eastAsia="MS Mincho" w:hAnsi="AcadNusx"/>
      <w:b/>
      <w:bCs/>
      <w:sz w:val="20"/>
      <w:lang w:val="de-DE"/>
    </w:rPr>
  </w:style>
  <w:style w:type="character" w:customStyle="1" w:styleId="saTauriChar">
    <w:name w:val="saTauri Char"/>
    <w:aliases w:val="saTauri1 Char,saTauri2 Char,saTauri11 Char,saTauri3 Char,saTauri4 Char,saTauri5 Char,saTauri6 Char,saTauri7 Char,saTauri8 Char,saTauri9 Char,saTauri10 Char,saTauri12 Char,saTauri13 Char,saTauri21 Char,saTauri31 Char,saTauri41 Char"/>
    <w:rsid w:val="00823B69"/>
    <w:rPr>
      <w:rFonts w:ascii="AcadNusx" w:hAnsi="AcadNusx"/>
      <w:b/>
      <w:sz w:val="28"/>
      <w:szCs w:val="28"/>
      <w:lang w:val="en-US"/>
    </w:rPr>
  </w:style>
  <w:style w:type="character" w:customStyle="1" w:styleId="CharChar13">
    <w:name w:val="Char Char13"/>
    <w:rsid w:val="00823B69"/>
    <w:rPr>
      <w:rFonts w:ascii="Times New Roman" w:eastAsia="Times New Roman" w:hAnsi="Times New Roman"/>
      <w:b/>
      <w:bCs/>
      <w:kern w:val="32"/>
      <w:sz w:val="24"/>
      <w:szCs w:val="32"/>
    </w:rPr>
  </w:style>
  <w:style w:type="character" w:customStyle="1" w:styleId="CharChar12">
    <w:name w:val="Char Char12"/>
    <w:rsid w:val="00823B69"/>
    <w:rPr>
      <w:rFonts w:ascii="Times New Roman" w:eastAsia="Times New Roman" w:hAnsi="Times New Roman"/>
      <w:b/>
      <w:bCs/>
      <w:i/>
      <w:iCs/>
      <w:sz w:val="24"/>
      <w:szCs w:val="28"/>
    </w:rPr>
  </w:style>
  <w:style w:type="character" w:customStyle="1" w:styleId="CharChar11">
    <w:name w:val="Char Char11"/>
    <w:semiHidden/>
    <w:rsid w:val="00823B69"/>
    <w:rPr>
      <w:rFonts w:eastAsia="Times New Roman"/>
      <w:b/>
      <w:bCs/>
      <w:color w:val="4F81BD"/>
      <w:lang w:val="en-US" w:bidi="en-US"/>
    </w:rPr>
  </w:style>
  <w:style w:type="numbering" w:customStyle="1" w:styleId="113">
    <w:name w:val="Нет списка11"/>
    <w:next w:val="NoList"/>
    <w:semiHidden/>
    <w:unhideWhenUsed/>
    <w:rsid w:val="00823B69"/>
  </w:style>
  <w:style w:type="character" w:customStyle="1" w:styleId="Calibri11">
    <w:name w:val="Стиль (латиница) Calibri 11 пт"/>
    <w:rsid w:val="00823B69"/>
    <w:rPr>
      <w:rFonts w:ascii="Times New Roman" w:hAnsi="Times New Roman"/>
      <w:sz w:val="22"/>
    </w:rPr>
  </w:style>
  <w:style w:type="numbering" w:customStyle="1" w:styleId="1114">
    <w:name w:val="Нет списка111"/>
    <w:next w:val="NoList"/>
    <w:semiHidden/>
    <w:unhideWhenUsed/>
    <w:rsid w:val="00823B69"/>
  </w:style>
  <w:style w:type="character" w:customStyle="1" w:styleId="1f1">
    <w:name w:val="Нижний колонтитул Знак1"/>
    <w:semiHidden/>
    <w:rsid w:val="00823B69"/>
    <w:rPr>
      <w:rFonts w:ascii="Calibri" w:eastAsia="Times New Roman" w:hAnsi="Calibri"/>
      <w:lang w:val="en-US" w:bidi="en-US"/>
    </w:rPr>
  </w:style>
  <w:style w:type="numbering" w:customStyle="1" w:styleId="24">
    <w:name w:val="Нет списка2"/>
    <w:next w:val="NoList"/>
    <w:semiHidden/>
    <w:unhideWhenUsed/>
    <w:rsid w:val="00823B69"/>
  </w:style>
  <w:style w:type="paragraph" w:styleId="NoSpacing">
    <w:name w:val="No Spacing"/>
    <w:basedOn w:val="Normal"/>
    <w:link w:val="NoSpacingChar"/>
    <w:uiPriority w:val="1"/>
    <w:qFormat/>
    <w:rsid w:val="00823B69"/>
    <w:rPr>
      <w:rFonts w:ascii="Calibri" w:eastAsia="Calibri" w:hAnsi="Calibri"/>
      <w:noProof/>
      <w:szCs w:val="32"/>
    </w:rPr>
  </w:style>
  <w:style w:type="character" w:styleId="IntenseEmphasis">
    <w:name w:val="Intense Emphasis"/>
    <w:qFormat/>
    <w:rsid w:val="00823B69"/>
    <w:rPr>
      <w:rFonts w:ascii="Times New Roman" w:hAnsi="Times New Roman" w:cs="Times New Roman"/>
      <w:b/>
      <w:i/>
      <w:sz w:val="24"/>
      <w:szCs w:val="24"/>
      <w:u w:val="single"/>
    </w:rPr>
  </w:style>
  <w:style w:type="character" w:styleId="BookTitle">
    <w:name w:val="Book Title"/>
    <w:qFormat/>
    <w:rsid w:val="00823B69"/>
    <w:rPr>
      <w:rFonts w:ascii="Times New Roman" w:hAnsi="Times New Roman" w:cs="Times New Roman"/>
      <w:b/>
      <w:i/>
      <w:sz w:val="24"/>
      <w:szCs w:val="24"/>
    </w:rPr>
  </w:style>
  <w:style w:type="paragraph" w:styleId="Quote">
    <w:name w:val="Quote"/>
    <w:basedOn w:val="Normal"/>
    <w:next w:val="Normal"/>
    <w:link w:val="QuoteChar"/>
    <w:uiPriority w:val="99"/>
    <w:qFormat/>
    <w:rsid w:val="00823B69"/>
    <w:rPr>
      <w:rFonts w:ascii="AcadNusx" w:eastAsia="Calibri" w:hAnsi="AcadNusx"/>
      <w:i/>
      <w:iCs/>
      <w:noProof/>
      <w:color w:val="000000"/>
    </w:rPr>
  </w:style>
  <w:style w:type="character" w:customStyle="1" w:styleId="QuoteChar">
    <w:name w:val="Quote Char"/>
    <w:basedOn w:val="DefaultParagraphFont"/>
    <w:link w:val="Quote"/>
    <w:uiPriority w:val="99"/>
    <w:rsid w:val="00823B69"/>
    <w:rPr>
      <w:rFonts w:ascii="AcadNusx" w:hAnsi="AcadNusx"/>
      <w:i/>
      <w:iCs/>
      <w:noProof/>
      <w:color w:val="000000"/>
      <w:sz w:val="24"/>
      <w:szCs w:val="24"/>
    </w:rPr>
  </w:style>
  <w:style w:type="paragraph" w:styleId="IntenseQuote">
    <w:name w:val="Intense Quote"/>
    <w:basedOn w:val="Normal"/>
    <w:next w:val="Normal"/>
    <w:link w:val="IntenseQuoteChar"/>
    <w:uiPriority w:val="99"/>
    <w:qFormat/>
    <w:rsid w:val="00823B69"/>
    <w:pPr>
      <w:ind w:left="720" w:right="720"/>
    </w:pPr>
    <w:rPr>
      <w:rFonts w:ascii="AcadNusx" w:eastAsia="MS Mincho" w:hAnsi="AcadNusx"/>
      <w:b/>
      <w:i/>
      <w:noProof/>
      <w:lang w:val="ru-RU"/>
    </w:rPr>
  </w:style>
  <w:style w:type="character" w:customStyle="1" w:styleId="IntenseQuoteChar">
    <w:name w:val="Intense Quote Char"/>
    <w:basedOn w:val="DefaultParagraphFont"/>
    <w:link w:val="IntenseQuote"/>
    <w:uiPriority w:val="99"/>
    <w:rsid w:val="00823B69"/>
    <w:rPr>
      <w:rFonts w:ascii="AcadNusx" w:eastAsia="MS Mincho" w:hAnsi="AcadNusx"/>
      <w:b/>
      <w:i/>
      <w:noProof/>
      <w:sz w:val="24"/>
      <w:szCs w:val="24"/>
      <w:lang w:val="ru-RU"/>
    </w:rPr>
  </w:style>
  <w:style w:type="character" w:styleId="SubtleReference">
    <w:name w:val="Subtle Reference"/>
    <w:qFormat/>
    <w:rsid w:val="00823B69"/>
    <w:rPr>
      <w:rFonts w:cs="Times New Roman"/>
      <w:sz w:val="24"/>
      <w:szCs w:val="24"/>
      <w:u w:val="single"/>
    </w:rPr>
  </w:style>
  <w:style w:type="character" w:styleId="IntenseReference">
    <w:name w:val="Intense Reference"/>
    <w:uiPriority w:val="32"/>
    <w:qFormat/>
    <w:rsid w:val="00823B69"/>
    <w:rPr>
      <w:rFonts w:cs="Times New Roman"/>
      <w:b/>
      <w:sz w:val="24"/>
      <w:u w:val="single"/>
    </w:rPr>
  </w:style>
  <w:style w:type="character" w:customStyle="1" w:styleId="FooterChar1">
    <w:name w:val="Footer Char1"/>
    <w:aliases w:val="(allgemein) Char1"/>
    <w:uiPriority w:val="99"/>
    <w:locked/>
    <w:rsid w:val="00823B69"/>
    <w:rPr>
      <w:rFonts w:ascii="Calibri" w:hAnsi="Calibri" w:cs="Times New Roman"/>
      <w:noProof/>
      <w:sz w:val="24"/>
      <w:szCs w:val="24"/>
      <w:lang w:val="en-US" w:eastAsia="en-US"/>
    </w:rPr>
  </w:style>
  <w:style w:type="character" w:customStyle="1" w:styleId="FooterChar2">
    <w:name w:val="Footer Char2"/>
    <w:semiHidden/>
    <w:locked/>
    <w:rsid w:val="00823B69"/>
    <w:rPr>
      <w:rFonts w:ascii="Calibri" w:hAnsi="Calibri" w:cs="Times New Roman"/>
      <w:lang w:val="en-US"/>
    </w:rPr>
  </w:style>
  <w:style w:type="paragraph" w:customStyle="1" w:styleId="Body">
    <w:name w:val="Body"/>
    <w:basedOn w:val="Normal"/>
    <w:uiPriority w:val="99"/>
    <w:rsid w:val="00823B69"/>
    <w:pPr>
      <w:widowControl w:val="0"/>
      <w:spacing w:beforeLines="100" w:afterLines="100"/>
    </w:pPr>
    <w:rPr>
      <w:rFonts w:eastAsia="MS Mincho" w:cs="MS Mincho"/>
      <w:szCs w:val="20"/>
      <w:lang w:eastAsia="ja-JP"/>
    </w:rPr>
  </w:style>
  <w:style w:type="paragraph" w:customStyle="1" w:styleId="abzacixml0">
    <w:name w:val="abzacixml"/>
    <w:basedOn w:val="Normal"/>
    <w:uiPriority w:val="99"/>
    <w:rsid w:val="00823B69"/>
    <w:pPr>
      <w:spacing w:before="100" w:beforeAutospacing="1" w:after="100" w:afterAutospacing="1"/>
    </w:pPr>
  </w:style>
  <w:style w:type="paragraph" w:customStyle="1" w:styleId="mtavariteqsti">
    <w:name w:val="!_mtavari teqsti"/>
    <w:basedOn w:val="Normal"/>
    <w:uiPriority w:val="99"/>
    <w:qFormat/>
    <w:rsid w:val="00823B69"/>
    <w:pPr>
      <w:widowControl w:val="0"/>
      <w:tabs>
        <w:tab w:val="left" w:pos="851"/>
      </w:tabs>
      <w:ind w:left="851"/>
    </w:pPr>
    <w:rPr>
      <w:rFonts w:ascii="Sylfaen" w:hAnsi="Sylfaen"/>
      <w:szCs w:val="22"/>
      <w:lang w:val="ka-GE"/>
    </w:rPr>
  </w:style>
  <w:style w:type="character" w:customStyle="1" w:styleId="addtype">
    <w:name w:val="addtype"/>
    <w:basedOn w:val="DefaultParagraphFont"/>
    <w:rsid w:val="00823B69"/>
  </w:style>
  <w:style w:type="paragraph" w:customStyle="1" w:styleId="ll">
    <w:name w:val="ll"/>
    <w:basedOn w:val="Normal"/>
    <w:uiPriority w:val="99"/>
    <w:rsid w:val="00823B69"/>
    <w:pPr>
      <w:spacing w:before="90" w:after="90" w:line="180" w:lineRule="atLeast"/>
      <w:ind w:left="300"/>
    </w:pPr>
    <w:rPr>
      <w:rFonts w:ascii="AcadMtavr" w:hAnsi="AcadMtavr"/>
      <w:color w:val="FF0000"/>
      <w:sz w:val="21"/>
      <w:szCs w:val="21"/>
      <w:lang w:val="en-GB" w:eastAsia="en-GB"/>
    </w:rPr>
  </w:style>
  <w:style w:type="character" w:customStyle="1" w:styleId="species1">
    <w:name w:val="species1"/>
    <w:basedOn w:val="DefaultParagraphFont"/>
    <w:rsid w:val="00823B69"/>
    <w:rPr>
      <w:rFonts w:ascii="Arial" w:hAnsi="Arial" w:cs="Arial" w:hint="default"/>
      <w:i/>
      <w:iCs/>
      <w:strike w:val="0"/>
      <w:dstrike w:val="0"/>
      <w:color w:val="000000"/>
      <w:sz w:val="20"/>
      <w:szCs w:val="20"/>
      <w:u w:val="none"/>
      <w:effect w:val="none"/>
    </w:rPr>
  </w:style>
  <w:style w:type="character" w:customStyle="1" w:styleId="textgeo1">
    <w:name w:val="text_geo1"/>
    <w:basedOn w:val="DefaultParagraphFont"/>
    <w:rsid w:val="00823B69"/>
    <w:rPr>
      <w:rFonts w:ascii="AcadNusx" w:hAnsi="AcadNusx" w:hint="default"/>
      <w:strike w:val="0"/>
      <w:dstrike w:val="0"/>
      <w:color w:val="000000"/>
      <w:sz w:val="20"/>
      <w:szCs w:val="20"/>
      <w:u w:val="none"/>
      <w:effect w:val="none"/>
    </w:rPr>
  </w:style>
  <w:style w:type="character" w:customStyle="1" w:styleId="NoSpacingChar">
    <w:name w:val="No Spacing Char"/>
    <w:basedOn w:val="DefaultParagraphFont"/>
    <w:link w:val="NoSpacing"/>
    <w:uiPriority w:val="1"/>
    <w:rsid w:val="00823B69"/>
    <w:rPr>
      <w:noProof/>
      <w:sz w:val="24"/>
      <w:szCs w:val="32"/>
    </w:rPr>
  </w:style>
  <w:style w:type="character" w:customStyle="1" w:styleId="114">
    <w:name w:val="Знак Знак11"/>
    <w:basedOn w:val="DefaultParagraphFont"/>
    <w:rsid w:val="00823B69"/>
    <w:rPr>
      <w:b/>
      <w:lang w:val="en-US" w:eastAsia="en-US" w:bidi="ar-SA"/>
    </w:rPr>
  </w:style>
  <w:style w:type="paragraph" w:customStyle="1" w:styleId="StyleHeading2">
    <w:name w:val="Style Heading 2"/>
    <w:basedOn w:val="Heading2"/>
    <w:uiPriority w:val="99"/>
    <w:qFormat/>
    <w:rsid w:val="00823B69"/>
    <w:pPr>
      <w:keepLines/>
      <w:framePr w:wrap="around" w:hAnchor="text"/>
      <w:numPr>
        <w:numId w:val="41"/>
      </w:numPr>
      <w:spacing w:before="0" w:after="240"/>
    </w:pPr>
    <w:rPr>
      <w:rFonts w:ascii="Sylfaen" w:hAnsi="Sylfaen"/>
      <w:iCs w:val="0"/>
      <w:szCs w:val="20"/>
      <w:lang w:val="en-GB"/>
    </w:rPr>
  </w:style>
  <w:style w:type="paragraph" w:customStyle="1" w:styleId="CharChar6CharCharChar">
    <w:name w:val="Char Char6 Char Char Char"/>
    <w:basedOn w:val="Normal"/>
    <w:next w:val="Normal"/>
    <w:uiPriority w:val="99"/>
    <w:rsid w:val="00823B69"/>
    <w:rPr>
      <w:rFonts w:ascii="Sylfaen" w:hAnsi="Sylfaen" w:cs="Sylfaen"/>
      <w:lang w:val="pl-PL" w:eastAsia="pl-PL"/>
    </w:rPr>
  </w:style>
  <w:style w:type="table" w:customStyle="1" w:styleId="29">
    <w:name w:val="Сетка таблицы2"/>
    <w:uiPriority w:val="99"/>
    <w:rsid w:val="00823B6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
    <w:uiPriority w:val="99"/>
    <w:rsid w:val="00823B6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uiPriority w:val="99"/>
    <w:rsid w:val="00823B6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uiPriority w:val="99"/>
    <w:rsid w:val="00823B6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ing">
    <w:name w:val="Bulleting"/>
    <w:basedOn w:val="ReportBullet"/>
    <w:uiPriority w:val="99"/>
    <w:rsid w:val="00823B69"/>
    <w:pPr>
      <w:numPr>
        <w:numId w:val="2"/>
      </w:numPr>
      <w:tabs>
        <w:tab w:val="num" w:pos="504"/>
      </w:tabs>
      <w:ind w:left="504"/>
    </w:pPr>
    <w:rPr>
      <w:rFonts w:ascii="Sylfaen" w:hAnsi="Sylfaen"/>
      <w:lang w:val="ka-GE"/>
    </w:rPr>
  </w:style>
  <w:style w:type="character" w:customStyle="1" w:styleId="DefaultChar">
    <w:name w:val="Default Char"/>
    <w:link w:val="Default"/>
    <w:locked/>
    <w:rsid w:val="00823B69"/>
    <w:rPr>
      <w:rFonts w:cs="Calibri"/>
      <w:color w:val="000000"/>
      <w:sz w:val="24"/>
      <w:szCs w:val="24"/>
    </w:rPr>
  </w:style>
  <w:style w:type="paragraph" w:customStyle="1" w:styleId="ReportTableHeadingCentre">
    <w:name w:val="Report Table Heading Centre"/>
    <w:basedOn w:val="Normal"/>
    <w:uiPriority w:val="99"/>
    <w:rsid w:val="00823B69"/>
    <w:pPr>
      <w:spacing w:before="60" w:after="60" w:line="280" w:lineRule="exact"/>
      <w:jc w:val="center"/>
    </w:pPr>
    <w:rPr>
      <w:rFonts w:ascii="Arial" w:hAnsi="Arial"/>
      <w:b/>
      <w:bCs/>
      <w:color w:val="00506C"/>
      <w:sz w:val="20"/>
      <w:szCs w:val="20"/>
      <w:lang w:val="en-GB"/>
    </w:rPr>
  </w:style>
  <w:style w:type="paragraph" w:customStyle="1" w:styleId="ListParagraph1">
    <w:name w:val="List Paragraph1"/>
    <w:basedOn w:val="Normal"/>
    <w:uiPriority w:val="99"/>
    <w:rsid w:val="00823B69"/>
    <w:pPr>
      <w:ind w:left="720"/>
      <w:contextualSpacing/>
    </w:pPr>
    <w:rPr>
      <w:rFonts w:ascii="Sylfaen" w:hAnsi="Sylfaen"/>
      <w:lang w:val="ru-RU" w:eastAsia="ru-RU"/>
    </w:rPr>
  </w:style>
  <w:style w:type="table" w:customStyle="1" w:styleId="62">
    <w:name w:val="Сетка таблицы6"/>
    <w:basedOn w:val="TableNormal"/>
    <w:next w:val="TableGrid"/>
    <w:rsid w:val="00823B6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TableNormal"/>
    <w:next w:val="TableGrid"/>
    <w:uiPriority w:val="99"/>
    <w:rsid w:val="00823B69"/>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
    <w:uiPriority w:val="99"/>
    <w:rsid w:val="00823B6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
    <w:name w:val="Сетка таблицы21"/>
    <w:uiPriority w:val="99"/>
    <w:rsid w:val="00823B6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uiPriority w:val="99"/>
    <w:rsid w:val="00823B6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823B6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823B6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TableNormal"/>
    <w:next w:val="TableGrid"/>
    <w:uiPriority w:val="59"/>
    <w:rsid w:val="00823B69"/>
    <w:pPr>
      <w:jc w:val="both"/>
    </w:pPr>
    <w:rPr>
      <w:rFonts w:ascii="Sylfaen" w:eastAsia="Times New Roman" w:hAnsi="Sylfae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TableNormal"/>
    <w:next w:val="TableGrid"/>
    <w:rsid w:val="00823B69"/>
    <w:rPr>
      <w:rFonts w:ascii="Sylfaen" w:eastAsia="Times New Roman" w:hAnsi="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TableNormal"/>
    <w:next w:val="TableGrid"/>
    <w:rsid w:val="00823B69"/>
    <w:rPr>
      <w:rFonts w:ascii="Sylfaen" w:eastAsia="Times New Roman" w:hAnsi="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TableNormal"/>
    <w:next w:val="TableGrid"/>
    <w:rsid w:val="00823B69"/>
    <w:rPr>
      <w:rFonts w:ascii="Sylfaen" w:eastAsia="Times New Roman" w:hAnsi="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TableNormal"/>
    <w:next w:val="TableGrid"/>
    <w:rsid w:val="00823B69"/>
    <w:rPr>
      <w:rFonts w:ascii="Sylfaen" w:eastAsia="Times New Roman" w:hAnsi="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TableNormal"/>
    <w:next w:val="TableGrid"/>
    <w:rsid w:val="00823B69"/>
    <w:rPr>
      <w:rFonts w:ascii="Sylfaen" w:eastAsia="Times New Roman" w:hAnsi="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TableNormal"/>
    <w:next w:val="TableGrid"/>
    <w:rsid w:val="00823B69"/>
    <w:rPr>
      <w:rFonts w:ascii="Sylfaen" w:eastAsia="Times New Roman" w:hAnsi="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TableNormal"/>
    <w:next w:val="TableGrid"/>
    <w:rsid w:val="00823B69"/>
    <w:rPr>
      <w:rFonts w:ascii="Sylfaen" w:eastAsia="Times New Roman" w:hAnsi="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TableNormal"/>
    <w:next w:val="TableGrid"/>
    <w:rsid w:val="00823B69"/>
    <w:rPr>
      <w:rFonts w:ascii="Sylfaen" w:eastAsia="Times New Roman" w:hAnsi="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TableNormal"/>
    <w:next w:val="TableGrid"/>
    <w:rsid w:val="00823B69"/>
    <w:rPr>
      <w:rFonts w:ascii="Sylfaen" w:eastAsia="Times New Roman" w:hAnsi="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
    <w:basedOn w:val="TableNormal"/>
    <w:next w:val="TableGrid"/>
    <w:uiPriority w:val="59"/>
    <w:rsid w:val="00823B6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
    <w:name w:val="Heading 2-"/>
    <w:basedOn w:val="Heading2"/>
    <w:uiPriority w:val="99"/>
    <w:rsid w:val="00823B69"/>
    <w:pPr>
      <w:numPr>
        <w:ilvl w:val="1"/>
      </w:numPr>
      <w:tabs>
        <w:tab w:val="num" w:pos="851"/>
      </w:tabs>
      <w:spacing w:before="0" w:after="0"/>
      <w:ind w:left="851" w:hanging="851"/>
    </w:pPr>
    <w:rPr>
      <w:rFonts w:ascii="Sylfaen" w:hAnsi="Sylfaen" w:cs="Sylfaen"/>
      <w:bCs w:val="0"/>
      <w:iCs w:val="0"/>
      <w:szCs w:val="22"/>
      <w:lang w:eastAsia="en-GB"/>
    </w:rPr>
  </w:style>
  <w:style w:type="paragraph" w:customStyle="1" w:styleId="StyleHeading1">
    <w:name w:val="Style Heading 1"/>
    <w:basedOn w:val="Heading1"/>
    <w:autoRedefine/>
    <w:uiPriority w:val="99"/>
    <w:rsid w:val="00823B69"/>
    <w:pPr>
      <w:keepNext/>
      <w:tabs>
        <w:tab w:val="num" w:pos="720"/>
      </w:tabs>
      <w:spacing w:before="240" w:after="60"/>
      <w:ind w:left="720" w:right="0" w:hanging="360"/>
      <w:jc w:val="center"/>
    </w:pPr>
    <w:rPr>
      <w:rFonts w:ascii="AcadNusx" w:hAnsi="AcadNusx"/>
      <w:bCs/>
      <w:color w:val="000000"/>
      <w:kern w:val="32"/>
      <w:sz w:val="22"/>
      <w:szCs w:val="32"/>
      <w:lang w:val="ru-RU" w:eastAsia="ru-RU"/>
    </w:rPr>
  </w:style>
  <w:style w:type="character" w:customStyle="1" w:styleId="Bodytext13">
    <w:name w:val="Body text (13)_"/>
    <w:link w:val="Bodytext130"/>
    <w:locked/>
    <w:rsid w:val="00823B69"/>
    <w:rPr>
      <w:rFonts w:ascii="Arial" w:hAnsi="Arial"/>
      <w:sz w:val="18"/>
      <w:shd w:val="clear" w:color="auto" w:fill="FFFFFF"/>
    </w:rPr>
  </w:style>
  <w:style w:type="paragraph" w:customStyle="1" w:styleId="Bodytext130">
    <w:name w:val="Body text (13)"/>
    <w:basedOn w:val="Normal"/>
    <w:link w:val="Bodytext13"/>
    <w:rsid w:val="00823B69"/>
    <w:pPr>
      <w:shd w:val="clear" w:color="auto" w:fill="FFFFFF"/>
      <w:spacing w:line="240" w:lineRule="atLeast"/>
    </w:pPr>
    <w:rPr>
      <w:rFonts w:ascii="Arial" w:eastAsia="Calibri" w:hAnsi="Arial"/>
      <w:sz w:val="18"/>
      <w:szCs w:val="20"/>
    </w:rPr>
  </w:style>
  <w:style w:type="paragraph" w:customStyle="1" w:styleId="style13205056660000000595msonormal">
    <w:name w:val="style_13205056660000000595msonormal"/>
    <w:basedOn w:val="Normal"/>
    <w:uiPriority w:val="99"/>
    <w:rsid w:val="00823B69"/>
    <w:pPr>
      <w:spacing w:before="100" w:beforeAutospacing="1" w:after="100" w:afterAutospacing="1"/>
    </w:pPr>
    <w:rPr>
      <w:lang w:val="ru-RU" w:eastAsia="ru-RU"/>
    </w:rPr>
  </w:style>
  <w:style w:type="paragraph" w:customStyle="1" w:styleId="bullet">
    <w:name w:val="bullet"/>
    <w:basedOn w:val="Normal"/>
    <w:uiPriority w:val="99"/>
    <w:semiHidden/>
    <w:rsid w:val="00823B69"/>
    <w:pPr>
      <w:numPr>
        <w:numId w:val="42"/>
      </w:numPr>
      <w:spacing w:line="300" w:lineRule="auto"/>
    </w:pPr>
    <w:rPr>
      <w:szCs w:val="20"/>
      <w:lang w:val="en-GB"/>
    </w:rPr>
  </w:style>
  <w:style w:type="paragraph" w:customStyle="1" w:styleId="Pa8">
    <w:name w:val="Pa8"/>
    <w:basedOn w:val="Default"/>
    <w:next w:val="Default"/>
    <w:uiPriority w:val="99"/>
    <w:rsid w:val="00823B69"/>
    <w:pPr>
      <w:spacing w:line="241" w:lineRule="atLeast"/>
    </w:pPr>
    <w:rPr>
      <w:rFonts w:ascii="Academiuri" w:eastAsia="Times New Roman" w:hAnsi="Academiuri" w:cs="Times New Roman"/>
      <w:color w:val="auto"/>
      <w:lang w:val="ru-RU" w:eastAsia="ru-RU"/>
    </w:rPr>
  </w:style>
  <w:style w:type="paragraph" w:customStyle="1" w:styleId="Pa9">
    <w:name w:val="Pa9"/>
    <w:basedOn w:val="Default"/>
    <w:next w:val="Default"/>
    <w:uiPriority w:val="99"/>
    <w:rsid w:val="00823B69"/>
    <w:pPr>
      <w:spacing w:line="241" w:lineRule="atLeast"/>
    </w:pPr>
    <w:rPr>
      <w:rFonts w:ascii="Academiuri" w:eastAsia="Times New Roman" w:hAnsi="Academiuri" w:cs="Times New Roman"/>
      <w:color w:val="auto"/>
      <w:lang w:val="ru-RU" w:eastAsia="ru-RU"/>
    </w:rPr>
  </w:style>
  <w:style w:type="paragraph" w:styleId="Index1">
    <w:name w:val="index 1"/>
    <w:basedOn w:val="Normal"/>
    <w:next w:val="Normal"/>
    <w:link w:val="Index1Char"/>
    <w:autoRedefine/>
    <w:uiPriority w:val="99"/>
    <w:rsid w:val="00823B69"/>
    <w:pPr>
      <w:widowControl w:val="0"/>
      <w:tabs>
        <w:tab w:val="num" w:pos="720"/>
      </w:tabs>
      <w:adjustRightInd w:val="0"/>
      <w:ind w:left="72" w:hanging="72"/>
      <w:textAlignment w:val="baseline"/>
    </w:pPr>
    <w:rPr>
      <w:rFonts w:ascii="Sylfaen" w:hAnsi="Sylfaen" w:cs="Arial"/>
      <w:b/>
      <w:szCs w:val="22"/>
    </w:rPr>
  </w:style>
  <w:style w:type="character" w:customStyle="1" w:styleId="Index1Char">
    <w:name w:val="Index 1 Char"/>
    <w:link w:val="Index1"/>
    <w:uiPriority w:val="99"/>
    <w:locked/>
    <w:rsid w:val="00823B69"/>
    <w:rPr>
      <w:rFonts w:ascii="Sylfaen" w:eastAsia="Times New Roman" w:hAnsi="Sylfaen" w:cs="Arial"/>
      <w:b/>
      <w:sz w:val="22"/>
      <w:szCs w:val="22"/>
    </w:rPr>
  </w:style>
  <w:style w:type="paragraph" w:customStyle="1" w:styleId="Pa1">
    <w:name w:val="Pa1"/>
    <w:basedOn w:val="Default"/>
    <w:next w:val="Default"/>
    <w:uiPriority w:val="99"/>
    <w:rsid w:val="00823B69"/>
    <w:pPr>
      <w:spacing w:line="241" w:lineRule="atLeast"/>
    </w:pPr>
    <w:rPr>
      <w:rFonts w:ascii="Avaza" w:eastAsia="Times New Roman" w:hAnsi="Avaza" w:cs="Times New Roman"/>
      <w:color w:val="auto"/>
      <w:sz w:val="22"/>
      <w:szCs w:val="22"/>
      <w:lang w:val="ru-RU"/>
    </w:rPr>
  </w:style>
  <w:style w:type="paragraph" w:customStyle="1" w:styleId="bullets0">
    <w:name w:val="!_bullets"/>
    <w:basedOn w:val="Normal"/>
    <w:autoRedefine/>
    <w:qFormat/>
    <w:rsid w:val="00823B69"/>
    <w:pPr>
      <w:widowControl w:val="0"/>
      <w:numPr>
        <w:numId w:val="43"/>
      </w:numPr>
      <w:tabs>
        <w:tab w:val="left" w:pos="1276"/>
      </w:tabs>
    </w:pPr>
    <w:rPr>
      <w:rFonts w:ascii="Sylfaen" w:hAnsi="Sylfaen"/>
      <w:szCs w:val="22"/>
      <w:lang w:val="ka-GE"/>
    </w:rPr>
  </w:style>
  <w:style w:type="paragraph" w:customStyle="1" w:styleId="Heading20">
    <w:name w:val="!_Heading 2"/>
    <w:basedOn w:val="Heading2"/>
    <w:autoRedefine/>
    <w:uiPriority w:val="99"/>
    <w:rsid w:val="00823B69"/>
    <w:pPr>
      <w:keepLines/>
      <w:widowControl w:val="0"/>
      <w:numPr>
        <w:ilvl w:val="1"/>
      </w:numPr>
      <w:tabs>
        <w:tab w:val="left" w:pos="851"/>
      </w:tabs>
      <w:spacing w:before="120" w:after="240"/>
      <w:ind w:left="851" w:hanging="851"/>
    </w:pPr>
    <w:rPr>
      <w:rFonts w:ascii="Sylfaen" w:hAnsi="Sylfaen"/>
      <w:bCs w:val="0"/>
      <w:iCs w:val="0"/>
      <w:sz w:val="26"/>
      <w:szCs w:val="26"/>
      <w:lang w:val="ka-GE"/>
    </w:rPr>
  </w:style>
  <w:style w:type="table" w:customStyle="1" w:styleId="ReportTable">
    <w:name w:val="Report Table"/>
    <w:uiPriority w:val="99"/>
    <w:semiHidden/>
    <w:unhideWhenUsed/>
    <w:qFormat/>
    <w:rsid w:val="00823B69"/>
    <w:rPr>
      <w:rFonts w:asciiTheme="minorHAnsi" w:eastAsiaTheme="minorHAnsi" w:hAnsiTheme="minorHAnsi" w:cstheme="minorBidi"/>
      <w:sz w:val="16"/>
      <w:szCs w:val="16"/>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203">
    <w:name w:val="Сетка таблицы20"/>
    <w:basedOn w:val="TableNormal"/>
    <w:next w:val="TableGrid"/>
    <w:uiPriority w:val="59"/>
    <w:rsid w:val="00823B69"/>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caption-text">
    <w:name w:val="wp-caption-text"/>
    <w:basedOn w:val="Normal"/>
    <w:uiPriority w:val="99"/>
    <w:rsid w:val="00823B69"/>
    <w:pPr>
      <w:spacing w:before="100" w:beforeAutospacing="1" w:after="100" w:afterAutospacing="1"/>
    </w:pPr>
  </w:style>
  <w:style w:type="character" w:customStyle="1" w:styleId="style11">
    <w:name w:val="style11"/>
    <w:basedOn w:val="DefaultParagraphFont"/>
    <w:rsid w:val="00823B69"/>
    <w:rPr>
      <w:color w:val="000000"/>
    </w:rPr>
  </w:style>
  <w:style w:type="paragraph" w:customStyle="1" w:styleId="sat1">
    <w:name w:val="sat1"/>
    <w:basedOn w:val="Normal"/>
    <w:uiPriority w:val="99"/>
    <w:rsid w:val="00823B69"/>
    <w:pPr>
      <w:spacing w:line="360" w:lineRule="auto"/>
      <w:jc w:val="center"/>
    </w:pPr>
    <w:rPr>
      <w:rFonts w:ascii="LitNusx" w:hAnsi="LitNusx"/>
      <w:b/>
      <w:sz w:val="40"/>
      <w:lang w:val="en-GB" w:eastAsia="ru-RU"/>
    </w:rPr>
  </w:style>
  <w:style w:type="paragraph" w:customStyle="1" w:styleId="sat2">
    <w:name w:val="sat2"/>
    <w:basedOn w:val="Heading9"/>
    <w:uiPriority w:val="99"/>
    <w:rsid w:val="00823B69"/>
    <w:pPr>
      <w:keepLines w:val="0"/>
      <w:spacing w:before="120" w:after="120" w:line="360" w:lineRule="auto"/>
      <w:ind w:left="0" w:right="-5" w:firstLine="0"/>
      <w:jc w:val="center"/>
    </w:pPr>
    <w:rPr>
      <w:rFonts w:ascii="LitNusx" w:hAnsi="LitNusx"/>
      <w:b/>
      <w:i w:val="0"/>
      <w:iCs w:val="0"/>
      <w:color w:val="auto"/>
      <w:sz w:val="36"/>
      <w:szCs w:val="24"/>
      <w:lang w:val="en-GB"/>
    </w:rPr>
  </w:style>
  <w:style w:type="paragraph" w:customStyle="1" w:styleId="BodyText21">
    <w:name w:val="Body Text 21"/>
    <w:basedOn w:val="Normal"/>
    <w:uiPriority w:val="99"/>
    <w:rsid w:val="00823B69"/>
    <w:pPr>
      <w:ind w:left="1440"/>
    </w:pPr>
    <w:rPr>
      <w:snapToGrid w:val="0"/>
      <w:sz w:val="36"/>
      <w:szCs w:val="20"/>
    </w:rPr>
  </w:style>
  <w:style w:type="paragraph" w:customStyle="1" w:styleId="214">
    <w:name w:val="Основной текст 21"/>
    <w:basedOn w:val="Normal"/>
    <w:uiPriority w:val="99"/>
    <w:rsid w:val="00823B69"/>
    <w:pPr>
      <w:suppressAutoHyphens/>
      <w:spacing w:line="360" w:lineRule="auto"/>
    </w:pPr>
    <w:rPr>
      <w:rFonts w:ascii="LitNusx" w:hAnsi="LitNusx"/>
      <w:sz w:val="28"/>
      <w:szCs w:val="20"/>
      <w:lang w:eastAsia="ar-SA"/>
    </w:rPr>
  </w:style>
  <w:style w:type="paragraph" w:customStyle="1" w:styleId="qvetavi">
    <w:name w:val="qvetavi"/>
    <w:basedOn w:val="BodyTextIndent"/>
    <w:uiPriority w:val="99"/>
    <w:rsid w:val="00823B69"/>
    <w:pPr>
      <w:widowControl w:val="0"/>
      <w:suppressAutoHyphens/>
      <w:spacing w:before="120" w:line="360" w:lineRule="auto"/>
      <w:ind w:left="0"/>
      <w:jc w:val="center"/>
    </w:pPr>
    <w:rPr>
      <w:rFonts w:ascii="LitNusx" w:hAnsi="LitNusx"/>
      <w:b/>
      <w:color w:val="000000"/>
      <w:sz w:val="32"/>
      <w:szCs w:val="20"/>
      <w:lang w:val="en-US" w:eastAsia="ar-SA"/>
    </w:rPr>
  </w:style>
  <w:style w:type="paragraph" w:customStyle="1" w:styleId="311">
    <w:name w:val="Основной текст 31"/>
    <w:basedOn w:val="Normal"/>
    <w:uiPriority w:val="99"/>
    <w:rsid w:val="00823B69"/>
    <w:pPr>
      <w:suppressAutoHyphens/>
      <w:spacing w:line="360" w:lineRule="auto"/>
      <w:jc w:val="center"/>
    </w:pPr>
    <w:rPr>
      <w:rFonts w:ascii="LitMtavrPS" w:hAnsi="LitMtavrPS"/>
      <w:b/>
      <w:lang w:eastAsia="ar-SA"/>
    </w:rPr>
  </w:style>
  <w:style w:type="paragraph" w:customStyle="1" w:styleId="sat3">
    <w:name w:val="sat3"/>
    <w:basedOn w:val="sat2"/>
    <w:uiPriority w:val="99"/>
    <w:rsid w:val="00823B69"/>
    <w:pPr>
      <w:suppressAutoHyphens/>
    </w:pPr>
    <w:rPr>
      <w:sz w:val="28"/>
      <w:szCs w:val="20"/>
      <w:lang w:eastAsia="ar-SA"/>
    </w:rPr>
  </w:style>
  <w:style w:type="paragraph" w:customStyle="1" w:styleId="dan">
    <w:name w:val="dan"/>
    <w:basedOn w:val="Normal"/>
    <w:uiPriority w:val="99"/>
    <w:rsid w:val="00823B69"/>
    <w:pPr>
      <w:suppressAutoHyphens/>
      <w:spacing w:line="360" w:lineRule="auto"/>
      <w:jc w:val="center"/>
    </w:pPr>
    <w:rPr>
      <w:rFonts w:ascii="LitNusx" w:hAnsi="LitNusx"/>
      <w:sz w:val="28"/>
      <w:szCs w:val="20"/>
      <w:lang w:eastAsia="ar-SA"/>
    </w:rPr>
  </w:style>
  <w:style w:type="paragraph" w:customStyle="1" w:styleId="afa">
    <w:name w:val="Îñíîâíîé òåêñò"/>
    <w:basedOn w:val="Normal"/>
    <w:uiPriority w:val="99"/>
    <w:rsid w:val="00823B69"/>
    <w:rPr>
      <w:szCs w:val="20"/>
      <w:lang w:val="en-GB"/>
    </w:rPr>
  </w:style>
  <w:style w:type="paragraph" w:customStyle="1" w:styleId="tabl">
    <w:name w:val="tabl"/>
    <w:basedOn w:val="BodyText2"/>
    <w:uiPriority w:val="99"/>
    <w:rsid w:val="00823B69"/>
    <w:pPr>
      <w:widowControl w:val="0"/>
      <w:wordWrap w:val="0"/>
      <w:autoSpaceDE w:val="0"/>
      <w:autoSpaceDN w:val="0"/>
      <w:spacing w:after="180"/>
    </w:pPr>
    <w:rPr>
      <w:rFonts w:ascii="Batang" w:eastAsia="Batang" w:hAnsi="Times New Roman"/>
      <w:kern w:val="2"/>
      <w:sz w:val="20"/>
      <w:lang w:val="en-US" w:eastAsia="ko-KR"/>
    </w:rPr>
  </w:style>
  <w:style w:type="paragraph" w:customStyle="1" w:styleId="Preformat">
    <w:name w:val="Preformat"/>
    <w:uiPriority w:val="99"/>
    <w:rsid w:val="00823B69"/>
    <w:pPr>
      <w:autoSpaceDE w:val="0"/>
      <w:autoSpaceDN w:val="0"/>
      <w:adjustRightInd w:val="0"/>
    </w:pPr>
    <w:rPr>
      <w:rFonts w:ascii="Courier New" w:eastAsia="Times New Roman" w:hAnsi="Courier New" w:cs="Courier New"/>
      <w:lang w:val="ru-RU" w:eastAsia="ru-RU"/>
    </w:rPr>
  </w:style>
  <w:style w:type="paragraph" w:styleId="ListBullet3">
    <w:name w:val="List Bullet 3"/>
    <w:basedOn w:val="ListBullet2"/>
    <w:uiPriority w:val="99"/>
    <w:rsid w:val="00823B69"/>
    <w:pPr>
      <w:numPr>
        <w:numId w:val="48"/>
      </w:numPr>
      <w:tabs>
        <w:tab w:val="clear" w:pos="1778"/>
        <w:tab w:val="left" w:pos="1418"/>
      </w:tabs>
      <w:spacing w:before="160"/>
      <w:ind w:left="1418" w:hanging="284"/>
    </w:pPr>
    <w:rPr>
      <w:rFonts w:ascii="Arial" w:hAnsi="Arial"/>
      <w:szCs w:val="20"/>
      <w:lang w:val="en-US" w:eastAsia="en-US"/>
    </w:rPr>
  </w:style>
  <w:style w:type="paragraph" w:styleId="ListBullet4">
    <w:name w:val="List Bullet 4"/>
    <w:basedOn w:val="ListBullet3"/>
    <w:uiPriority w:val="99"/>
    <w:rsid w:val="00823B69"/>
    <w:pPr>
      <w:numPr>
        <w:numId w:val="0"/>
      </w:numPr>
      <w:tabs>
        <w:tab w:val="clear" w:pos="1418"/>
        <w:tab w:val="left" w:pos="1701"/>
      </w:tabs>
      <w:ind w:left="1701" w:hanging="283"/>
    </w:pPr>
  </w:style>
  <w:style w:type="paragraph" w:styleId="ListNumber2">
    <w:name w:val="List Number 2"/>
    <w:basedOn w:val="ListBullet2"/>
    <w:uiPriority w:val="99"/>
    <w:rsid w:val="00823B69"/>
    <w:pPr>
      <w:numPr>
        <w:numId w:val="49"/>
      </w:numPr>
      <w:tabs>
        <w:tab w:val="clear" w:pos="1854"/>
        <w:tab w:val="left" w:pos="1134"/>
      </w:tabs>
      <w:spacing w:before="160"/>
      <w:ind w:left="1134" w:hanging="283"/>
    </w:pPr>
    <w:rPr>
      <w:rFonts w:ascii="Arial" w:hAnsi="Arial"/>
      <w:szCs w:val="20"/>
      <w:lang w:val="en-US" w:eastAsia="en-US"/>
    </w:rPr>
  </w:style>
  <w:style w:type="paragraph" w:styleId="ListNumber3">
    <w:name w:val="List Number 3"/>
    <w:basedOn w:val="ListBullet3"/>
    <w:uiPriority w:val="99"/>
    <w:rsid w:val="00823B69"/>
    <w:pPr>
      <w:numPr>
        <w:numId w:val="45"/>
      </w:numPr>
    </w:pPr>
  </w:style>
  <w:style w:type="paragraph" w:customStyle="1" w:styleId="NewBullet1">
    <w:name w:val="NewBullet1"/>
    <w:basedOn w:val="Normal"/>
    <w:uiPriority w:val="99"/>
    <w:rsid w:val="00823B69"/>
    <w:pPr>
      <w:numPr>
        <w:numId w:val="46"/>
      </w:numPr>
    </w:pPr>
    <w:rPr>
      <w:rFonts w:ascii="Arial" w:hAnsi="Arial"/>
      <w:szCs w:val="20"/>
    </w:rPr>
  </w:style>
  <w:style w:type="paragraph" w:customStyle="1" w:styleId="CoverClientName">
    <w:name w:val="CoverClientName"/>
    <w:basedOn w:val="Normal"/>
    <w:next w:val="Normal"/>
    <w:uiPriority w:val="99"/>
    <w:rsid w:val="00823B69"/>
    <w:pPr>
      <w:overflowPunct w:val="0"/>
      <w:autoSpaceDE w:val="0"/>
      <w:autoSpaceDN w:val="0"/>
      <w:adjustRightInd w:val="0"/>
      <w:spacing w:after="480" w:line="264" w:lineRule="auto"/>
      <w:textAlignment w:val="baseline"/>
    </w:pPr>
    <w:rPr>
      <w:rFonts w:ascii="Book Antiqua" w:hAnsi="Book Antiqua"/>
      <w:szCs w:val="20"/>
      <w:lang w:val="en-GB"/>
    </w:rPr>
  </w:style>
  <w:style w:type="paragraph" w:customStyle="1" w:styleId="textboxheader">
    <w:name w:val="text box header"/>
    <w:uiPriority w:val="99"/>
    <w:rsid w:val="00823B69"/>
    <w:pPr>
      <w:spacing w:before="120" w:after="120"/>
    </w:pPr>
    <w:rPr>
      <w:rFonts w:ascii="Arial" w:eastAsia="Times New Roman" w:hAnsi="Arial"/>
      <w:b/>
      <w:noProof/>
      <w:snapToGrid w:val="0"/>
      <w:sz w:val="22"/>
    </w:rPr>
  </w:style>
  <w:style w:type="paragraph" w:customStyle="1" w:styleId="85pttableboxtext">
    <w:name w:val="8.5 pt table &amp; box text"/>
    <w:basedOn w:val="Normal"/>
    <w:uiPriority w:val="99"/>
    <w:rsid w:val="00823B69"/>
    <w:pPr>
      <w:spacing w:before="40" w:after="60"/>
      <w:ind w:left="29" w:right="29"/>
    </w:pPr>
    <w:rPr>
      <w:rFonts w:ascii="Arial" w:hAnsi="Arial"/>
      <w:sz w:val="17"/>
      <w:szCs w:val="20"/>
    </w:rPr>
  </w:style>
  <w:style w:type="paragraph" w:customStyle="1" w:styleId="CoverNarrative">
    <w:name w:val="Cover Narrative"/>
    <w:basedOn w:val="Normal"/>
    <w:uiPriority w:val="99"/>
    <w:rsid w:val="00823B69"/>
    <w:pPr>
      <w:shd w:val="solid" w:color="FFFFFF" w:fill="FFFFFF"/>
      <w:spacing w:before="200" w:line="360" w:lineRule="exact"/>
      <w:ind w:left="1985"/>
    </w:pPr>
    <w:rPr>
      <w:rFonts w:ascii="Arial" w:hAnsi="Arial"/>
      <w:sz w:val="36"/>
      <w:szCs w:val="20"/>
    </w:rPr>
  </w:style>
  <w:style w:type="paragraph" w:customStyle="1" w:styleId="CoverCopyright">
    <w:name w:val="Cover Copyright"/>
    <w:basedOn w:val="CoverNarrative"/>
    <w:uiPriority w:val="99"/>
    <w:rsid w:val="00823B69"/>
    <w:pPr>
      <w:spacing w:line="240" w:lineRule="auto"/>
    </w:pPr>
    <w:rPr>
      <w:sz w:val="16"/>
    </w:rPr>
  </w:style>
  <w:style w:type="paragraph" w:customStyle="1" w:styleId="CoverConfidentiality">
    <w:name w:val="Cover Confidentiality"/>
    <w:basedOn w:val="Normal"/>
    <w:uiPriority w:val="99"/>
    <w:rsid w:val="00823B69"/>
    <w:pPr>
      <w:spacing w:before="800"/>
      <w:ind w:left="1985"/>
    </w:pPr>
    <w:rPr>
      <w:rFonts w:ascii="Arial" w:hAnsi="Arial"/>
      <w:i/>
      <w:szCs w:val="20"/>
    </w:rPr>
  </w:style>
  <w:style w:type="paragraph" w:customStyle="1" w:styleId="Normal0pt">
    <w:name w:val="Normal 0pt"/>
    <w:basedOn w:val="Normal"/>
    <w:uiPriority w:val="99"/>
    <w:rsid w:val="00823B69"/>
    <w:rPr>
      <w:rFonts w:ascii="Arial" w:hAnsi="Arial"/>
      <w:szCs w:val="20"/>
    </w:rPr>
  </w:style>
  <w:style w:type="paragraph" w:customStyle="1" w:styleId="CoverAddress">
    <w:name w:val="Cover Address"/>
    <w:basedOn w:val="Normal"/>
    <w:uiPriority w:val="99"/>
    <w:rsid w:val="00823B69"/>
    <w:pPr>
      <w:framePr w:hSpace="180" w:wrap="around" w:vAnchor="page" w:hAnchor="page" w:x="6912" w:y="576"/>
      <w:jc w:val="right"/>
    </w:pPr>
    <w:rPr>
      <w:rFonts w:ascii="Arial" w:hAnsi="Arial"/>
      <w:noProof/>
      <w:szCs w:val="20"/>
    </w:rPr>
  </w:style>
  <w:style w:type="paragraph" w:customStyle="1" w:styleId="Annex1">
    <w:name w:val="Annex 1"/>
    <w:basedOn w:val="Normal"/>
    <w:uiPriority w:val="99"/>
    <w:rsid w:val="00823B69"/>
    <w:pPr>
      <w:numPr>
        <w:numId w:val="47"/>
      </w:numPr>
    </w:pPr>
    <w:rPr>
      <w:szCs w:val="22"/>
    </w:rPr>
  </w:style>
  <w:style w:type="character" w:customStyle="1" w:styleId="sciname">
    <w:name w:val="sciname"/>
    <w:basedOn w:val="DefaultParagraphFont"/>
    <w:rsid w:val="00823B69"/>
  </w:style>
  <w:style w:type="paragraph" w:customStyle="1" w:styleId="BodyMargin">
    <w:name w:val="Body Margin"/>
    <w:basedOn w:val="BodyText"/>
    <w:next w:val="BodyText"/>
    <w:uiPriority w:val="99"/>
    <w:rsid w:val="00823B69"/>
    <w:pPr>
      <w:spacing w:after="270" w:line="270" w:lineRule="atLeast"/>
      <w:ind w:hanging="2268"/>
      <w:jc w:val="left"/>
    </w:pPr>
    <w:rPr>
      <w:rFonts w:ascii="Times New Roman" w:hAnsi="Times New Roman"/>
      <w:sz w:val="23"/>
      <w:lang w:val="en-GB" w:eastAsia="da-DK"/>
    </w:rPr>
  </w:style>
  <w:style w:type="paragraph" w:customStyle="1" w:styleId="MarginFrame">
    <w:name w:val="Margin Frame"/>
    <w:basedOn w:val="Normal"/>
    <w:uiPriority w:val="99"/>
    <w:rsid w:val="00823B69"/>
    <w:pPr>
      <w:keepNext/>
      <w:keepLines/>
      <w:framePr w:w="1985" w:wrap="around" w:vAnchor="text" w:hAnchor="margin" w:x="-2267" w:y="1"/>
      <w:spacing w:line="270" w:lineRule="atLeast"/>
    </w:pPr>
    <w:rPr>
      <w:sz w:val="23"/>
      <w:szCs w:val="20"/>
      <w:lang w:val="en-GB" w:eastAsia="da-DK"/>
    </w:rPr>
  </w:style>
  <w:style w:type="paragraph" w:customStyle="1" w:styleId="BodyTextNoSpace">
    <w:name w:val="Body Text NoSpace"/>
    <w:basedOn w:val="BodyText"/>
    <w:uiPriority w:val="99"/>
    <w:rsid w:val="00823B69"/>
    <w:pPr>
      <w:spacing w:line="270" w:lineRule="atLeast"/>
      <w:jc w:val="left"/>
    </w:pPr>
    <w:rPr>
      <w:rFonts w:ascii="Times New Roman" w:hAnsi="Times New Roman"/>
      <w:sz w:val="23"/>
      <w:lang w:val="en-GB" w:eastAsia="da-DK"/>
    </w:rPr>
  </w:style>
  <w:style w:type="paragraph" w:customStyle="1" w:styleId="BodyMarginNoSpace">
    <w:name w:val="Body Margin NoSpace"/>
    <w:basedOn w:val="BodyMargin"/>
    <w:next w:val="BodyTextNoSpace"/>
    <w:uiPriority w:val="99"/>
    <w:rsid w:val="00823B69"/>
  </w:style>
  <w:style w:type="paragraph" w:customStyle="1" w:styleId="ListBulletNoSpace">
    <w:name w:val="List Bullet NoSpace"/>
    <w:basedOn w:val="ListBullet"/>
    <w:uiPriority w:val="99"/>
    <w:rsid w:val="00823B69"/>
    <w:pPr>
      <w:numPr>
        <w:numId w:val="0"/>
      </w:numPr>
      <w:tabs>
        <w:tab w:val="left" w:pos="425"/>
      </w:tabs>
      <w:spacing w:line="270" w:lineRule="atLeast"/>
      <w:ind w:left="425" w:hanging="425"/>
    </w:pPr>
    <w:rPr>
      <w:sz w:val="23"/>
      <w:lang w:val="en-GB" w:eastAsia="da-DK"/>
    </w:rPr>
  </w:style>
  <w:style w:type="paragraph" w:customStyle="1" w:styleId="ListBullet2NoSpace">
    <w:name w:val="List Bullet 2 NoSpace"/>
    <w:basedOn w:val="ListBullet2"/>
    <w:uiPriority w:val="99"/>
    <w:rsid w:val="00823B69"/>
    <w:pPr>
      <w:tabs>
        <w:tab w:val="clear" w:pos="643"/>
        <w:tab w:val="left" w:pos="851"/>
      </w:tabs>
      <w:spacing w:line="270" w:lineRule="atLeast"/>
      <w:ind w:left="850" w:hanging="425"/>
    </w:pPr>
    <w:rPr>
      <w:sz w:val="23"/>
      <w:szCs w:val="20"/>
      <w:lang w:val="en-GB" w:eastAsia="da-DK"/>
    </w:rPr>
  </w:style>
  <w:style w:type="paragraph" w:customStyle="1" w:styleId="ListContinueNoSpace">
    <w:name w:val="List Continue NoSpace"/>
    <w:basedOn w:val="ListContinue"/>
    <w:uiPriority w:val="99"/>
    <w:rsid w:val="00823B69"/>
  </w:style>
  <w:style w:type="paragraph" w:customStyle="1" w:styleId="ListContinue2NoSpace">
    <w:name w:val="List Continue 2 NoSpace"/>
    <w:basedOn w:val="ListContinue2"/>
    <w:uiPriority w:val="99"/>
    <w:rsid w:val="00823B69"/>
  </w:style>
  <w:style w:type="paragraph" w:customStyle="1" w:styleId="ListNumberNoSpace">
    <w:name w:val="List Number NoSpace"/>
    <w:basedOn w:val="ListNumber"/>
    <w:uiPriority w:val="99"/>
    <w:rsid w:val="00823B69"/>
    <w:pPr>
      <w:numPr>
        <w:numId w:val="1"/>
      </w:numPr>
      <w:tabs>
        <w:tab w:val="num" w:pos="425"/>
      </w:tabs>
      <w:spacing w:line="270" w:lineRule="atLeast"/>
      <w:ind w:left="425" w:hanging="425"/>
      <w:contextualSpacing w:val="0"/>
    </w:pPr>
    <w:rPr>
      <w:sz w:val="23"/>
      <w:szCs w:val="20"/>
      <w:lang w:val="en-GB" w:eastAsia="da-DK"/>
    </w:rPr>
  </w:style>
  <w:style w:type="paragraph" w:customStyle="1" w:styleId="ListNumber2NoSpace">
    <w:name w:val="List Number 2 NoSpace"/>
    <w:basedOn w:val="ListNumber2"/>
    <w:uiPriority w:val="99"/>
    <w:rsid w:val="00823B69"/>
    <w:pPr>
      <w:numPr>
        <w:ilvl w:val="1"/>
        <w:numId w:val="44"/>
      </w:numPr>
      <w:tabs>
        <w:tab w:val="clear" w:pos="1134"/>
        <w:tab w:val="num" w:pos="851"/>
      </w:tabs>
      <w:spacing w:before="0" w:line="270" w:lineRule="atLeast"/>
      <w:ind w:left="850" w:hanging="425"/>
    </w:pPr>
    <w:rPr>
      <w:rFonts w:ascii="Times New Roman" w:hAnsi="Times New Roman"/>
      <w:sz w:val="23"/>
      <w:lang w:val="en-GB" w:eastAsia="da-DK"/>
    </w:rPr>
  </w:style>
  <w:style w:type="paragraph" w:customStyle="1" w:styleId="ListHanging">
    <w:name w:val="List Hanging"/>
    <w:basedOn w:val="BodyText"/>
    <w:uiPriority w:val="99"/>
    <w:rsid w:val="00823B69"/>
    <w:pPr>
      <w:spacing w:after="270" w:line="270" w:lineRule="atLeast"/>
      <w:ind w:left="1701" w:hanging="1701"/>
      <w:jc w:val="left"/>
    </w:pPr>
    <w:rPr>
      <w:rFonts w:ascii="Times New Roman" w:hAnsi="Times New Roman"/>
      <w:sz w:val="23"/>
      <w:lang w:val="en-GB" w:eastAsia="da-DK"/>
    </w:rPr>
  </w:style>
  <w:style w:type="paragraph" w:customStyle="1" w:styleId="ListHangingNoSpace">
    <w:name w:val="List Hanging NoSpace"/>
    <w:basedOn w:val="ListHanging"/>
    <w:uiPriority w:val="99"/>
    <w:rsid w:val="00823B69"/>
  </w:style>
  <w:style w:type="table" w:styleId="TableGrid6">
    <w:name w:val="Table Grid 6"/>
    <w:basedOn w:val="TableNormal"/>
    <w:semiHidden/>
    <w:rsid w:val="00823B69"/>
    <w:pPr>
      <w:spacing w:line="270" w:lineRule="atLeast"/>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1">
    <w:name w:val="FrontPage1"/>
    <w:basedOn w:val="Normal"/>
    <w:next w:val="BodyText"/>
    <w:uiPriority w:val="99"/>
    <w:rsid w:val="00823B69"/>
    <w:pPr>
      <w:suppressAutoHyphens/>
      <w:spacing w:after="160" w:line="320" w:lineRule="exact"/>
    </w:pPr>
    <w:rPr>
      <w:rFonts w:ascii="Arial" w:hAnsi="Arial" w:cs="Arial"/>
      <w:sz w:val="28"/>
      <w:szCs w:val="20"/>
      <w:lang w:val="en-GB" w:eastAsia="da-DK"/>
    </w:rPr>
  </w:style>
  <w:style w:type="paragraph" w:customStyle="1" w:styleId="CowiTitle">
    <w:name w:val="CowiTitle"/>
    <w:basedOn w:val="FrontPage2"/>
    <w:next w:val="BodyText"/>
    <w:uiPriority w:val="99"/>
    <w:semiHidden/>
    <w:rsid w:val="00823B69"/>
  </w:style>
  <w:style w:type="paragraph" w:styleId="ListContinue3">
    <w:name w:val="List Continue 3"/>
    <w:basedOn w:val="ListContinue2"/>
    <w:uiPriority w:val="99"/>
    <w:rsid w:val="00823B69"/>
    <w:pPr>
      <w:spacing w:after="270" w:line="270" w:lineRule="atLeast"/>
      <w:ind w:left="1276"/>
    </w:pPr>
    <w:rPr>
      <w:sz w:val="23"/>
      <w:lang w:val="en-GB" w:eastAsia="da-DK"/>
    </w:rPr>
  </w:style>
  <w:style w:type="paragraph" w:customStyle="1" w:styleId="ListBullet3NoSpace">
    <w:name w:val="List Bullet 3 NoSpace"/>
    <w:basedOn w:val="ListBullet3"/>
    <w:uiPriority w:val="99"/>
    <w:rsid w:val="00823B69"/>
    <w:pPr>
      <w:numPr>
        <w:numId w:val="0"/>
      </w:numPr>
      <w:tabs>
        <w:tab w:val="clear" w:pos="1418"/>
        <w:tab w:val="left" w:pos="1276"/>
      </w:tabs>
      <w:spacing w:before="0" w:line="270" w:lineRule="atLeast"/>
      <w:ind w:left="1276" w:hanging="425"/>
    </w:pPr>
    <w:rPr>
      <w:rFonts w:ascii="Times New Roman" w:hAnsi="Times New Roman"/>
      <w:sz w:val="23"/>
      <w:lang w:val="en-GB" w:eastAsia="da-DK"/>
    </w:rPr>
  </w:style>
  <w:style w:type="paragraph" w:customStyle="1" w:styleId="ListContinue3NoSpace">
    <w:name w:val="List Continue 3 NoSpace"/>
    <w:basedOn w:val="ListContinue3"/>
    <w:uiPriority w:val="99"/>
    <w:rsid w:val="00823B69"/>
    <w:pPr>
      <w:spacing w:after="0"/>
    </w:pPr>
  </w:style>
  <w:style w:type="paragraph" w:customStyle="1" w:styleId="ListNumber3NoSpace">
    <w:name w:val="List Number 3 NoSpace"/>
    <w:basedOn w:val="ListNumber3"/>
    <w:uiPriority w:val="99"/>
    <w:rsid w:val="00823B69"/>
  </w:style>
  <w:style w:type="paragraph" w:customStyle="1" w:styleId="ListContinue0">
    <w:name w:val="List Continue 0"/>
    <w:basedOn w:val="ListContinue"/>
    <w:uiPriority w:val="99"/>
    <w:rsid w:val="00823B69"/>
  </w:style>
  <w:style w:type="paragraph" w:customStyle="1" w:styleId="ListContinue0NoSpace">
    <w:name w:val="List Continue 0 NoSpace"/>
    <w:basedOn w:val="ListContinue0"/>
    <w:uiPriority w:val="99"/>
    <w:rsid w:val="00823B69"/>
    <w:pPr>
      <w:numPr>
        <w:numId w:val="44"/>
      </w:numPr>
      <w:tabs>
        <w:tab w:val="num" w:pos="425"/>
      </w:tabs>
      <w:autoSpaceDE/>
      <w:autoSpaceDN/>
      <w:spacing w:after="0" w:line="270" w:lineRule="atLeast"/>
      <w:ind w:left="0" w:firstLine="0"/>
      <w:jc w:val="left"/>
    </w:pPr>
    <w:rPr>
      <w:rFonts w:eastAsia="Times New Roman"/>
      <w:sz w:val="23"/>
      <w:lang w:val="en-GB" w:eastAsia="da-DK"/>
    </w:rPr>
  </w:style>
  <w:style w:type="paragraph" w:customStyle="1" w:styleId="CaptionMargin">
    <w:name w:val="Caption Margin"/>
    <w:basedOn w:val="Caption"/>
    <w:next w:val="BodyText"/>
    <w:uiPriority w:val="99"/>
    <w:rsid w:val="00823B69"/>
    <w:pPr>
      <w:spacing w:before="140" w:after="140" w:line="250" w:lineRule="atLeast"/>
      <w:ind w:left="-992" w:hanging="1276"/>
    </w:pPr>
    <w:rPr>
      <w:rFonts w:ascii="Times New Roman" w:hAnsi="Times New Roman"/>
      <w:b w:val="0"/>
      <w:bCs w:val="0"/>
      <w:i/>
      <w:sz w:val="21"/>
      <w:lang w:val="en-GB" w:eastAsia="da-DK"/>
    </w:rPr>
  </w:style>
  <w:style w:type="paragraph" w:customStyle="1" w:styleId="CowiDate">
    <w:name w:val="CowiDate"/>
    <w:basedOn w:val="FrontPageFrame"/>
    <w:next w:val="FrontPageFrame"/>
    <w:uiPriority w:val="99"/>
    <w:semiHidden/>
    <w:rsid w:val="00823B69"/>
    <w:pPr>
      <w:framePr w:wrap="around"/>
    </w:pPr>
  </w:style>
  <w:style w:type="paragraph" w:customStyle="1" w:styleId="CowiAuthor">
    <w:name w:val="CowiAuthor"/>
    <w:basedOn w:val="FrontPageFrame"/>
    <w:next w:val="FrontPageFrame"/>
    <w:uiPriority w:val="99"/>
    <w:semiHidden/>
    <w:rsid w:val="00823B69"/>
    <w:pPr>
      <w:framePr w:wrap="around"/>
    </w:pPr>
  </w:style>
  <w:style w:type="paragraph" w:customStyle="1" w:styleId="CowiClient">
    <w:name w:val="CowiClient"/>
    <w:basedOn w:val="FrontPage1"/>
    <w:next w:val="BlockText"/>
    <w:uiPriority w:val="99"/>
    <w:semiHidden/>
    <w:rsid w:val="00823B69"/>
  </w:style>
  <w:style w:type="paragraph" w:customStyle="1" w:styleId="HeaderFirstLogo">
    <w:name w:val="HeaderFirstLogo"/>
    <w:basedOn w:val="Normal"/>
    <w:next w:val="Normal"/>
    <w:uiPriority w:val="99"/>
    <w:rsid w:val="00823B69"/>
    <w:pPr>
      <w:framePr w:w="3799" w:wrap="around" w:vAnchor="page" w:hAnchor="page" w:xAlign="right" w:y="795"/>
      <w:spacing w:line="270" w:lineRule="atLeast"/>
    </w:pPr>
    <w:rPr>
      <w:sz w:val="23"/>
      <w:szCs w:val="20"/>
      <w:lang w:val="en-GB" w:eastAsia="da-DK"/>
    </w:rPr>
  </w:style>
  <w:style w:type="paragraph" w:customStyle="1" w:styleId="HeaderFrame">
    <w:name w:val="HeaderFrame"/>
    <w:basedOn w:val="Normal"/>
    <w:next w:val="Normal"/>
    <w:uiPriority w:val="99"/>
    <w:rsid w:val="00823B69"/>
    <w:pPr>
      <w:framePr w:hSpace="284" w:wrap="around" w:vAnchor="text" w:hAnchor="margin" w:xAlign="right" w:y="1"/>
      <w:spacing w:line="270" w:lineRule="atLeast"/>
    </w:pPr>
    <w:rPr>
      <w:sz w:val="23"/>
      <w:szCs w:val="20"/>
      <w:lang w:val="en-GB" w:eastAsia="da-DK"/>
    </w:rPr>
  </w:style>
  <w:style w:type="paragraph" w:customStyle="1" w:styleId="FooterFrame">
    <w:name w:val="FooterFrame"/>
    <w:basedOn w:val="Normal"/>
    <w:next w:val="Normal"/>
    <w:uiPriority w:val="99"/>
    <w:rsid w:val="00823B69"/>
    <w:pPr>
      <w:framePr w:hSpace="284" w:wrap="around" w:vAnchor="text" w:hAnchor="margin" w:xAlign="right" w:y="1"/>
      <w:spacing w:line="270" w:lineRule="atLeast"/>
    </w:pPr>
    <w:rPr>
      <w:rFonts w:ascii="Arial" w:hAnsi="Arial" w:cs="Arial"/>
      <w:noProof/>
      <w:sz w:val="12"/>
      <w:szCs w:val="20"/>
      <w:lang w:val="en-GB" w:eastAsia="da-DK"/>
    </w:rPr>
  </w:style>
  <w:style w:type="paragraph" w:customStyle="1" w:styleId="FrontPage2">
    <w:name w:val="FrontPage2"/>
    <w:basedOn w:val="FrontPage1"/>
    <w:next w:val="BodyText"/>
    <w:uiPriority w:val="99"/>
    <w:rsid w:val="00823B69"/>
    <w:pPr>
      <w:spacing w:line="400" w:lineRule="exact"/>
    </w:pPr>
    <w:rPr>
      <w:rFonts w:ascii="Arial Black" w:hAnsi="Arial Black"/>
      <w:sz w:val="36"/>
    </w:rPr>
  </w:style>
  <w:style w:type="paragraph" w:customStyle="1" w:styleId="FrontPage3">
    <w:name w:val="FrontPage3"/>
    <w:basedOn w:val="FrontPage1"/>
    <w:next w:val="BlockText"/>
    <w:uiPriority w:val="99"/>
    <w:rsid w:val="00823B69"/>
    <w:pPr>
      <w:spacing w:before="160" w:after="0"/>
    </w:pPr>
    <w:rPr>
      <w:sz w:val="20"/>
    </w:rPr>
  </w:style>
  <w:style w:type="paragraph" w:customStyle="1" w:styleId="FrontPageFrame">
    <w:name w:val="FrontPageFrame"/>
    <w:basedOn w:val="Normal"/>
    <w:uiPriority w:val="99"/>
    <w:rsid w:val="00823B69"/>
    <w:pPr>
      <w:framePr w:wrap="around" w:hAnchor="margin" w:x="-2267" w:yAlign="bottom"/>
      <w:tabs>
        <w:tab w:val="left" w:pos="1134"/>
      </w:tabs>
      <w:spacing w:line="240" w:lineRule="atLeast"/>
    </w:pPr>
    <w:rPr>
      <w:rFonts w:ascii="Arial" w:hAnsi="Arial" w:cs="Arial"/>
      <w:sz w:val="14"/>
      <w:szCs w:val="20"/>
      <w:lang w:val="en-GB" w:eastAsia="da-DK"/>
    </w:rPr>
  </w:style>
  <w:style w:type="paragraph" w:customStyle="1" w:styleId="ContentsPage">
    <w:name w:val="ContentsPage"/>
    <w:basedOn w:val="Normal"/>
    <w:next w:val="BodyText"/>
    <w:uiPriority w:val="99"/>
    <w:rsid w:val="00823B69"/>
    <w:pPr>
      <w:pageBreakBefore/>
      <w:suppressAutoHyphens/>
      <w:spacing w:before="2680" w:line="320" w:lineRule="exact"/>
    </w:pPr>
    <w:rPr>
      <w:rFonts w:ascii="Arial Black" w:hAnsi="Arial Black"/>
      <w:b/>
      <w:sz w:val="32"/>
      <w:szCs w:val="20"/>
      <w:lang w:val="en-GB" w:eastAsia="da-DK"/>
    </w:rPr>
  </w:style>
  <w:style w:type="paragraph" w:customStyle="1" w:styleId="AppendixPage0">
    <w:name w:val="AppendixPage"/>
    <w:basedOn w:val="ContentsPage"/>
    <w:next w:val="BodyTextNoSpace"/>
    <w:uiPriority w:val="99"/>
    <w:rsid w:val="00823B69"/>
    <w:pPr>
      <w:pageBreakBefore w:val="0"/>
      <w:spacing w:before="120" w:after="320"/>
    </w:pPr>
  </w:style>
  <w:style w:type="paragraph" w:customStyle="1" w:styleId="HeaderFrameEven">
    <w:name w:val="HeaderFrameEven"/>
    <w:basedOn w:val="HeaderFrame"/>
    <w:uiPriority w:val="99"/>
    <w:rsid w:val="00823B69"/>
    <w:pPr>
      <w:framePr w:wrap="around"/>
    </w:pPr>
    <w:rPr>
      <w:rFonts w:ascii="Arial" w:hAnsi="Arial" w:cs="Arial"/>
      <w:sz w:val="16"/>
    </w:rPr>
  </w:style>
  <w:style w:type="paragraph" w:customStyle="1" w:styleId="HeaderEven">
    <w:name w:val="HeaderEven"/>
    <w:basedOn w:val="Normal"/>
    <w:uiPriority w:val="99"/>
    <w:rsid w:val="00823B69"/>
    <w:pPr>
      <w:tabs>
        <w:tab w:val="right" w:pos="7371"/>
      </w:tabs>
      <w:spacing w:line="270" w:lineRule="atLeast"/>
      <w:ind w:left="-2268"/>
    </w:pPr>
    <w:rPr>
      <w:sz w:val="23"/>
      <w:szCs w:val="20"/>
      <w:lang w:val="en-GB" w:eastAsia="da-DK"/>
    </w:rPr>
  </w:style>
  <w:style w:type="paragraph" w:customStyle="1" w:styleId="FooterEven">
    <w:name w:val="FooterEven"/>
    <w:basedOn w:val="Footer"/>
    <w:uiPriority w:val="99"/>
    <w:rsid w:val="00823B69"/>
    <w:pPr>
      <w:tabs>
        <w:tab w:val="clear" w:pos="4844"/>
        <w:tab w:val="clear" w:pos="9689"/>
        <w:tab w:val="right" w:pos="7371"/>
      </w:tabs>
      <w:spacing w:line="270" w:lineRule="atLeast"/>
      <w:ind w:left="-2268" w:right="851"/>
    </w:pPr>
    <w:rPr>
      <w:rFonts w:ascii="Arial" w:hAnsi="Arial" w:cs="Arial"/>
      <w:noProof/>
      <w:color w:val="FFFFFF"/>
      <w:sz w:val="12"/>
      <w:szCs w:val="12"/>
      <w:lang w:val="en-GB" w:eastAsia="da-DK"/>
    </w:rPr>
  </w:style>
  <w:style w:type="paragraph" w:customStyle="1" w:styleId="FooterFrameOdd">
    <w:name w:val="FooterFrameOdd"/>
    <w:basedOn w:val="FooterFrame"/>
    <w:uiPriority w:val="99"/>
    <w:rsid w:val="00823B69"/>
    <w:pPr>
      <w:framePr w:wrap="around"/>
    </w:pPr>
    <w:rPr>
      <w:color w:val="FFFFFF"/>
      <w:szCs w:val="12"/>
    </w:rPr>
  </w:style>
  <w:style w:type="numbering" w:styleId="111111">
    <w:name w:val="Outline List 2"/>
    <w:basedOn w:val="NoList"/>
    <w:rsid w:val="00823B69"/>
    <w:pPr>
      <w:numPr>
        <w:numId w:val="50"/>
      </w:numPr>
    </w:pPr>
  </w:style>
  <w:style w:type="paragraph" w:customStyle="1" w:styleId="CowiDocNo">
    <w:name w:val="CowiDocNo"/>
    <w:basedOn w:val="FrontPageFrame"/>
    <w:uiPriority w:val="99"/>
    <w:semiHidden/>
    <w:rsid w:val="00823B69"/>
    <w:pPr>
      <w:framePr w:wrap="around"/>
    </w:pPr>
  </w:style>
  <w:style w:type="paragraph" w:customStyle="1" w:styleId="CowiRevNo">
    <w:name w:val="CowiRevNo"/>
    <w:basedOn w:val="FrontPageFrame"/>
    <w:uiPriority w:val="99"/>
    <w:semiHidden/>
    <w:rsid w:val="00823B69"/>
    <w:pPr>
      <w:framePr w:wrap="around"/>
    </w:pPr>
  </w:style>
  <w:style w:type="paragraph" w:customStyle="1" w:styleId="CowiChecker">
    <w:name w:val="CowiChecker"/>
    <w:basedOn w:val="FrontPageFrame"/>
    <w:uiPriority w:val="99"/>
    <w:semiHidden/>
    <w:rsid w:val="00823B69"/>
    <w:pPr>
      <w:framePr w:wrap="around"/>
    </w:pPr>
  </w:style>
  <w:style w:type="paragraph" w:customStyle="1" w:styleId="CowiApprover">
    <w:name w:val="CowiApprover"/>
    <w:basedOn w:val="FrontPageFrame"/>
    <w:uiPriority w:val="99"/>
    <w:semiHidden/>
    <w:rsid w:val="00823B69"/>
    <w:pPr>
      <w:framePr w:wrap="around"/>
    </w:pPr>
  </w:style>
  <w:style w:type="numbering" w:styleId="1ai">
    <w:name w:val="Outline List 1"/>
    <w:basedOn w:val="NoList"/>
    <w:rsid w:val="00823B69"/>
    <w:pPr>
      <w:numPr>
        <w:numId w:val="51"/>
      </w:numPr>
    </w:pPr>
  </w:style>
  <w:style w:type="numbering" w:styleId="ArticleSection">
    <w:name w:val="Outline List 3"/>
    <w:basedOn w:val="NoList"/>
    <w:rsid w:val="00823B69"/>
    <w:pPr>
      <w:numPr>
        <w:numId w:val="52"/>
      </w:numPr>
    </w:pPr>
  </w:style>
  <w:style w:type="paragraph" w:styleId="BodyTextFirstIndent">
    <w:name w:val="Body Text First Indent"/>
    <w:basedOn w:val="BodyText"/>
    <w:link w:val="BodyTextFirstIndentChar"/>
    <w:uiPriority w:val="99"/>
    <w:rsid w:val="00823B69"/>
    <w:pPr>
      <w:spacing w:after="120" w:line="270" w:lineRule="atLeast"/>
      <w:ind w:firstLine="210"/>
      <w:jc w:val="left"/>
    </w:pPr>
    <w:rPr>
      <w:rFonts w:ascii="Times New Roman" w:hAnsi="Times New Roman"/>
      <w:sz w:val="23"/>
      <w:lang w:val="en-GB" w:eastAsia="da-DK"/>
    </w:rPr>
  </w:style>
  <w:style w:type="character" w:customStyle="1" w:styleId="BodyTextFirstIndentChar">
    <w:name w:val="Body Text First Indent Char"/>
    <w:basedOn w:val="BodyTextChar"/>
    <w:link w:val="BodyTextFirstIndent"/>
    <w:uiPriority w:val="99"/>
    <w:rsid w:val="00823B69"/>
    <w:rPr>
      <w:rFonts w:ascii="Times New Roman" w:eastAsia="Times New Roman" w:hAnsi="Times New Roman"/>
      <w:sz w:val="23"/>
      <w:lang w:val="en-GB" w:eastAsia="da-DK"/>
    </w:rPr>
  </w:style>
  <w:style w:type="paragraph" w:styleId="BodyTextFirstIndent2">
    <w:name w:val="Body Text First Indent 2"/>
    <w:basedOn w:val="BodyTextIndent"/>
    <w:link w:val="BodyTextFirstIndent2Char"/>
    <w:uiPriority w:val="99"/>
    <w:rsid w:val="00823B69"/>
    <w:pPr>
      <w:spacing w:after="270" w:line="270" w:lineRule="atLeast"/>
      <w:ind w:left="0" w:firstLine="210"/>
    </w:pPr>
    <w:rPr>
      <w:rFonts w:ascii="Times New Roman" w:hAnsi="Times New Roman"/>
      <w:sz w:val="23"/>
      <w:szCs w:val="20"/>
      <w:lang w:val="en-US" w:eastAsia="da-DK"/>
    </w:rPr>
  </w:style>
  <w:style w:type="character" w:customStyle="1" w:styleId="BodyTextFirstIndent2Char">
    <w:name w:val="Body Text First Indent 2 Char"/>
    <w:basedOn w:val="BodyTextIndentChar"/>
    <w:link w:val="BodyTextFirstIndent2"/>
    <w:uiPriority w:val="99"/>
    <w:rsid w:val="00823B69"/>
    <w:rPr>
      <w:rFonts w:ascii="Times New Roman" w:eastAsia="Times New Roman" w:hAnsi="Times New Roman"/>
      <w:sz w:val="23"/>
      <w:szCs w:val="24"/>
      <w:lang w:val="ru-RU" w:eastAsia="da-DK"/>
    </w:rPr>
  </w:style>
  <w:style w:type="paragraph" w:styleId="EnvelopeAddress">
    <w:name w:val="envelope address"/>
    <w:basedOn w:val="Normal"/>
    <w:uiPriority w:val="99"/>
    <w:rsid w:val="00823B69"/>
    <w:pPr>
      <w:framePr w:w="7920" w:h="1980" w:hRule="exact" w:hSpace="141" w:wrap="auto" w:hAnchor="page" w:xAlign="center" w:yAlign="bottom"/>
      <w:spacing w:line="270" w:lineRule="atLeast"/>
      <w:ind w:left="2880"/>
    </w:pPr>
    <w:rPr>
      <w:rFonts w:ascii="Arial" w:hAnsi="Arial" w:cs="Arial"/>
      <w:lang w:val="en-GB" w:eastAsia="da-DK"/>
    </w:rPr>
  </w:style>
  <w:style w:type="paragraph" w:styleId="EnvelopeReturn">
    <w:name w:val="envelope return"/>
    <w:basedOn w:val="Normal"/>
    <w:uiPriority w:val="99"/>
    <w:rsid w:val="00823B69"/>
    <w:pPr>
      <w:spacing w:line="270" w:lineRule="atLeast"/>
    </w:pPr>
    <w:rPr>
      <w:rFonts w:ascii="Arial" w:hAnsi="Arial" w:cs="Arial"/>
      <w:sz w:val="20"/>
      <w:szCs w:val="20"/>
      <w:lang w:val="en-GB" w:eastAsia="da-DK"/>
    </w:rPr>
  </w:style>
  <w:style w:type="character" w:styleId="HTMLAcronym">
    <w:name w:val="HTML Acronym"/>
    <w:basedOn w:val="DefaultParagraphFont"/>
    <w:rsid w:val="00823B69"/>
  </w:style>
  <w:style w:type="paragraph" w:styleId="HTMLAddress">
    <w:name w:val="HTML Address"/>
    <w:basedOn w:val="Normal"/>
    <w:link w:val="HTMLAddressChar"/>
    <w:rsid w:val="00823B69"/>
    <w:pPr>
      <w:spacing w:line="270" w:lineRule="atLeast"/>
    </w:pPr>
    <w:rPr>
      <w:i/>
      <w:iCs/>
      <w:sz w:val="23"/>
      <w:szCs w:val="20"/>
      <w:lang w:val="en-GB" w:eastAsia="da-DK"/>
    </w:rPr>
  </w:style>
  <w:style w:type="character" w:customStyle="1" w:styleId="HTMLAddressChar">
    <w:name w:val="HTML Address Char"/>
    <w:basedOn w:val="DefaultParagraphFont"/>
    <w:link w:val="HTMLAddress"/>
    <w:rsid w:val="00823B69"/>
    <w:rPr>
      <w:rFonts w:ascii="Times New Roman" w:eastAsia="Times New Roman" w:hAnsi="Times New Roman"/>
      <w:i/>
      <w:iCs/>
      <w:sz w:val="23"/>
      <w:lang w:val="en-GB" w:eastAsia="da-DK"/>
    </w:rPr>
  </w:style>
  <w:style w:type="character" w:styleId="HTMLCite">
    <w:name w:val="HTML Cite"/>
    <w:basedOn w:val="DefaultParagraphFont"/>
    <w:uiPriority w:val="99"/>
    <w:rsid w:val="00823B69"/>
    <w:rPr>
      <w:i/>
      <w:iCs/>
    </w:rPr>
  </w:style>
  <w:style w:type="character" w:styleId="HTMLCode">
    <w:name w:val="HTML Code"/>
    <w:basedOn w:val="DefaultParagraphFont"/>
    <w:rsid w:val="00823B69"/>
    <w:rPr>
      <w:rFonts w:ascii="Courier New" w:hAnsi="Courier New" w:cs="Courier New"/>
      <w:sz w:val="20"/>
      <w:szCs w:val="20"/>
    </w:rPr>
  </w:style>
  <w:style w:type="character" w:styleId="HTMLDefinition">
    <w:name w:val="HTML Definition"/>
    <w:basedOn w:val="DefaultParagraphFont"/>
    <w:rsid w:val="00823B69"/>
    <w:rPr>
      <w:i/>
      <w:iCs/>
    </w:rPr>
  </w:style>
  <w:style w:type="character" w:styleId="HTMLKeyboard">
    <w:name w:val="HTML Keyboard"/>
    <w:basedOn w:val="DefaultParagraphFont"/>
    <w:rsid w:val="00823B69"/>
    <w:rPr>
      <w:rFonts w:ascii="Courier New" w:hAnsi="Courier New" w:cs="Courier New"/>
      <w:sz w:val="20"/>
      <w:szCs w:val="20"/>
    </w:rPr>
  </w:style>
  <w:style w:type="character" w:styleId="HTMLSample">
    <w:name w:val="HTML Sample"/>
    <w:basedOn w:val="DefaultParagraphFont"/>
    <w:rsid w:val="00823B69"/>
    <w:rPr>
      <w:rFonts w:ascii="Courier New" w:hAnsi="Courier New" w:cs="Courier New"/>
    </w:rPr>
  </w:style>
  <w:style w:type="character" w:styleId="HTMLTypewriter">
    <w:name w:val="HTML Typewriter"/>
    <w:basedOn w:val="DefaultParagraphFont"/>
    <w:rsid w:val="00823B69"/>
    <w:rPr>
      <w:rFonts w:ascii="Courier New" w:hAnsi="Courier New" w:cs="Courier New"/>
      <w:sz w:val="20"/>
      <w:szCs w:val="20"/>
    </w:rPr>
  </w:style>
  <w:style w:type="character" w:styleId="HTMLVariable">
    <w:name w:val="HTML Variable"/>
    <w:basedOn w:val="DefaultParagraphFont"/>
    <w:rsid w:val="00823B69"/>
    <w:rPr>
      <w:i/>
      <w:iCs/>
    </w:rPr>
  </w:style>
  <w:style w:type="paragraph" w:styleId="Index2">
    <w:name w:val="index 2"/>
    <w:basedOn w:val="Normal"/>
    <w:next w:val="Normal"/>
    <w:autoRedefine/>
    <w:uiPriority w:val="99"/>
    <w:semiHidden/>
    <w:rsid w:val="00823B69"/>
    <w:pPr>
      <w:spacing w:line="270" w:lineRule="atLeast"/>
      <w:ind w:left="460" w:hanging="230"/>
    </w:pPr>
    <w:rPr>
      <w:sz w:val="23"/>
      <w:szCs w:val="20"/>
      <w:lang w:val="en-GB" w:eastAsia="da-DK"/>
    </w:rPr>
  </w:style>
  <w:style w:type="paragraph" w:styleId="Index3">
    <w:name w:val="index 3"/>
    <w:basedOn w:val="Normal"/>
    <w:next w:val="Normal"/>
    <w:autoRedefine/>
    <w:uiPriority w:val="99"/>
    <w:semiHidden/>
    <w:rsid w:val="00823B69"/>
    <w:pPr>
      <w:spacing w:line="270" w:lineRule="atLeast"/>
      <w:ind w:left="690" w:hanging="230"/>
    </w:pPr>
    <w:rPr>
      <w:sz w:val="23"/>
      <w:szCs w:val="20"/>
      <w:lang w:val="en-GB" w:eastAsia="da-DK"/>
    </w:rPr>
  </w:style>
  <w:style w:type="paragraph" w:styleId="Index4">
    <w:name w:val="index 4"/>
    <w:basedOn w:val="Normal"/>
    <w:next w:val="Normal"/>
    <w:autoRedefine/>
    <w:uiPriority w:val="99"/>
    <w:semiHidden/>
    <w:rsid w:val="00823B69"/>
    <w:pPr>
      <w:spacing w:line="270" w:lineRule="atLeast"/>
      <w:ind w:left="920" w:hanging="230"/>
    </w:pPr>
    <w:rPr>
      <w:sz w:val="23"/>
      <w:szCs w:val="20"/>
      <w:lang w:val="en-GB" w:eastAsia="da-DK"/>
    </w:rPr>
  </w:style>
  <w:style w:type="paragraph" w:styleId="Index5">
    <w:name w:val="index 5"/>
    <w:basedOn w:val="Normal"/>
    <w:next w:val="Normal"/>
    <w:autoRedefine/>
    <w:uiPriority w:val="99"/>
    <w:semiHidden/>
    <w:rsid w:val="00823B69"/>
    <w:pPr>
      <w:spacing w:line="270" w:lineRule="atLeast"/>
      <w:ind w:left="1150" w:hanging="230"/>
    </w:pPr>
    <w:rPr>
      <w:sz w:val="23"/>
      <w:szCs w:val="20"/>
      <w:lang w:val="en-GB" w:eastAsia="da-DK"/>
    </w:rPr>
  </w:style>
  <w:style w:type="paragraph" w:styleId="Index6">
    <w:name w:val="index 6"/>
    <w:basedOn w:val="Normal"/>
    <w:next w:val="Normal"/>
    <w:autoRedefine/>
    <w:uiPriority w:val="99"/>
    <w:semiHidden/>
    <w:rsid w:val="00823B69"/>
    <w:pPr>
      <w:spacing w:line="270" w:lineRule="atLeast"/>
      <w:ind w:left="1380" w:hanging="230"/>
    </w:pPr>
    <w:rPr>
      <w:sz w:val="23"/>
      <w:szCs w:val="20"/>
      <w:lang w:val="en-GB" w:eastAsia="da-DK"/>
    </w:rPr>
  </w:style>
  <w:style w:type="paragraph" w:styleId="Index7">
    <w:name w:val="index 7"/>
    <w:basedOn w:val="Normal"/>
    <w:next w:val="Normal"/>
    <w:autoRedefine/>
    <w:uiPriority w:val="99"/>
    <w:semiHidden/>
    <w:rsid w:val="00823B69"/>
    <w:pPr>
      <w:spacing w:line="270" w:lineRule="atLeast"/>
      <w:ind w:left="1610" w:hanging="230"/>
    </w:pPr>
    <w:rPr>
      <w:sz w:val="23"/>
      <w:szCs w:val="20"/>
      <w:lang w:val="en-GB" w:eastAsia="da-DK"/>
    </w:rPr>
  </w:style>
  <w:style w:type="paragraph" w:styleId="Index8">
    <w:name w:val="index 8"/>
    <w:basedOn w:val="Normal"/>
    <w:next w:val="Normal"/>
    <w:autoRedefine/>
    <w:uiPriority w:val="99"/>
    <w:semiHidden/>
    <w:rsid w:val="00823B69"/>
    <w:pPr>
      <w:spacing w:line="270" w:lineRule="atLeast"/>
      <w:ind w:left="1840" w:hanging="230"/>
    </w:pPr>
    <w:rPr>
      <w:sz w:val="23"/>
      <w:szCs w:val="20"/>
      <w:lang w:val="en-GB" w:eastAsia="da-DK"/>
    </w:rPr>
  </w:style>
  <w:style w:type="paragraph" w:styleId="Index9">
    <w:name w:val="index 9"/>
    <w:basedOn w:val="Normal"/>
    <w:next w:val="Normal"/>
    <w:autoRedefine/>
    <w:uiPriority w:val="99"/>
    <w:semiHidden/>
    <w:rsid w:val="00823B69"/>
    <w:pPr>
      <w:spacing w:line="270" w:lineRule="atLeast"/>
      <w:ind w:left="2070" w:hanging="230"/>
    </w:pPr>
    <w:rPr>
      <w:sz w:val="23"/>
      <w:szCs w:val="20"/>
      <w:lang w:val="en-GB" w:eastAsia="da-DK"/>
    </w:rPr>
  </w:style>
  <w:style w:type="paragraph" w:styleId="IndexHeading">
    <w:name w:val="index heading"/>
    <w:basedOn w:val="Normal"/>
    <w:next w:val="Index1"/>
    <w:uiPriority w:val="99"/>
    <w:semiHidden/>
    <w:rsid w:val="00823B69"/>
    <w:pPr>
      <w:spacing w:line="270" w:lineRule="atLeast"/>
    </w:pPr>
    <w:rPr>
      <w:rFonts w:ascii="Arial" w:hAnsi="Arial" w:cs="Arial"/>
      <w:b/>
      <w:bCs/>
      <w:sz w:val="23"/>
      <w:szCs w:val="20"/>
      <w:lang w:val="en-GB" w:eastAsia="da-DK"/>
    </w:rPr>
  </w:style>
  <w:style w:type="paragraph" w:styleId="List">
    <w:name w:val="List"/>
    <w:basedOn w:val="Normal"/>
    <w:uiPriority w:val="99"/>
    <w:rsid w:val="00823B69"/>
    <w:pPr>
      <w:spacing w:line="270" w:lineRule="atLeast"/>
      <w:ind w:left="283" w:hanging="283"/>
    </w:pPr>
    <w:rPr>
      <w:sz w:val="23"/>
      <w:szCs w:val="20"/>
      <w:lang w:val="en-GB" w:eastAsia="da-DK"/>
    </w:rPr>
  </w:style>
  <w:style w:type="paragraph" w:styleId="List2">
    <w:name w:val="List 2"/>
    <w:basedOn w:val="Normal"/>
    <w:uiPriority w:val="99"/>
    <w:rsid w:val="00823B69"/>
    <w:pPr>
      <w:spacing w:line="270" w:lineRule="atLeast"/>
      <w:ind w:left="566" w:hanging="283"/>
    </w:pPr>
    <w:rPr>
      <w:sz w:val="23"/>
      <w:szCs w:val="20"/>
      <w:lang w:val="en-GB" w:eastAsia="da-DK"/>
    </w:rPr>
  </w:style>
  <w:style w:type="paragraph" w:styleId="List3">
    <w:name w:val="List 3"/>
    <w:basedOn w:val="Normal"/>
    <w:uiPriority w:val="99"/>
    <w:rsid w:val="00823B69"/>
    <w:pPr>
      <w:spacing w:line="270" w:lineRule="atLeast"/>
      <w:ind w:left="849" w:hanging="283"/>
    </w:pPr>
    <w:rPr>
      <w:sz w:val="23"/>
      <w:szCs w:val="20"/>
      <w:lang w:val="en-GB" w:eastAsia="da-DK"/>
    </w:rPr>
  </w:style>
  <w:style w:type="paragraph" w:styleId="List4">
    <w:name w:val="List 4"/>
    <w:basedOn w:val="Normal"/>
    <w:uiPriority w:val="99"/>
    <w:rsid w:val="00823B69"/>
    <w:pPr>
      <w:spacing w:line="270" w:lineRule="atLeast"/>
      <w:ind w:left="1132" w:hanging="283"/>
    </w:pPr>
    <w:rPr>
      <w:sz w:val="23"/>
      <w:szCs w:val="20"/>
      <w:lang w:val="en-GB" w:eastAsia="da-DK"/>
    </w:rPr>
  </w:style>
  <w:style w:type="paragraph" w:styleId="List5">
    <w:name w:val="List 5"/>
    <w:basedOn w:val="Normal"/>
    <w:uiPriority w:val="99"/>
    <w:rsid w:val="00823B69"/>
    <w:pPr>
      <w:spacing w:line="270" w:lineRule="atLeast"/>
      <w:ind w:left="1415" w:hanging="283"/>
    </w:pPr>
    <w:rPr>
      <w:sz w:val="23"/>
      <w:szCs w:val="20"/>
      <w:lang w:val="en-GB" w:eastAsia="da-DK"/>
    </w:rPr>
  </w:style>
  <w:style w:type="paragraph" w:styleId="ListBullet5">
    <w:name w:val="List Bullet 5"/>
    <w:basedOn w:val="Normal"/>
    <w:autoRedefine/>
    <w:uiPriority w:val="99"/>
    <w:rsid w:val="00823B69"/>
    <w:pPr>
      <w:numPr>
        <w:numId w:val="53"/>
      </w:numPr>
      <w:spacing w:line="270" w:lineRule="atLeast"/>
    </w:pPr>
    <w:rPr>
      <w:sz w:val="23"/>
      <w:szCs w:val="20"/>
      <w:lang w:val="en-GB" w:eastAsia="da-DK"/>
    </w:rPr>
  </w:style>
  <w:style w:type="paragraph" w:styleId="ListContinue4">
    <w:name w:val="List Continue 4"/>
    <w:basedOn w:val="Normal"/>
    <w:uiPriority w:val="99"/>
    <w:rsid w:val="00823B69"/>
    <w:pPr>
      <w:spacing w:after="120" w:line="270" w:lineRule="atLeast"/>
      <w:ind w:left="1132"/>
    </w:pPr>
    <w:rPr>
      <w:sz w:val="23"/>
      <w:szCs w:val="20"/>
      <w:lang w:val="en-GB" w:eastAsia="da-DK"/>
    </w:rPr>
  </w:style>
  <w:style w:type="paragraph" w:styleId="ListContinue5">
    <w:name w:val="List Continue 5"/>
    <w:basedOn w:val="Normal"/>
    <w:uiPriority w:val="99"/>
    <w:rsid w:val="00823B69"/>
    <w:pPr>
      <w:spacing w:after="120" w:line="270" w:lineRule="atLeast"/>
      <w:ind w:left="1415"/>
    </w:pPr>
    <w:rPr>
      <w:sz w:val="23"/>
      <w:szCs w:val="20"/>
      <w:lang w:val="en-GB" w:eastAsia="da-DK"/>
    </w:rPr>
  </w:style>
  <w:style w:type="paragraph" w:styleId="ListNumber4">
    <w:name w:val="List Number 4"/>
    <w:basedOn w:val="Normal"/>
    <w:uiPriority w:val="99"/>
    <w:rsid w:val="00823B69"/>
    <w:pPr>
      <w:numPr>
        <w:numId w:val="54"/>
      </w:numPr>
      <w:spacing w:line="270" w:lineRule="atLeast"/>
    </w:pPr>
    <w:rPr>
      <w:sz w:val="23"/>
      <w:szCs w:val="20"/>
      <w:lang w:val="en-GB" w:eastAsia="da-DK"/>
    </w:rPr>
  </w:style>
  <w:style w:type="paragraph" w:styleId="ListNumber5">
    <w:name w:val="List Number 5"/>
    <w:basedOn w:val="Normal"/>
    <w:uiPriority w:val="99"/>
    <w:rsid w:val="00823B69"/>
    <w:pPr>
      <w:numPr>
        <w:numId w:val="55"/>
      </w:numPr>
      <w:spacing w:line="270" w:lineRule="atLeast"/>
    </w:pPr>
    <w:rPr>
      <w:sz w:val="23"/>
      <w:szCs w:val="20"/>
      <w:lang w:val="en-GB" w:eastAsia="da-DK"/>
    </w:rPr>
  </w:style>
  <w:style w:type="paragraph" w:styleId="MacroText">
    <w:name w:val="macro"/>
    <w:link w:val="MacroTextChar"/>
    <w:uiPriority w:val="99"/>
    <w:semiHidden/>
    <w:rsid w:val="00823B69"/>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eastAsia="Times New Roman" w:hAnsi="Courier New" w:cs="Courier New"/>
      <w:lang w:val="da-DK" w:eastAsia="da-DK"/>
    </w:rPr>
  </w:style>
  <w:style w:type="character" w:customStyle="1" w:styleId="MacroTextChar">
    <w:name w:val="Macro Text Char"/>
    <w:basedOn w:val="DefaultParagraphFont"/>
    <w:link w:val="MacroText"/>
    <w:uiPriority w:val="99"/>
    <w:semiHidden/>
    <w:rsid w:val="00823B69"/>
    <w:rPr>
      <w:rFonts w:ascii="Courier New" w:eastAsia="Times New Roman" w:hAnsi="Courier New" w:cs="Courier New"/>
      <w:lang w:val="da-DK" w:eastAsia="da-DK"/>
    </w:rPr>
  </w:style>
  <w:style w:type="paragraph" w:styleId="MessageHeader">
    <w:name w:val="Message Header"/>
    <w:basedOn w:val="Normal"/>
    <w:link w:val="MessageHeaderChar"/>
    <w:uiPriority w:val="99"/>
    <w:rsid w:val="00823B69"/>
    <w:pPr>
      <w:pBdr>
        <w:top w:val="single" w:sz="6" w:space="1" w:color="auto"/>
        <w:left w:val="single" w:sz="6" w:space="1" w:color="auto"/>
        <w:bottom w:val="single" w:sz="6" w:space="1" w:color="auto"/>
        <w:right w:val="single" w:sz="6" w:space="1" w:color="auto"/>
      </w:pBdr>
      <w:shd w:val="pct20" w:color="auto" w:fill="auto"/>
      <w:spacing w:line="270" w:lineRule="atLeast"/>
      <w:ind w:left="1134" w:hanging="1134"/>
    </w:pPr>
    <w:rPr>
      <w:rFonts w:ascii="Arial" w:hAnsi="Arial" w:cs="Arial"/>
      <w:lang w:val="en-GB" w:eastAsia="da-DK"/>
    </w:rPr>
  </w:style>
  <w:style w:type="character" w:customStyle="1" w:styleId="MessageHeaderChar">
    <w:name w:val="Message Header Char"/>
    <w:basedOn w:val="DefaultParagraphFont"/>
    <w:link w:val="MessageHeader"/>
    <w:uiPriority w:val="99"/>
    <w:rsid w:val="00823B69"/>
    <w:rPr>
      <w:rFonts w:ascii="Arial" w:eastAsia="Times New Roman" w:hAnsi="Arial" w:cs="Arial"/>
      <w:sz w:val="24"/>
      <w:szCs w:val="24"/>
      <w:shd w:val="pct20" w:color="auto" w:fill="auto"/>
      <w:lang w:val="en-GB" w:eastAsia="da-DK"/>
    </w:rPr>
  </w:style>
  <w:style w:type="paragraph" w:styleId="NoteHeading">
    <w:name w:val="Note Heading"/>
    <w:basedOn w:val="Normal"/>
    <w:next w:val="Normal"/>
    <w:link w:val="NoteHeadingChar"/>
    <w:uiPriority w:val="99"/>
    <w:rsid w:val="00823B69"/>
    <w:pPr>
      <w:spacing w:line="270" w:lineRule="atLeast"/>
    </w:pPr>
    <w:rPr>
      <w:sz w:val="23"/>
      <w:szCs w:val="20"/>
      <w:lang w:val="en-GB" w:eastAsia="da-DK"/>
    </w:rPr>
  </w:style>
  <w:style w:type="character" w:customStyle="1" w:styleId="NoteHeadingChar">
    <w:name w:val="Note Heading Char"/>
    <w:basedOn w:val="DefaultParagraphFont"/>
    <w:link w:val="NoteHeading"/>
    <w:uiPriority w:val="99"/>
    <w:rsid w:val="00823B69"/>
    <w:rPr>
      <w:rFonts w:ascii="Times New Roman" w:eastAsia="Times New Roman" w:hAnsi="Times New Roman"/>
      <w:sz w:val="23"/>
      <w:lang w:val="en-GB" w:eastAsia="da-DK"/>
    </w:rPr>
  </w:style>
  <w:style w:type="paragraph" w:styleId="Salutation">
    <w:name w:val="Salutation"/>
    <w:basedOn w:val="Normal"/>
    <w:next w:val="Normal"/>
    <w:link w:val="SalutationChar"/>
    <w:uiPriority w:val="99"/>
    <w:rsid w:val="00823B69"/>
    <w:pPr>
      <w:spacing w:line="270" w:lineRule="atLeast"/>
    </w:pPr>
    <w:rPr>
      <w:sz w:val="23"/>
      <w:szCs w:val="20"/>
      <w:lang w:val="en-GB" w:eastAsia="da-DK"/>
    </w:rPr>
  </w:style>
  <w:style w:type="character" w:customStyle="1" w:styleId="SalutationChar">
    <w:name w:val="Salutation Char"/>
    <w:basedOn w:val="DefaultParagraphFont"/>
    <w:link w:val="Salutation"/>
    <w:uiPriority w:val="99"/>
    <w:rsid w:val="00823B69"/>
    <w:rPr>
      <w:rFonts w:ascii="Times New Roman" w:eastAsia="Times New Roman" w:hAnsi="Times New Roman"/>
      <w:sz w:val="23"/>
      <w:lang w:val="en-GB" w:eastAsia="da-DK"/>
    </w:rPr>
  </w:style>
  <w:style w:type="table" w:styleId="Table3Deffects2">
    <w:name w:val="Table 3D effects 2"/>
    <w:basedOn w:val="TableNormal"/>
    <w:rsid w:val="00823B69"/>
    <w:pPr>
      <w:spacing w:line="270" w:lineRule="atLeast"/>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23B69"/>
    <w:pPr>
      <w:spacing w:line="270" w:lineRule="atLeast"/>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23B69"/>
    <w:pPr>
      <w:spacing w:line="270" w:lineRule="atLeast"/>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23B69"/>
    <w:pPr>
      <w:spacing w:line="270" w:lineRule="atLeast"/>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23B69"/>
    <w:pPr>
      <w:spacing w:line="270" w:lineRule="atLeast"/>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23B69"/>
    <w:pPr>
      <w:spacing w:line="270" w:lineRule="atLeast"/>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23B69"/>
    <w:pPr>
      <w:spacing w:line="270" w:lineRule="atLeast"/>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23B69"/>
    <w:pPr>
      <w:spacing w:line="270" w:lineRule="atLeast"/>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23B69"/>
    <w:pPr>
      <w:spacing w:line="270" w:lineRule="atLeast"/>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23B69"/>
    <w:pPr>
      <w:spacing w:line="270" w:lineRule="atLeast"/>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23B69"/>
    <w:pPr>
      <w:spacing w:line="270" w:lineRule="atLeast"/>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23B69"/>
    <w:pPr>
      <w:spacing w:line="270" w:lineRule="atLeast"/>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23B69"/>
    <w:pPr>
      <w:spacing w:line="270" w:lineRule="atLeast"/>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23B69"/>
    <w:pPr>
      <w:spacing w:line="270" w:lineRule="atLeast"/>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rsid w:val="00823B69"/>
    <w:pPr>
      <w:spacing w:line="270" w:lineRule="atLeast"/>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3">
    <w:name w:val="Table Grid 3"/>
    <w:basedOn w:val="TableNormal"/>
    <w:rsid w:val="00823B69"/>
    <w:pPr>
      <w:spacing w:line="270" w:lineRule="atLeast"/>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23B69"/>
    <w:pPr>
      <w:spacing w:line="270" w:lineRule="atLeast"/>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23B69"/>
    <w:pPr>
      <w:spacing w:line="270" w:lineRule="atLeast"/>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23B69"/>
    <w:pPr>
      <w:spacing w:line="270" w:lineRule="atLeast"/>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23B69"/>
    <w:pPr>
      <w:spacing w:line="270" w:lineRule="atLeast"/>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23B69"/>
    <w:pPr>
      <w:spacing w:line="270" w:lineRule="atLeast"/>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23B69"/>
    <w:pPr>
      <w:spacing w:line="270" w:lineRule="atLeast"/>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23B69"/>
    <w:pPr>
      <w:spacing w:line="270" w:lineRule="atLeast"/>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23B69"/>
    <w:pPr>
      <w:spacing w:line="270" w:lineRule="atLeast"/>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23B69"/>
    <w:pPr>
      <w:spacing w:line="270" w:lineRule="atLeast"/>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23B69"/>
    <w:pPr>
      <w:spacing w:line="270" w:lineRule="atLeast"/>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23B69"/>
    <w:pPr>
      <w:spacing w:line="270" w:lineRule="atLeast"/>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23B69"/>
    <w:pPr>
      <w:spacing w:line="270" w:lineRule="atLeast"/>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23B69"/>
    <w:pPr>
      <w:spacing w:line="270" w:lineRule="atLeast"/>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3">
    <w:name w:val="Table Simple 3"/>
    <w:basedOn w:val="TableNormal"/>
    <w:rsid w:val="00823B69"/>
    <w:pPr>
      <w:spacing w:line="270" w:lineRule="atLeast"/>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23B69"/>
    <w:pPr>
      <w:spacing w:line="270" w:lineRule="atLeast"/>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23B69"/>
    <w:pPr>
      <w:spacing w:line="270" w:lineRule="atLeast"/>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23B69"/>
    <w:pPr>
      <w:spacing w:line="270" w:lineRule="atLeas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823B69"/>
    <w:pPr>
      <w:spacing w:line="270" w:lineRule="atLeast"/>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23B69"/>
    <w:pPr>
      <w:spacing w:line="270" w:lineRule="atLeast"/>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23B69"/>
    <w:pPr>
      <w:spacing w:line="270" w:lineRule="atLeast"/>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823B69"/>
    <w:pPr>
      <w:spacing w:before="120" w:line="270" w:lineRule="atLeast"/>
    </w:pPr>
    <w:rPr>
      <w:rFonts w:ascii="Arial" w:hAnsi="Arial" w:cs="Arial"/>
      <w:b/>
      <w:bCs/>
      <w:lang w:val="en-GB" w:eastAsia="da-DK"/>
    </w:rPr>
  </w:style>
  <w:style w:type="character" w:customStyle="1" w:styleId="BodyTextChar10">
    <w:name w:val="Body Text Char1"/>
    <w:aliases w:val="Body Text Char Char,Body Text Char1 Char Char,Body Text Char1 Char Char Char Char,Body Text Char Char Char Char Char Char,Body Text Char1 Char Char Char Char Char Char,Body Text Char Char Char Char Char Char Char Char"/>
    <w:basedOn w:val="DefaultParagraphFont"/>
    <w:uiPriority w:val="99"/>
    <w:rsid w:val="00823B69"/>
    <w:rPr>
      <w:sz w:val="23"/>
      <w:lang w:val="en-GB" w:eastAsia="da-DK"/>
    </w:rPr>
  </w:style>
  <w:style w:type="character" w:customStyle="1" w:styleId="ListBulletChar">
    <w:name w:val="List Bullet Char"/>
    <w:basedOn w:val="DefaultParagraphFont"/>
    <w:link w:val="ListBullet"/>
    <w:uiPriority w:val="99"/>
    <w:rsid w:val="00823B69"/>
    <w:rPr>
      <w:rFonts w:ascii="Times New Roman" w:eastAsia="Times New Roman" w:hAnsi="Times New Roman"/>
      <w:lang w:val="ru-RU" w:eastAsia="ru-RU"/>
    </w:rPr>
  </w:style>
  <w:style w:type="paragraph" w:customStyle="1" w:styleId="Clauses">
    <w:name w:val="Clauses"/>
    <w:basedOn w:val="Normal"/>
    <w:uiPriority w:val="99"/>
    <w:rsid w:val="00823B69"/>
    <w:pPr>
      <w:keepLines/>
      <w:tabs>
        <w:tab w:val="num" w:pos="431"/>
      </w:tabs>
      <w:spacing w:after="120"/>
      <w:ind w:left="431" w:hanging="431"/>
      <w:outlineLvl w:val="0"/>
    </w:pPr>
    <w:rPr>
      <w:rFonts w:ascii="Times New Roman Bold" w:hAnsi="Times New Roman Bold"/>
      <w:b/>
      <w:szCs w:val="20"/>
      <w:lang w:val="es-ES_tradnl" w:eastAsia="en-GB"/>
    </w:rPr>
  </w:style>
  <w:style w:type="paragraph" w:customStyle="1" w:styleId="Bulletlistindent">
    <w:name w:val="Bullet list indent"/>
    <w:basedOn w:val="Normal"/>
    <w:uiPriority w:val="99"/>
    <w:rsid w:val="00823B69"/>
    <w:pPr>
      <w:numPr>
        <w:numId w:val="56"/>
      </w:numPr>
      <w:spacing w:before="60" w:after="60" w:line="320" w:lineRule="atLeast"/>
    </w:pPr>
    <w:rPr>
      <w:rFonts w:eastAsia="MS Mincho"/>
      <w:szCs w:val="20"/>
      <w:lang w:val="en-GB"/>
    </w:rPr>
  </w:style>
  <w:style w:type="character" w:customStyle="1" w:styleId="en">
    <w:name w:val="en"/>
    <w:basedOn w:val="DefaultParagraphFont"/>
    <w:rsid w:val="00823B69"/>
    <w:rPr>
      <w:rFonts w:ascii="Arial" w:hAnsi="Arial" w:cs="Arial" w:hint="default"/>
      <w:b/>
      <w:bCs/>
      <w:i/>
      <w:iCs/>
      <w:color w:val="008000"/>
      <w:sz w:val="22"/>
      <w:szCs w:val="22"/>
    </w:rPr>
  </w:style>
  <w:style w:type="paragraph" w:customStyle="1" w:styleId="CM152">
    <w:name w:val="CM152"/>
    <w:basedOn w:val="Normal"/>
    <w:next w:val="Normal"/>
    <w:uiPriority w:val="99"/>
    <w:rsid w:val="00823B69"/>
    <w:pPr>
      <w:widowControl w:val="0"/>
      <w:autoSpaceDE w:val="0"/>
      <w:autoSpaceDN w:val="0"/>
      <w:adjustRightInd w:val="0"/>
      <w:spacing w:after="240"/>
    </w:pPr>
    <w:rPr>
      <w:rFonts w:ascii="DHNCD P+ Arial MT" w:hAnsi="DHNCD P+ Arial MT"/>
    </w:rPr>
  </w:style>
  <w:style w:type="paragraph" w:customStyle="1" w:styleId="CM160">
    <w:name w:val="CM160"/>
    <w:basedOn w:val="Normal"/>
    <w:next w:val="Normal"/>
    <w:uiPriority w:val="99"/>
    <w:rsid w:val="00823B69"/>
    <w:pPr>
      <w:widowControl w:val="0"/>
      <w:autoSpaceDE w:val="0"/>
      <w:autoSpaceDN w:val="0"/>
      <w:adjustRightInd w:val="0"/>
      <w:spacing w:after="98"/>
    </w:pPr>
    <w:rPr>
      <w:rFonts w:ascii="DHNCD P+ Arial MT" w:hAnsi="DHNCD P+ Arial MT"/>
    </w:rPr>
  </w:style>
  <w:style w:type="paragraph" w:customStyle="1" w:styleId="Heding2">
    <w:name w:val="Heding 2"/>
    <w:basedOn w:val="BodyText"/>
    <w:uiPriority w:val="99"/>
    <w:rsid w:val="00823B69"/>
    <w:pPr>
      <w:spacing w:after="270" w:line="270" w:lineRule="atLeast"/>
      <w:jc w:val="left"/>
    </w:pPr>
    <w:rPr>
      <w:rFonts w:ascii="Times New Roman" w:hAnsi="Times New Roman"/>
      <w:sz w:val="23"/>
      <w:lang w:val="en-GB" w:eastAsia="da-DK"/>
    </w:rPr>
  </w:style>
  <w:style w:type="paragraph" w:customStyle="1" w:styleId="Annexheading1">
    <w:name w:val="Annex heading 1"/>
    <w:basedOn w:val="Heading1"/>
    <w:uiPriority w:val="99"/>
    <w:rsid w:val="00823B69"/>
    <w:pPr>
      <w:keepNext/>
      <w:keepLines/>
      <w:suppressAutoHyphens/>
      <w:spacing w:before="130" w:after="130" w:line="320" w:lineRule="exact"/>
      <w:ind w:left="851" w:right="0"/>
    </w:pPr>
    <w:rPr>
      <w:rFonts w:ascii="Sylfaen" w:hAnsi="Sylfaen" w:cs="Arial"/>
      <w:sz w:val="32"/>
      <w:szCs w:val="20"/>
      <w:lang w:val="en-GB" w:eastAsia="da-DK"/>
    </w:rPr>
  </w:style>
  <w:style w:type="paragraph" w:customStyle="1" w:styleId="Annexheading2">
    <w:name w:val="Annex heading 2"/>
    <w:basedOn w:val="Heading1"/>
    <w:uiPriority w:val="99"/>
    <w:rsid w:val="00823B69"/>
    <w:pPr>
      <w:keepNext/>
      <w:keepLines/>
      <w:tabs>
        <w:tab w:val="left" w:pos="709"/>
        <w:tab w:val="left" w:pos="851"/>
      </w:tabs>
      <w:suppressAutoHyphens/>
      <w:spacing w:before="100" w:beforeAutospacing="1" w:after="130" w:line="320" w:lineRule="exact"/>
      <w:ind w:left="0" w:right="0"/>
    </w:pPr>
    <w:rPr>
      <w:rFonts w:ascii="Sylfaen" w:hAnsi="Sylfaen" w:cs="Arial"/>
      <w:sz w:val="27"/>
      <w:szCs w:val="27"/>
      <w:lang w:val="en-GB"/>
    </w:rPr>
  </w:style>
  <w:style w:type="paragraph" w:customStyle="1" w:styleId="Annexheading3">
    <w:name w:val="Annex heading 3"/>
    <w:basedOn w:val="Annexheading2"/>
    <w:uiPriority w:val="99"/>
    <w:rsid w:val="00823B69"/>
    <w:pPr>
      <w:ind w:left="1146"/>
    </w:pPr>
    <w:rPr>
      <w:noProof/>
      <w:sz w:val="23"/>
      <w:szCs w:val="23"/>
      <w:lang w:val="en-US"/>
    </w:rPr>
  </w:style>
  <w:style w:type="paragraph" w:customStyle="1" w:styleId="Noirmal">
    <w:name w:val="Noirmal"/>
    <w:basedOn w:val="Annexheading2"/>
    <w:uiPriority w:val="99"/>
    <w:rsid w:val="00823B69"/>
    <w:pPr>
      <w:tabs>
        <w:tab w:val="left" w:pos="1134"/>
      </w:tabs>
      <w:ind w:left="1134"/>
    </w:pPr>
  </w:style>
  <w:style w:type="paragraph" w:customStyle="1" w:styleId="L1b">
    <w:name w:val="L1b"/>
    <w:basedOn w:val="Normal"/>
    <w:uiPriority w:val="99"/>
    <w:rsid w:val="00823B69"/>
    <w:pPr>
      <w:tabs>
        <w:tab w:val="right" w:pos="9356"/>
      </w:tabs>
      <w:spacing w:line="360" w:lineRule="atLeast"/>
      <w:ind w:left="1418"/>
    </w:pPr>
    <w:rPr>
      <w:rFonts w:ascii="Arial" w:hAnsi="Arial"/>
      <w:szCs w:val="20"/>
      <w:lang w:val="de-DE" w:eastAsia="de-DE"/>
    </w:rPr>
  </w:style>
  <w:style w:type="character" w:customStyle="1" w:styleId="B1bChar">
    <w:name w:val="B1b Char"/>
    <w:basedOn w:val="DefaultParagraphFont"/>
    <w:link w:val="B1b"/>
    <w:rsid w:val="00823B69"/>
    <w:rPr>
      <w:rFonts w:ascii="Arial" w:eastAsia="Malgun Gothic" w:hAnsi="Arial"/>
      <w:sz w:val="22"/>
      <w:lang w:eastAsia="de-DE"/>
    </w:rPr>
  </w:style>
  <w:style w:type="character" w:customStyle="1" w:styleId="hw">
    <w:name w:val="hw"/>
    <w:basedOn w:val="DefaultParagraphFont"/>
    <w:rsid w:val="00823B69"/>
    <w:rPr>
      <w:rFonts w:ascii="Arial" w:hAnsi="Arial" w:cs="Arial" w:hint="default"/>
      <w:b/>
      <w:bCs/>
      <w:color w:val="A52A2A"/>
    </w:rPr>
  </w:style>
  <w:style w:type="character" w:customStyle="1" w:styleId="BodyText2Char1">
    <w:name w:val="Body Text 2 Char1"/>
    <w:basedOn w:val="DefaultParagraphFont"/>
    <w:locked/>
    <w:rsid w:val="00823B69"/>
    <w:rPr>
      <w:sz w:val="23"/>
      <w:lang w:val="en-GB" w:eastAsia="da-DK" w:bidi="ar-SA"/>
    </w:rPr>
  </w:style>
  <w:style w:type="paragraph" w:customStyle="1" w:styleId="Annex2heading1">
    <w:name w:val="Annex 2 heading 1"/>
    <w:basedOn w:val="Heading1"/>
    <w:uiPriority w:val="99"/>
    <w:rsid w:val="00823B69"/>
    <w:pPr>
      <w:keepNext/>
      <w:keepLines/>
      <w:pageBreakBefore/>
      <w:suppressAutoHyphens/>
      <w:spacing w:before="2680" w:after="130" w:line="320" w:lineRule="exact"/>
      <w:ind w:left="851" w:right="0"/>
    </w:pPr>
    <w:rPr>
      <w:rFonts w:ascii="Sylfaen" w:hAnsi="Sylfaen" w:cs="Arial"/>
      <w:sz w:val="32"/>
      <w:szCs w:val="20"/>
      <w:lang w:val="en-GB" w:eastAsia="da-DK"/>
    </w:rPr>
  </w:style>
  <w:style w:type="paragraph" w:customStyle="1" w:styleId="Annex2heading2">
    <w:name w:val="Annex 2 heading 2"/>
    <w:basedOn w:val="Heading2"/>
    <w:uiPriority w:val="99"/>
    <w:rsid w:val="00823B69"/>
    <w:pPr>
      <w:keepLines/>
      <w:suppressAutoHyphens/>
      <w:spacing w:before="270" w:after="90" w:line="270" w:lineRule="exact"/>
    </w:pPr>
    <w:rPr>
      <w:rFonts w:ascii="Sylfaen" w:hAnsi="Sylfaen" w:cs="Arial"/>
      <w:bCs w:val="0"/>
      <w:iCs w:val="0"/>
      <w:sz w:val="27"/>
      <w:szCs w:val="20"/>
      <w:lang w:val="en-GB" w:eastAsia="da-DK"/>
    </w:rPr>
  </w:style>
  <w:style w:type="paragraph" w:customStyle="1" w:styleId="references">
    <w:name w:val="references"/>
    <w:basedOn w:val="Normal"/>
    <w:link w:val="referencesChar"/>
    <w:qFormat/>
    <w:rsid w:val="00823B69"/>
    <w:rPr>
      <w:rFonts w:ascii="Arial" w:hAnsi="Arial"/>
      <w:color w:val="948A54"/>
      <w:sz w:val="20"/>
      <w:szCs w:val="20"/>
      <w:lang w:eastAsia="ru-RU"/>
    </w:rPr>
  </w:style>
  <w:style w:type="character" w:customStyle="1" w:styleId="referencesChar">
    <w:name w:val="references Char"/>
    <w:basedOn w:val="DefaultParagraphFont"/>
    <w:link w:val="references"/>
    <w:locked/>
    <w:rsid w:val="00823B69"/>
    <w:rPr>
      <w:rFonts w:ascii="Arial" w:eastAsia="Times New Roman" w:hAnsi="Arial"/>
      <w:color w:val="948A54"/>
      <w:lang w:eastAsia="ru-RU"/>
    </w:rPr>
  </w:style>
  <w:style w:type="paragraph" w:customStyle="1" w:styleId="Char50">
    <w:name w:val="Char5"/>
    <w:basedOn w:val="Normal"/>
    <w:uiPriority w:val="99"/>
    <w:rsid w:val="00823B69"/>
    <w:pPr>
      <w:spacing w:after="160"/>
    </w:pPr>
    <w:rPr>
      <w:rFonts w:ascii="Verdana" w:hAnsi="Verdana"/>
    </w:rPr>
  </w:style>
  <w:style w:type="character" w:customStyle="1" w:styleId="PlainTextChar1">
    <w:name w:val="Plain Text Char1"/>
    <w:aliases w:val="Знак Знак Char2,Знак Char Char Char Char1,Знак Char Char Char2,Знак Знак Char Char1,Знак Char1,Знак Знак Char Знак Знак Char1,Знак Знак Знак Char1,Знак Знак Char Знак Char1,Plain Text1 Char,Char1 Char1,Знак Знак1 Char Char, Char Char"/>
    <w:basedOn w:val="DefaultParagraphFont"/>
    <w:locked/>
    <w:rsid w:val="00823B69"/>
    <w:rPr>
      <w:rFonts w:ascii="Courier New" w:hAnsi="Courier New" w:cs="Courier New"/>
      <w:lang w:val="en-GB" w:eastAsia="da-DK" w:bidi="ar-SA"/>
    </w:rPr>
  </w:style>
  <w:style w:type="paragraph" w:customStyle="1" w:styleId="BuletStyleB1bAcadNusx12pt">
    <w:name w:val="! Bulet Style B1b + AcadNusx 12 pt"/>
    <w:basedOn w:val="B1b"/>
    <w:link w:val="BuletStyleB1bAcadNusx12ptChar"/>
    <w:autoRedefine/>
    <w:rsid w:val="00823B69"/>
    <w:pPr>
      <w:tabs>
        <w:tab w:val="left" w:pos="0"/>
      </w:tabs>
      <w:spacing w:before="120" w:after="120" w:line="360" w:lineRule="auto"/>
      <w:ind w:left="0"/>
    </w:pPr>
    <w:rPr>
      <w:rFonts w:ascii="AcadNusx" w:eastAsia="Times New Roman" w:hAnsi="AcadNusx"/>
      <w:b/>
      <w:sz w:val="24"/>
      <w:lang w:val="en-GB"/>
    </w:rPr>
  </w:style>
  <w:style w:type="character" w:customStyle="1" w:styleId="BuletStyleB1bAcadNusx12ptChar">
    <w:name w:val="! Bulet Style B1b + AcadNusx 12 pt Char"/>
    <w:basedOn w:val="B1bChar"/>
    <w:link w:val="BuletStyleB1bAcadNusx12pt"/>
    <w:locked/>
    <w:rsid w:val="00823B69"/>
    <w:rPr>
      <w:rFonts w:ascii="AcadNusx" w:eastAsia="Times New Roman" w:hAnsi="AcadNusx"/>
      <w:b/>
      <w:sz w:val="24"/>
      <w:lang w:val="en-GB" w:eastAsia="de-DE"/>
    </w:rPr>
  </w:style>
  <w:style w:type="paragraph" w:customStyle="1" w:styleId="Sxema">
    <w:name w:val="!Sxema"/>
    <w:basedOn w:val="Normal"/>
    <w:autoRedefine/>
    <w:uiPriority w:val="99"/>
    <w:rsid w:val="00823B69"/>
    <w:pPr>
      <w:spacing w:before="360" w:after="120" w:line="360" w:lineRule="atLeast"/>
    </w:pPr>
    <w:rPr>
      <w:rFonts w:ascii="AcadNusx" w:hAnsi="AcadNusx"/>
      <w:sz w:val="20"/>
      <w:szCs w:val="20"/>
      <w:lang w:val="de-DE" w:eastAsia="de-DE"/>
    </w:rPr>
  </w:style>
  <w:style w:type="character" w:customStyle="1" w:styleId="id0982">
    <w:name w:val="id0982"/>
    <w:basedOn w:val="DefaultParagraphFont"/>
    <w:rsid w:val="00823B69"/>
    <w:rPr>
      <w:rFonts w:cs="Times New Roman"/>
    </w:rPr>
  </w:style>
  <w:style w:type="paragraph" w:customStyle="1" w:styleId="regular">
    <w:name w:val="regular"/>
    <w:basedOn w:val="Normal"/>
    <w:link w:val="regularChar"/>
    <w:qFormat/>
    <w:rsid w:val="00823B69"/>
    <w:pPr>
      <w:spacing w:before="120" w:after="120"/>
    </w:pPr>
    <w:rPr>
      <w:rFonts w:ascii="Arial" w:hAnsi="Arial"/>
      <w:szCs w:val="20"/>
      <w:lang w:val="it-IT" w:eastAsia="ru-RU"/>
    </w:rPr>
  </w:style>
  <w:style w:type="character" w:customStyle="1" w:styleId="regularChar">
    <w:name w:val="regular Char"/>
    <w:basedOn w:val="DefaultParagraphFont"/>
    <w:link w:val="regular"/>
    <w:locked/>
    <w:rsid w:val="00823B69"/>
    <w:rPr>
      <w:rFonts w:ascii="Arial" w:eastAsia="Times New Roman" w:hAnsi="Arial"/>
      <w:sz w:val="22"/>
      <w:lang w:val="it-IT" w:eastAsia="ru-RU"/>
    </w:rPr>
  </w:style>
  <w:style w:type="character" w:customStyle="1" w:styleId="bulletsChar">
    <w:name w:val="bullets Char"/>
    <w:basedOn w:val="regularChar"/>
    <w:link w:val="bullets1"/>
    <w:uiPriority w:val="99"/>
    <w:locked/>
    <w:rsid w:val="00823B69"/>
    <w:rPr>
      <w:rFonts w:ascii="Arial" w:eastAsia="Times New Roman" w:hAnsi="Arial" w:cs="Arial"/>
      <w:sz w:val="21"/>
      <w:lang w:val="it-IT" w:eastAsia="ru-RU"/>
    </w:rPr>
  </w:style>
  <w:style w:type="character" w:customStyle="1" w:styleId="CharChar8">
    <w:name w:val="Char Char8"/>
    <w:basedOn w:val="DefaultParagraphFont"/>
    <w:rsid w:val="00823B69"/>
    <w:rPr>
      <w:rFonts w:ascii="Times New Roman" w:hAnsi="Times New Roman" w:cs="Times New Roman"/>
    </w:rPr>
  </w:style>
  <w:style w:type="character" w:customStyle="1" w:styleId="gwt-inlinelabel">
    <w:name w:val="gwt-inlinelabel"/>
    <w:basedOn w:val="DefaultParagraphFont"/>
    <w:rsid w:val="00823B69"/>
    <w:rPr>
      <w:rFonts w:cs="Times New Roman"/>
    </w:rPr>
  </w:style>
  <w:style w:type="paragraph" w:customStyle="1" w:styleId="CBodytextin">
    <w:name w:val="CBody text in"/>
    <w:basedOn w:val="Heading1"/>
    <w:uiPriority w:val="99"/>
    <w:rsid w:val="00823B69"/>
    <w:pPr>
      <w:keepNext/>
      <w:keepLines/>
      <w:pageBreakBefore/>
      <w:suppressAutoHyphens/>
      <w:spacing w:before="2680" w:after="130" w:line="320" w:lineRule="exact"/>
      <w:ind w:left="851" w:right="0"/>
    </w:pPr>
    <w:rPr>
      <w:rFonts w:ascii="Arial" w:eastAsia="SimSun" w:hAnsi="Arial" w:cs="Arial"/>
      <w:sz w:val="32"/>
      <w:szCs w:val="20"/>
      <w:lang w:val="en-GB" w:eastAsia="da-DK"/>
    </w:rPr>
  </w:style>
  <w:style w:type="character" w:customStyle="1" w:styleId="contenttitle">
    <w:name w:val="content title"/>
    <w:basedOn w:val="DefaultParagraphFont"/>
    <w:rsid w:val="00823B69"/>
    <w:rPr>
      <w:rFonts w:ascii="Arial" w:hAnsi="Arial" w:cs="Times New Roman"/>
      <w:color w:val="003082"/>
      <w:sz w:val="44"/>
    </w:rPr>
  </w:style>
  <w:style w:type="paragraph" w:customStyle="1" w:styleId="bullets2">
    <w:name w:val="bullets 2"/>
    <w:basedOn w:val="Normal"/>
    <w:uiPriority w:val="99"/>
    <w:rsid w:val="00823B69"/>
    <w:pPr>
      <w:numPr>
        <w:numId w:val="57"/>
      </w:numPr>
      <w:spacing w:line="260" w:lineRule="exact"/>
    </w:pPr>
    <w:rPr>
      <w:rFonts w:ascii="Arial" w:hAnsi="Arial"/>
      <w:sz w:val="16"/>
      <w:lang w:val="en-GB" w:eastAsia="en-GB"/>
    </w:rPr>
  </w:style>
  <w:style w:type="paragraph" w:customStyle="1" w:styleId="Mainheading">
    <w:name w:val="Main heading"/>
    <w:uiPriority w:val="99"/>
    <w:semiHidden/>
    <w:rsid w:val="00823B69"/>
    <w:pPr>
      <w:spacing w:line="560" w:lineRule="exact"/>
    </w:pPr>
    <w:rPr>
      <w:rFonts w:ascii="LucidaSans" w:eastAsia="Times New Roman" w:hAnsi="LucidaSans"/>
      <w:color w:val="89A2B3"/>
      <w:sz w:val="44"/>
      <w:szCs w:val="44"/>
      <w:lang w:val="en-GB" w:eastAsia="en-GB"/>
    </w:rPr>
  </w:style>
  <w:style w:type="paragraph" w:customStyle="1" w:styleId="BodyTextIn">
    <w:name w:val="Body Text In"/>
    <w:basedOn w:val="Normal"/>
    <w:uiPriority w:val="99"/>
    <w:rsid w:val="00823B69"/>
    <w:pPr>
      <w:spacing w:line="270" w:lineRule="atLeast"/>
    </w:pPr>
    <w:rPr>
      <w:sz w:val="23"/>
      <w:szCs w:val="20"/>
      <w:lang w:val="en-GB" w:eastAsia="da-DK"/>
    </w:rPr>
  </w:style>
  <w:style w:type="paragraph" w:customStyle="1" w:styleId="BodyTextIndnet">
    <w:name w:val="Body Text Indnet"/>
    <w:basedOn w:val="Normal"/>
    <w:uiPriority w:val="99"/>
    <w:rsid w:val="00823B69"/>
    <w:pPr>
      <w:spacing w:line="270" w:lineRule="atLeast"/>
    </w:pPr>
    <w:rPr>
      <w:b/>
      <w:i/>
      <w:iCs/>
      <w:sz w:val="23"/>
      <w:szCs w:val="20"/>
      <w:lang w:val="en-GB" w:eastAsia="da-DK"/>
    </w:rPr>
  </w:style>
  <w:style w:type="character" w:customStyle="1" w:styleId="CharChar81">
    <w:name w:val="Char Char81"/>
    <w:basedOn w:val="DefaultParagraphFont"/>
    <w:rsid w:val="00823B69"/>
    <w:rPr>
      <w:rFonts w:ascii="Times New Roman" w:hAnsi="Times New Roman" w:cs="Times New Roman"/>
    </w:rPr>
  </w:style>
  <w:style w:type="paragraph" w:customStyle="1" w:styleId="CarattereCarattereCharCharCharCharCharCharCarattereCarattereCharCharCharCharCharChar">
    <w:name w:val="Carattere Carattere Char Char Char Char Char Char Carattere Carattere Char Char Char Char Char Char"/>
    <w:basedOn w:val="Normal"/>
    <w:uiPriority w:val="99"/>
    <w:rsid w:val="00823B69"/>
    <w:rPr>
      <w:lang w:val="pl-PL" w:eastAsia="pl-PL"/>
    </w:rPr>
  </w:style>
  <w:style w:type="character" w:customStyle="1" w:styleId="BodyTextChar1CharChar1">
    <w:name w:val="Body Text Char1 Char Char1"/>
    <w:aliases w:val="Body Text Char1 Char Char Char Char1,Body Text Char Char Char Char Char Char1,Body Text Char1 Char Char Char Char Char Char1,Body Text Char Char Char Char Char Char Char Char1,Body Text Char1 Char1 Char Char"/>
    <w:basedOn w:val="DefaultParagraphFont"/>
    <w:uiPriority w:val="99"/>
    <w:semiHidden/>
    <w:rsid w:val="00823B69"/>
    <w:rPr>
      <w:sz w:val="23"/>
      <w:lang w:val="en-GB" w:eastAsia="da-DK"/>
    </w:rPr>
  </w:style>
  <w:style w:type="paragraph" w:customStyle="1" w:styleId="Char40">
    <w:name w:val="Char4"/>
    <w:basedOn w:val="Normal"/>
    <w:uiPriority w:val="99"/>
    <w:rsid w:val="00823B69"/>
    <w:pPr>
      <w:spacing w:after="160"/>
    </w:pPr>
    <w:rPr>
      <w:rFonts w:ascii="Verdana" w:eastAsia="SimSun" w:hAnsi="Verdana"/>
    </w:rPr>
  </w:style>
  <w:style w:type="character" w:customStyle="1" w:styleId="CharChar82">
    <w:name w:val="Char Char82"/>
    <w:basedOn w:val="DefaultParagraphFont"/>
    <w:rsid w:val="00823B69"/>
    <w:rPr>
      <w:rFonts w:ascii="Times New Roman" w:eastAsia="Times New Roman" w:hAnsi="Times New Roman" w:cs="Times New Roman" w:hint="default"/>
    </w:rPr>
  </w:style>
  <w:style w:type="paragraph" w:customStyle="1" w:styleId="Style50">
    <w:name w:val="Style 5"/>
    <w:basedOn w:val="Normal"/>
    <w:uiPriority w:val="99"/>
    <w:rsid w:val="00823B69"/>
    <w:pPr>
      <w:widowControl w:val="0"/>
      <w:suppressAutoHyphens/>
      <w:spacing w:line="480" w:lineRule="exact"/>
      <w:jc w:val="center"/>
    </w:pPr>
    <w:rPr>
      <w:szCs w:val="20"/>
      <w:lang w:eastAsia="de-DE"/>
    </w:rPr>
  </w:style>
  <w:style w:type="paragraph" w:customStyle="1" w:styleId="StyleL1bAcadNusx12ptBold">
    <w:name w:val="!Style L1b + AcadNusx 12 pt Bold"/>
    <w:link w:val="StyleL1bAcadNusx12ptBoldChar"/>
    <w:autoRedefine/>
    <w:rsid w:val="00823B69"/>
    <w:pPr>
      <w:spacing w:before="360" w:after="240" w:line="360" w:lineRule="atLeast"/>
      <w:ind w:left="851"/>
    </w:pPr>
    <w:rPr>
      <w:rFonts w:ascii="AcadNusx" w:eastAsia="Times New Roman" w:hAnsi="AcadNusx"/>
      <w:b/>
      <w:bCs/>
      <w:sz w:val="24"/>
      <w:lang w:val="de-DE" w:eastAsia="de-DE"/>
    </w:rPr>
  </w:style>
  <w:style w:type="character" w:customStyle="1" w:styleId="StyleL1bAcadNusx12ptBoldChar">
    <w:name w:val="!Style L1b + AcadNusx 12 pt Bold Char"/>
    <w:basedOn w:val="DefaultParagraphFont"/>
    <w:link w:val="StyleL1bAcadNusx12ptBold"/>
    <w:rsid w:val="00823B69"/>
    <w:rPr>
      <w:rFonts w:ascii="AcadNusx" w:eastAsia="Times New Roman" w:hAnsi="AcadNusx"/>
      <w:b/>
      <w:bCs/>
      <w:sz w:val="24"/>
      <w:lang w:val="de-DE" w:eastAsia="de-DE"/>
    </w:rPr>
  </w:style>
  <w:style w:type="paragraph" w:customStyle="1" w:styleId="StyleB1bAcadNusxBold">
    <w:name w:val="Style B1b + AcadNusx Bold"/>
    <w:basedOn w:val="B1b"/>
    <w:link w:val="StyleB1bAcadNusxBoldChar"/>
    <w:rsid w:val="00823B69"/>
    <w:pPr>
      <w:widowControl w:val="0"/>
    </w:pPr>
    <w:rPr>
      <w:rFonts w:ascii="AcadNusx" w:eastAsia="Times New Roman" w:hAnsi="AcadNusx"/>
      <w:b/>
      <w:bCs/>
      <w:lang w:val="de-DE"/>
    </w:rPr>
  </w:style>
  <w:style w:type="character" w:customStyle="1" w:styleId="StyleB1bAcadNusxBoldChar">
    <w:name w:val="Style B1b + AcadNusx Bold Char"/>
    <w:basedOn w:val="B1bChar"/>
    <w:link w:val="StyleB1bAcadNusxBold"/>
    <w:rsid w:val="00823B69"/>
    <w:rPr>
      <w:rFonts w:ascii="AcadNusx" w:eastAsia="Times New Roman" w:hAnsi="AcadNusx"/>
      <w:b/>
      <w:bCs/>
      <w:sz w:val="22"/>
      <w:lang w:val="de-DE" w:eastAsia="de-DE"/>
    </w:rPr>
  </w:style>
  <w:style w:type="paragraph" w:customStyle="1" w:styleId="Bulet1">
    <w:name w:val="Bulet 1"/>
    <w:basedOn w:val="Normal"/>
    <w:link w:val="Bulet1Char"/>
    <w:uiPriority w:val="99"/>
    <w:rsid w:val="00823B69"/>
    <w:pPr>
      <w:numPr>
        <w:numId w:val="58"/>
      </w:numPr>
      <w:adjustRightInd w:val="0"/>
      <w:spacing w:before="120" w:line="312" w:lineRule="auto"/>
      <w:textAlignment w:val="baseline"/>
    </w:pPr>
    <w:rPr>
      <w:rFonts w:ascii="Arial" w:hAnsi="Arial" w:cs="Arial"/>
      <w:szCs w:val="22"/>
      <w:lang w:val="en-GB" w:eastAsia="es-ES"/>
    </w:rPr>
  </w:style>
  <w:style w:type="character" w:customStyle="1" w:styleId="B1bCharChar">
    <w:name w:val="B1b Char Char"/>
    <w:basedOn w:val="DefaultParagraphFont"/>
    <w:locked/>
    <w:rsid w:val="00823B69"/>
    <w:rPr>
      <w:rFonts w:ascii="Arial" w:eastAsia="Times New Roman" w:hAnsi="Arial" w:cs="Times New Roman"/>
      <w:lang w:val="de-DE" w:eastAsia="de-DE"/>
    </w:rPr>
  </w:style>
  <w:style w:type="paragraph" w:customStyle="1" w:styleId="b2a">
    <w:name w:val="b2a"/>
    <w:basedOn w:val="Normal"/>
    <w:uiPriority w:val="99"/>
    <w:rsid w:val="00823B69"/>
    <w:pPr>
      <w:tabs>
        <w:tab w:val="left" w:pos="2127"/>
        <w:tab w:val="num" w:pos="2160"/>
        <w:tab w:val="right" w:pos="9356"/>
      </w:tabs>
      <w:spacing w:after="200" w:line="360" w:lineRule="atLeast"/>
      <w:ind w:left="2160" w:hanging="360"/>
    </w:pPr>
    <w:rPr>
      <w:rFonts w:ascii="Arial" w:hAnsi="Arial"/>
      <w:szCs w:val="20"/>
      <w:lang w:val="en-GB"/>
    </w:rPr>
  </w:style>
  <w:style w:type="paragraph" w:customStyle="1" w:styleId="ADBIndonesia">
    <w:name w:val="ADB Indonesia"/>
    <w:basedOn w:val="Normal"/>
    <w:uiPriority w:val="99"/>
    <w:rsid w:val="00823B69"/>
    <w:pPr>
      <w:spacing w:after="200" w:line="276" w:lineRule="auto"/>
    </w:pPr>
    <w:rPr>
      <w:rFonts w:ascii="Arial" w:eastAsia="MS Mincho" w:hAnsi="Arial"/>
      <w:szCs w:val="20"/>
      <w:lang w:eastAsia="zh-CN"/>
    </w:rPr>
  </w:style>
  <w:style w:type="paragraph" w:customStyle="1" w:styleId="BoldCentered">
    <w:name w:val="Bold Centered"/>
    <w:basedOn w:val="Normal"/>
    <w:uiPriority w:val="99"/>
    <w:rsid w:val="00823B69"/>
    <w:pPr>
      <w:keepNext/>
      <w:spacing w:before="120" w:after="240" w:line="276" w:lineRule="auto"/>
      <w:jc w:val="center"/>
    </w:pPr>
    <w:rPr>
      <w:rFonts w:ascii="Arial" w:eastAsia="SimSun" w:hAnsi="Arial"/>
      <w:b/>
      <w:bCs/>
      <w:szCs w:val="20"/>
      <w:lang w:eastAsia="zh-CN"/>
    </w:rPr>
  </w:style>
  <w:style w:type="paragraph" w:customStyle="1" w:styleId="Task">
    <w:name w:val="Task"/>
    <w:basedOn w:val="Heading4"/>
    <w:uiPriority w:val="99"/>
    <w:rsid w:val="00823B69"/>
    <w:pPr>
      <w:keepLines/>
      <w:tabs>
        <w:tab w:val="num" w:pos="360"/>
        <w:tab w:val="left" w:pos="900"/>
      </w:tabs>
      <w:suppressAutoHyphens/>
      <w:spacing w:after="120" w:line="276" w:lineRule="auto"/>
      <w:ind w:left="0" w:firstLine="0"/>
      <w:jc w:val="left"/>
    </w:pPr>
    <w:rPr>
      <w:rFonts w:ascii="Arial" w:hAnsi="Arial"/>
      <w:bCs w:val="0"/>
      <w:i/>
      <w:iCs/>
      <w:noProof/>
      <w:color w:val="4F81BD"/>
      <w:szCs w:val="20"/>
      <w:u w:color="FF0000"/>
      <w:lang w:val="en-US" w:eastAsia="en-US"/>
    </w:rPr>
  </w:style>
  <w:style w:type="paragraph" w:customStyle="1" w:styleId="List1">
    <w:name w:val="List1"/>
    <w:basedOn w:val="Normal"/>
    <w:uiPriority w:val="99"/>
    <w:rsid w:val="00823B69"/>
    <w:pPr>
      <w:tabs>
        <w:tab w:val="num" w:pos="1080"/>
      </w:tabs>
      <w:spacing w:after="200" w:line="276" w:lineRule="auto"/>
      <w:ind w:left="1080" w:hanging="720"/>
    </w:pPr>
    <w:rPr>
      <w:rFonts w:ascii="Arial" w:hAnsi="Arial" w:cs="Arial"/>
      <w:szCs w:val="22"/>
    </w:rPr>
  </w:style>
  <w:style w:type="paragraph" w:customStyle="1" w:styleId="xl34">
    <w:name w:val="xl34"/>
    <w:basedOn w:val="Normal"/>
    <w:uiPriority w:val="99"/>
    <w:rsid w:val="00823B69"/>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hAnsi="Arial" w:cs="Arial"/>
      <w:szCs w:val="22"/>
    </w:rPr>
  </w:style>
  <w:style w:type="paragraph" w:customStyle="1" w:styleId="StyleBodyTextIndentLeft1cmFirstline0cmCharChar">
    <w:name w:val="Style Body Text Indent + Left:  1 cm First line:  0 cm Char Char"/>
    <w:basedOn w:val="BodyTextIndent"/>
    <w:uiPriority w:val="99"/>
    <w:rsid w:val="00823B69"/>
    <w:pPr>
      <w:widowControl w:val="0"/>
      <w:tabs>
        <w:tab w:val="num" w:pos="567"/>
      </w:tabs>
      <w:spacing w:after="240" w:line="276" w:lineRule="auto"/>
      <w:ind w:left="0"/>
    </w:pPr>
    <w:rPr>
      <w:rFonts w:ascii="Arial" w:eastAsia="SimSun" w:hAnsi="Arial"/>
      <w:szCs w:val="20"/>
      <w:lang w:val="en-US" w:eastAsia="en-US"/>
    </w:rPr>
  </w:style>
  <w:style w:type="paragraph" w:customStyle="1" w:styleId="StyleBodytextComplexArial">
    <w:name w:val="Style Body text + (Complex) Arial"/>
    <w:basedOn w:val="BodyText10"/>
    <w:link w:val="StyleBodytextComplexArialChar"/>
    <w:autoRedefine/>
    <w:rsid w:val="00823B69"/>
    <w:pPr>
      <w:tabs>
        <w:tab w:val="num" w:pos="915"/>
      </w:tabs>
      <w:spacing w:after="240" w:line="276" w:lineRule="auto"/>
      <w:ind w:left="915" w:hanging="915"/>
    </w:pPr>
    <w:rPr>
      <w:iCs w:val="0"/>
      <w:szCs w:val="22"/>
    </w:rPr>
  </w:style>
  <w:style w:type="character" w:customStyle="1" w:styleId="StyleBodytextComplexArialChar">
    <w:name w:val="Style Body text + (Complex) Arial Char"/>
    <w:basedOn w:val="BodytextChar1"/>
    <w:link w:val="StyleBodytextComplexArial"/>
    <w:locked/>
    <w:rsid w:val="00823B69"/>
    <w:rPr>
      <w:rFonts w:ascii="Arial" w:eastAsia="SimSun" w:hAnsi="Arial"/>
      <w:iCs/>
      <w:sz w:val="22"/>
      <w:szCs w:val="22"/>
      <w:lang w:eastAsia="zh-CN"/>
    </w:rPr>
  </w:style>
  <w:style w:type="paragraph" w:customStyle="1" w:styleId="Sinespaciado1">
    <w:name w:val="Sin espaciado1"/>
    <w:uiPriority w:val="99"/>
    <w:rsid w:val="00823B69"/>
    <w:pPr>
      <w:jc w:val="both"/>
    </w:pPr>
    <w:rPr>
      <w:rFonts w:ascii="Times New Roman" w:eastAsia="Times New Roman" w:hAnsi="Times New Roman"/>
      <w:sz w:val="22"/>
      <w:lang w:val="en-GB"/>
    </w:rPr>
  </w:style>
  <w:style w:type="character" w:customStyle="1" w:styleId="CharChar2">
    <w:name w:val="Char Char2"/>
    <w:rsid w:val="00823B69"/>
    <w:rPr>
      <w:rFonts w:ascii="Arial" w:hAnsi="Arial"/>
      <w:sz w:val="18"/>
      <w:lang w:val="en-NZ" w:eastAsia="en-US"/>
    </w:rPr>
  </w:style>
  <w:style w:type="paragraph" w:customStyle="1" w:styleId="para">
    <w:name w:val="para"/>
    <w:basedOn w:val="Normal"/>
    <w:uiPriority w:val="99"/>
    <w:rsid w:val="00823B69"/>
    <w:pPr>
      <w:widowControl w:val="0"/>
      <w:tabs>
        <w:tab w:val="left" w:pos="864"/>
      </w:tabs>
      <w:spacing w:after="200" w:line="300" w:lineRule="atLeast"/>
      <w:ind w:left="864" w:hanging="864"/>
    </w:pPr>
    <w:rPr>
      <w:rFonts w:ascii="Arial" w:hAnsi="Arial"/>
      <w:sz w:val="23"/>
      <w:szCs w:val="20"/>
    </w:rPr>
  </w:style>
  <w:style w:type="paragraph" w:customStyle="1" w:styleId="Prrafodelista1">
    <w:name w:val="Párrafo de lista1"/>
    <w:basedOn w:val="Normal"/>
    <w:uiPriority w:val="99"/>
    <w:rsid w:val="00823B69"/>
    <w:pPr>
      <w:spacing w:after="200" w:line="276" w:lineRule="auto"/>
      <w:ind w:left="720"/>
      <w:contextualSpacing/>
    </w:pPr>
    <w:rPr>
      <w:rFonts w:ascii="Calibri" w:hAnsi="Calibri"/>
      <w:szCs w:val="22"/>
    </w:rPr>
  </w:style>
  <w:style w:type="paragraph" w:customStyle="1" w:styleId="ParaNumAgnes">
    <w:name w:val="Para Num (Agnes)"/>
    <w:basedOn w:val="Normal"/>
    <w:link w:val="ParaNumAgnesCharChar"/>
    <w:rsid w:val="00823B69"/>
    <w:pPr>
      <w:spacing w:after="200" w:line="276" w:lineRule="auto"/>
    </w:pPr>
    <w:rPr>
      <w:rFonts w:ascii="Arial" w:hAnsi="Arial"/>
      <w:color w:val="000000"/>
      <w:szCs w:val="22"/>
    </w:rPr>
  </w:style>
  <w:style w:type="character" w:customStyle="1" w:styleId="ParaNumAgnesCharChar">
    <w:name w:val="Para Num (Agnes) Char Char"/>
    <w:basedOn w:val="DefaultParagraphFont"/>
    <w:link w:val="ParaNumAgnes"/>
    <w:locked/>
    <w:rsid w:val="00823B69"/>
    <w:rPr>
      <w:rFonts w:ascii="Arial" w:eastAsia="Times New Roman" w:hAnsi="Arial"/>
      <w:color w:val="000000"/>
      <w:sz w:val="22"/>
      <w:szCs w:val="22"/>
    </w:rPr>
  </w:style>
  <w:style w:type="paragraph" w:customStyle="1" w:styleId="NoSpacing1">
    <w:name w:val="No Spacing1"/>
    <w:uiPriority w:val="99"/>
    <w:rsid w:val="00823B69"/>
    <w:pPr>
      <w:jc w:val="both"/>
    </w:pPr>
    <w:rPr>
      <w:rFonts w:ascii="Times New Roman" w:eastAsia="MS Mincho" w:hAnsi="Times New Roman"/>
      <w:sz w:val="22"/>
      <w:lang w:val="en-GB"/>
    </w:rPr>
  </w:style>
  <w:style w:type="paragraph" w:customStyle="1" w:styleId="NoSpacing2">
    <w:name w:val="No Spacing2"/>
    <w:uiPriority w:val="99"/>
    <w:rsid w:val="00823B69"/>
    <w:rPr>
      <w:rFonts w:eastAsia="Times New Roman"/>
      <w:sz w:val="22"/>
      <w:szCs w:val="22"/>
    </w:rPr>
  </w:style>
  <w:style w:type="paragraph" w:customStyle="1" w:styleId="Quote1">
    <w:name w:val="Quote1"/>
    <w:basedOn w:val="Normal"/>
    <w:next w:val="Normal"/>
    <w:uiPriority w:val="99"/>
    <w:rsid w:val="00823B69"/>
    <w:pPr>
      <w:spacing w:after="200" w:line="276" w:lineRule="auto"/>
    </w:pPr>
    <w:rPr>
      <w:rFonts w:ascii="Calibri" w:hAnsi="Calibri"/>
      <w:i/>
      <w:iCs/>
      <w:color w:val="000000"/>
      <w:szCs w:val="22"/>
    </w:rPr>
  </w:style>
  <w:style w:type="paragraph" w:customStyle="1" w:styleId="IntenseQuote1">
    <w:name w:val="Intense Quote1"/>
    <w:basedOn w:val="Normal"/>
    <w:next w:val="Normal"/>
    <w:uiPriority w:val="99"/>
    <w:rsid w:val="00823B69"/>
    <w:pPr>
      <w:pBdr>
        <w:bottom w:val="single" w:sz="4" w:space="4" w:color="4F81BD"/>
      </w:pBdr>
      <w:spacing w:before="200" w:after="280" w:line="276" w:lineRule="auto"/>
      <w:ind w:left="936" w:right="936"/>
    </w:pPr>
    <w:rPr>
      <w:rFonts w:ascii="Calibri" w:hAnsi="Calibri"/>
      <w:b/>
      <w:bCs/>
      <w:i/>
      <w:iCs/>
      <w:color w:val="4F81BD"/>
      <w:szCs w:val="22"/>
    </w:rPr>
  </w:style>
  <w:style w:type="character" w:customStyle="1" w:styleId="SubtleEmphasis1">
    <w:name w:val="Subtle Emphasis1"/>
    <w:basedOn w:val="DefaultParagraphFont"/>
    <w:uiPriority w:val="19"/>
    <w:qFormat/>
    <w:rsid w:val="00823B69"/>
    <w:rPr>
      <w:rFonts w:cs="Times New Roman"/>
      <w:i/>
      <w:iCs/>
      <w:color w:val="808080"/>
    </w:rPr>
  </w:style>
  <w:style w:type="character" w:customStyle="1" w:styleId="IntenseEmphasis1">
    <w:name w:val="Intense Emphasis1"/>
    <w:basedOn w:val="DefaultParagraphFont"/>
    <w:rsid w:val="00823B69"/>
    <w:rPr>
      <w:rFonts w:cs="Times New Roman"/>
      <w:b/>
      <w:bCs/>
      <w:i/>
      <w:iCs/>
      <w:color w:val="4F81BD"/>
    </w:rPr>
  </w:style>
  <w:style w:type="character" w:customStyle="1" w:styleId="SubtleReference1">
    <w:name w:val="Subtle Reference1"/>
    <w:basedOn w:val="DefaultParagraphFont"/>
    <w:rsid w:val="00823B69"/>
    <w:rPr>
      <w:rFonts w:cs="Times New Roman"/>
      <w:smallCaps/>
      <w:color w:val="C0504D"/>
      <w:u w:val="single"/>
    </w:rPr>
  </w:style>
  <w:style w:type="character" w:customStyle="1" w:styleId="IntenseReference1">
    <w:name w:val="Intense Reference1"/>
    <w:basedOn w:val="DefaultParagraphFont"/>
    <w:rsid w:val="00823B69"/>
    <w:rPr>
      <w:rFonts w:cs="Times New Roman"/>
      <w:b/>
      <w:bCs/>
      <w:smallCaps/>
      <w:color w:val="C0504D"/>
      <w:spacing w:val="5"/>
      <w:u w:val="single"/>
    </w:rPr>
  </w:style>
  <w:style w:type="character" w:customStyle="1" w:styleId="BookTitle1">
    <w:name w:val="Book Title1"/>
    <w:basedOn w:val="DefaultParagraphFont"/>
    <w:rsid w:val="00823B69"/>
    <w:rPr>
      <w:rFonts w:cs="Times New Roman"/>
      <w:b/>
      <w:bCs/>
      <w:smallCaps/>
      <w:spacing w:val="5"/>
    </w:rPr>
  </w:style>
  <w:style w:type="paragraph" w:customStyle="1" w:styleId="TOCHeading1">
    <w:name w:val="TOC Heading1"/>
    <w:basedOn w:val="Heading1"/>
    <w:next w:val="Normal"/>
    <w:uiPriority w:val="99"/>
    <w:rsid w:val="00823B69"/>
    <w:pPr>
      <w:keepNext/>
      <w:keepLines/>
      <w:tabs>
        <w:tab w:val="num" w:pos="1353"/>
      </w:tabs>
      <w:spacing w:before="480" w:line="276" w:lineRule="auto"/>
      <w:ind w:left="1353" w:right="0" w:hanging="360"/>
      <w:outlineLvl w:val="9"/>
    </w:pPr>
    <w:rPr>
      <w:rFonts w:ascii="Cambria" w:hAnsi="Cambria"/>
      <w:bCs/>
      <w:color w:val="365F91"/>
      <w:sz w:val="28"/>
      <w:szCs w:val="28"/>
    </w:rPr>
  </w:style>
  <w:style w:type="character" w:customStyle="1" w:styleId="Bulet1Char">
    <w:name w:val="Bulet 1 Char"/>
    <w:basedOn w:val="DefaultParagraphFont"/>
    <w:link w:val="Bulet1"/>
    <w:uiPriority w:val="99"/>
    <w:locked/>
    <w:rsid w:val="00823B69"/>
    <w:rPr>
      <w:rFonts w:ascii="Arial" w:eastAsia="Times New Roman" w:hAnsi="Arial" w:cs="Arial"/>
      <w:sz w:val="22"/>
      <w:szCs w:val="22"/>
      <w:lang w:val="en-GB" w:eastAsia="es-ES"/>
    </w:rPr>
  </w:style>
  <w:style w:type="paragraph" w:customStyle="1" w:styleId="StyleHeading4">
    <w:name w:val="Style Heading 4"/>
    <w:basedOn w:val="Heading4"/>
    <w:uiPriority w:val="99"/>
    <w:rsid w:val="00823B69"/>
    <w:pPr>
      <w:numPr>
        <w:ilvl w:val="3"/>
      </w:numPr>
      <w:tabs>
        <w:tab w:val="num" w:pos="864"/>
        <w:tab w:val="left" w:pos="1134"/>
      </w:tabs>
      <w:spacing w:before="0" w:after="120"/>
      <w:ind w:left="864" w:hanging="864"/>
    </w:pPr>
    <w:rPr>
      <w:rFonts w:ascii="Arial Narrow" w:hAnsi="Arial Narrow"/>
      <w:i/>
      <w:iCs/>
      <w:color w:val="000080"/>
      <w:szCs w:val="20"/>
      <w:u w:color="FF0000"/>
      <w:lang w:val="en-GB" w:eastAsia="es-ES"/>
    </w:rPr>
  </w:style>
  <w:style w:type="paragraph" w:customStyle="1" w:styleId="Sinespaciado2">
    <w:name w:val="Sin espaciado2"/>
    <w:basedOn w:val="Normal"/>
    <w:uiPriority w:val="99"/>
    <w:rsid w:val="00823B69"/>
    <w:rPr>
      <w:szCs w:val="22"/>
      <w:lang w:val="es-ES" w:eastAsia="es-ES"/>
    </w:rPr>
  </w:style>
  <w:style w:type="paragraph" w:customStyle="1" w:styleId="subchapter">
    <w:name w:val="subchapter"/>
    <w:basedOn w:val="Normal"/>
    <w:uiPriority w:val="99"/>
    <w:rsid w:val="00823B69"/>
    <w:pPr>
      <w:spacing w:before="120" w:after="120"/>
    </w:pPr>
    <w:rPr>
      <w:i/>
      <w:szCs w:val="20"/>
      <w:lang w:val="en-GB" w:eastAsia="es-ES"/>
    </w:rPr>
  </w:style>
  <w:style w:type="paragraph" w:customStyle="1" w:styleId="stylearial11pt0">
    <w:name w:val="stylearial11pt"/>
    <w:basedOn w:val="Normal"/>
    <w:uiPriority w:val="99"/>
    <w:rsid w:val="00823B69"/>
    <w:pPr>
      <w:spacing w:after="120"/>
    </w:pPr>
    <w:rPr>
      <w:rFonts w:ascii="Arial" w:hAnsi="Arial" w:cs="Arial"/>
      <w:szCs w:val="22"/>
      <w:lang w:val="es-ES" w:eastAsia="es-ES"/>
    </w:rPr>
  </w:style>
  <w:style w:type="character" w:customStyle="1" w:styleId="EPZOHeaderCar">
    <w:name w:val="EPZ_O_Header Car"/>
    <w:aliases w:val="EPZ_U_Header Car,EPZ_P_Header Car,EPZ_R_Header Car,En-tête client Car,Header1 Car,ContentsHeader Car,heading 3 after h2 Car,h Car,h3+ Car,Heade Car,hd Car Car"/>
    <w:basedOn w:val="DefaultParagraphFont"/>
    <w:rsid w:val="00823B69"/>
    <w:rPr>
      <w:rFonts w:ascii="Arial" w:hAnsi="Arial" w:cs="Arial"/>
      <w:sz w:val="22"/>
      <w:szCs w:val="22"/>
      <w:lang w:val="en-US" w:eastAsia="en-US"/>
    </w:rPr>
  </w:style>
  <w:style w:type="paragraph" w:customStyle="1" w:styleId="Listenabsatz1">
    <w:name w:val="Listenabsatz1"/>
    <w:basedOn w:val="Normal"/>
    <w:uiPriority w:val="99"/>
    <w:rsid w:val="00823B69"/>
    <w:pPr>
      <w:spacing w:after="200" w:line="276" w:lineRule="auto"/>
      <w:ind w:left="720"/>
      <w:contextualSpacing/>
    </w:pPr>
    <w:rPr>
      <w:rFonts w:ascii="Calibri" w:hAnsi="Calibri"/>
      <w:szCs w:val="22"/>
    </w:rPr>
  </w:style>
  <w:style w:type="character" w:customStyle="1" w:styleId="citations">
    <w:name w:val="citations"/>
    <w:basedOn w:val="DefaultParagraphFont"/>
    <w:rsid w:val="0001443B"/>
  </w:style>
  <w:style w:type="character" w:customStyle="1" w:styleId="url">
    <w:name w:val="url"/>
    <w:basedOn w:val="DefaultParagraphFont"/>
    <w:rsid w:val="00F517BF"/>
  </w:style>
  <w:style w:type="paragraph" w:customStyle="1" w:styleId="tekstob">
    <w:name w:val="tekstob"/>
    <w:basedOn w:val="Normal"/>
    <w:uiPriority w:val="99"/>
    <w:rsid w:val="00DA71FD"/>
    <w:pPr>
      <w:spacing w:before="100" w:beforeAutospacing="1" w:after="100" w:afterAutospacing="1"/>
      <w:jc w:val="left"/>
    </w:pPr>
    <w:rPr>
      <w:sz w:val="24"/>
    </w:rPr>
  </w:style>
  <w:style w:type="paragraph" w:customStyle="1" w:styleId="font5">
    <w:name w:val="font5"/>
    <w:basedOn w:val="Normal"/>
    <w:uiPriority w:val="99"/>
    <w:rsid w:val="00ED74E8"/>
    <w:pPr>
      <w:spacing w:before="100" w:beforeAutospacing="1" w:after="100" w:afterAutospacing="1"/>
      <w:jc w:val="left"/>
    </w:pPr>
    <w:rPr>
      <w:color w:val="000000"/>
      <w:sz w:val="20"/>
      <w:szCs w:val="20"/>
      <w:lang w:val="en-GB" w:eastAsia="en-GB"/>
    </w:rPr>
  </w:style>
  <w:style w:type="paragraph" w:customStyle="1" w:styleId="xl64">
    <w:name w:val="xl64"/>
    <w:basedOn w:val="Normal"/>
    <w:uiPriority w:val="99"/>
    <w:rsid w:val="00ED74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0"/>
      <w:szCs w:val="20"/>
      <w:lang w:val="en-GB" w:eastAsia="en-GB"/>
    </w:rPr>
  </w:style>
  <w:style w:type="paragraph" w:customStyle="1" w:styleId="xl67">
    <w:name w:val="xl67"/>
    <w:basedOn w:val="Normal"/>
    <w:uiPriority w:val="99"/>
    <w:rsid w:val="00ED74E8"/>
    <w:pPr>
      <w:pBdr>
        <w:top w:val="single" w:sz="4" w:space="0" w:color="000000"/>
        <w:left w:val="single" w:sz="4" w:space="0" w:color="000000"/>
        <w:right w:val="single" w:sz="4" w:space="0" w:color="000000"/>
      </w:pBdr>
      <w:shd w:val="clear" w:color="000000" w:fill="FABF8F"/>
      <w:spacing w:before="100" w:beforeAutospacing="1" w:after="100" w:afterAutospacing="1"/>
      <w:jc w:val="center"/>
      <w:textAlignment w:val="top"/>
    </w:pPr>
    <w:rPr>
      <w:b/>
      <w:bCs/>
      <w:sz w:val="20"/>
      <w:szCs w:val="20"/>
      <w:lang w:val="en-GB" w:eastAsia="en-GB"/>
    </w:rPr>
  </w:style>
  <w:style w:type="paragraph" w:customStyle="1" w:styleId="xl69">
    <w:name w:val="xl69"/>
    <w:basedOn w:val="Normal"/>
    <w:uiPriority w:val="99"/>
    <w:rsid w:val="00ED74E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b/>
      <w:bCs/>
      <w:sz w:val="20"/>
      <w:szCs w:val="20"/>
      <w:lang w:val="en-GB" w:eastAsia="en-GB"/>
    </w:rPr>
  </w:style>
  <w:style w:type="paragraph" w:customStyle="1" w:styleId="xl70">
    <w:name w:val="xl70"/>
    <w:basedOn w:val="Normal"/>
    <w:uiPriority w:val="99"/>
    <w:rsid w:val="00ED74E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sz w:val="20"/>
      <w:szCs w:val="20"/>
      <w:lang w:val="en-GB" w:eastAsia="en-GB"/>
    </w:rPr>
  </w:style>
  <w:style w:type="paragraph" w:customStyle="1" w:styleId="xl71">
    <w:name w:val="xl71"/>
    <w:basedOn w:val="Normal"/>
    <w:uiPriority w:val="99"/>
    <w:rsid w:val="00ED74E8"/>
    <w:pPr>
      <w:pBdr>
        <w:top w:val="single" w:sz="4" w:space="0" w:color="000000"/>
        <w:left w:val="single" w:sz="4" w:space="0" w:color="000000"/>
        <w:right w:val="single" w:sz="4" w:space="0" w:color="000000"/>
      </w:pBdr>
      <w:spacing w:before="100" w:beforeAutospacing="1" w:after="100" w:afterAutospacing="1"/>
      <w:jc w:val="left"/>
      <w:textAlignment w:val="top"/>
    </w:pPr>
    <w:rPr>
      <w:b/>
      <w:bCs/>
      <w:sz w:val="20"/>
      <w:szCs w:val="20"/>
      <w:lang w:val="en-GB" w:eastAsia="en-GB"/>
    </w:rPr>
  </w:style>
  <w:style w:type="paragraph" w:customStyle="1" w:styleId="xl72">
    <w:name w:val="xl72"/>
    <w:basedOn w:val="Normal"/>
    <w:uiPriority w:val="99"/>
    <w:rsid w:val="00ED74E8"/>
    <w:pPr>
      <w:pBdr>
        <w:top w:val="single" w:sz="4" w:space="0" w:color="000000"/>
        <w:left w:val="single" w:sz="4" w:space="0" w:color="000000"/>
        <w:right w:val="single" w:sz="4" w:space="0" w:color="000000"/>
      </w:pBdr>
      <w:spacing w:before="100" w:beforeAutospacing="1" w:after="100" w:afterAutospacing="1"/>
      <w:jc w:val="left"/>
      <w:textAlignment w:val="top"/>
    </w:pPr>
    <w:rPr>
      <w:sz w:val="20"/>
      <w:szCs w:val="20"/>
      <w:lang w:val="en-GB" w:eastAsia="en-GB"/>
    </w:rPr>
  </w:style>
  <w:style w:type="paragraph" w:customStyle="1" w:styleId="xl73">
    <w:name w:val="xl73"/>
    <w:basedOn w:val="Normal"/>
    <w:uiPriority w:val="99"/>
    <w:rsid w:val="00ED74E8"/>
    <w:pPr>
      <w:pBdr>
        <w:top w:val="single" w:sz="4" w:space="0" w:color="000000"/>
        <w:left w:val="single" w:sz="4" w:space="0" w:color="000000"/>
        <w:right w:val="single" w:sz="4" w:space="0" w:color="000000"/>
      </w:pBdr>
      <w:spacing w:before="100" w:beforeAutospacing="1" w:after="100" w:afterAutospacing="1"/>
      <w:jc w:val="center"/>
      <w:textAlignment w:val="top"/>
    </w:pPr>
    <w:rPr>
      <w:sz w:val="20"/>
      <w:szCs w:val="20"/>
      <w:lang w:val="en-GB" w:eastAsia="en-GB"/>
    </w:rPr>
  </w:style>
  <w:style w:type="paragraph" w:customStyle="1" w:styleId="xl74">
    <w:name w:val="xl74"/>
    <w:basedOn w:val="Normal"/>
    <w:uiPriority w:val="99"/>
    <w:rsid w:val="00ED74E8"/>
    <w:pPr>
      <w:pBdr>
        <w:top w:val="single" w:sz="4" w:space="0" w:color="000000"/>
        <w:left w:val="single" w:sz="4" w:space="0" w:color="000000"/>
      </w:pBdr>
      <w:spacing w:before="100" w:beforeAutospacing="1" w:after="100" w:afterAutospacing="1"/>
      <w:jc w:val="left"/>
      <w:textAlignment w:val="top"/>
    </w:pPr>
    <w:rPr>
      <w:sz w:val="20"/>
      <w:szCs w:val="20"/>
      <w:lang w:val="en-GB" w:eastAsia="en-GB"/>
    </w:rPr>
  </w:style>
  <w:style w:type="paragraph" w:customStyle="1" w:styleId="xl75">
    <w:name w:val="xl75"/>
    <w:basedOn w:val="Normal"/>
    <w:uiPriority w:val="99"/>
    <w:rsid w:val="00ED74E8"/>
    <w:pPr>
      <w:pBdr>
        <w:top w:val="single" w:sz="4" w:space="0" w:color="000000"/>
        <w:right w:val="single" w:sz="4" w:space="0" w:color="000000"/>
      </w:pBdr>
      <w:spacing w:before="100" w:beforeAutospacing="1" w:after="100" w:afterAutospacing="1"/>
      <w:jc w:val="left"/>
      <w:textAlignment w:val="top"/>
    </w:pPr>
    <w:rPr>
      <w:sz w:val="20"/>
      <w:szCs w:val="20"/>
      <w:lang w:val="en-GB" w:eastAsia="en-GB"/>
    </w:rPr>
  </w:style>
  <w:style w:type="paragraph" w:customStyle="1" w:styleId="xl76">
    <w:name w:val="xl76"/>
    <w:basedOn w:val="Normal"/>
    <w:uiPriority w:val="99"/>
    <w:rsid w:val="00ED74E8"/>
    <w:pPr>
      <w:pBdr>
        <w:top w:val="single" w:sz="4" w:space="0" w:color="000000"/>
        <w:left w:val="single" w:sz="4" w:space="0" w:color="000000"/>
        <w:bottom w:val="single" w:sz="4" w:space="0" w:color="000000"/>
      </w:pBdr>
      <w:spacing w:before="100" w:beforeAutospacing="1" w:after="100" w:afterAutospacing="1"/>
      <w:jc w:val="left"/>
      <w:textAlignment w:val="top"/>
    </w:pPr>
    <w:rPr>
      <w:sz w:val="20"/>
      <w:szCs w:val="20"/>
      <w:lang w:val="en-GB" w:eastAsia="en-GB"/>
    </w:rPr>
  </w:style>
  <w:style w:type="paragraph" w:customStyle="1" w:styleId="xl77">
    <w:name w:val="xl77"/>
    <w:basedOn w:val="Normal"/>
    <w:uiPriority w:val="99"/>
    <w:rsid w:val="00ED74E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left"/>
    </w:pPr>
    <w:rPr>
      <w:sz w:val="20"/>
      <w:szCs w:val="20"/>
      <w:lang w:val="en-GB" w:eastAsia="en-GB"/>
    </w:rPr>
  </w:style>
  <w:style w:type="paragraph" w:customStyle="1" w:styleId="xl78">
    <w:name w:val="xl78"/>
    <w:basedOn w:val="Normal"/>
    <w:uiPriority w:val="99"/>
    <w:rsid w:val="00ED74E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0"/>
      <w:szCs w:val="20"/>
      <w:lang w:val="en-GB" w:eastAsia="en-GB"/>
    </w:rPr>
  </w:style>
  <w:style w:type="paragraph" w:customStyle="1" w:styleId="xl79">
    <w:name w:val="xl79"/>
    <w:basedOn w:val="Normal"/>
    <w:uiPriority w:val="99"/>
    <w:rsid w:val="00ED74E8"/>
    <w:pPr>
      <w:pBdr>
        <w:top w:val="single" w:sz="4" w:space="0" w:color="auto"/>
        <w:left w:val="single" w:sz="4" w:space="0" w:color="auto"/>
        <w:bottom w:val="single" w:sz="4" w:space="0" w:color="auto"/>
      </w:pBdr>
      <w:spacing w:before="100" w:beforeAutospacing="1" w:after="100" w:afterAutospacing="1"/>
      <w:jc w:val="left"/>
    </w:pPr>
    <w:rPr>
      <w:sz w:val="20"/>
      <w:szCs w:val="20"/>
      <w:lang w:val="en-GB" w:eastAsia="en-GB"/>
    </w:rPr>
  </w:style>
  <w:style w:type="paragraph" w:customStyle="1" w:styleId="xl80">
    <w:name w:val="xl80"/>
    <w:basedOn w:val="Normal"/>
    <w:uiPriority w:val="99"/>
    <w:rsid w:val="00ED74E8"/>
    <w:pPr>
      <w:pBdr>
        <w:top w:val="single" w:sz="4" w:space="0" w:color="auto"/>
        <w:bottom w:val="single" w:sz="4" w:space="0" w:color="auto"/>
        <w:right w:val="single" w:sz="4" w:space="0" w:color="auto"/>
      </w:pBdr>
      <w:spacing w:before="100" w:beforeAutospacing="1" w:after="100" w:afterAutospacing="1"/>
      <w:jc w:val="left"/>
    </w:pPr>
    <w:rPr>
      <w:sz w:val="20"/>
      <w:szCs w:val="20"/>
      <w:lang w:val="en-GB" w:eastAsia="en-GB"/>
    </w:rPr>
  </w:style>
  <w:style w:type="paragraph" w:customStyle="1" w:styleId="xl81">
    <w:name w:val="xl81"/>
    <w:basedOn w:val="Normal"/>
    <w:uiPriority w:val="99"/>
    <w:rsid w:val="00ED74E8"/>
    <w:pPr>
      <w:pBdr>
        <w:right w:val="single" w:sz="4" w:space="0" w:color="000000"/>
      </w:pBdr>
      <w:spacing w:before="100" w:beforeAutospacing="1" w:after="100" w:afterAutospacing="1"/>
      <w:jc w:val="left"/>
      <w:textAlignment w:val="top"/>
    </w:pPr>
    <w:rPr>
      <w:sz w:val="20"/>
      <w:szCs w:val="20"/>
      <w:lang w:val="en-GB" w:eastAsia="en-GB"/>
    </w:rPr>
  </w:style>
  <w:style w:type="paragraph" w:customStyle="1" w:styleId="xl82">
    <w:name w:val="xl82"/>
    <w:basedOn w:val="Normal"/>
    <w:uiPriority w:val="99"/>
    <w:rsid w:val="00ED74E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sz w:val="20"/>
      <w:szCs w:val="20"/>
      <w:lang w:val="en-GB" w:eastAsia="en-GB"/>
    </w:rPr>
  </w:style>
  <w:style w:type="paragraph" w:customStyle="1" w:styleId="xl83">
    <w:name w:val="xl83"/>
    <w:basedOn w:val="Normal"/>
    <w:uiPriority w:val="99"/>
    <w:rsid w:val="00ED74E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20"/>
      <w:szCs w:val="20"/>
      <w:lang w:val="en-GB" w:eastAsia="en-GB"/>
    </w:rPr>
  </w:style>
  <w:style w:type="paragraph" w:customStyle="1" w:styleId="xl84">
    <w:name w:val="xl84"/>
    <w:basedOn w:val="Normal"/>
    <w:uiPriority w:val="99"/>
    <w:rsid w:val="00ED74E8"/>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left"/>
      <w:textAlignment w:val="top"/>
    </w:pPr>
    <w:rPr>
      <w:sz w:val="20"/>
      <w:szCs w:val="20"/>
      <w:lang w:val="en-GB" w:eastAsia="en-GB"/>
    </w:rPr>
  </w:style>
  <w:style w:type="paragraph" w:customStyle="1" w:styleId="xl85">
    <w:name w:val="xl85"/>
    <w:basedOn w:val="Normal"/>
    <w:uiPriority w:val="99"/>
    <w:rsid w:val="00ED74E8"/>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left"/>
      <w:textAlignment w:val="top"/>
    </w:pPr>
    <w:rPr>
      <w:sz w:val="20"/>
      <w:szCs w:val="20"/>
      <w:lang w:val="en-GB" w:eastAsia="en-GB"/>
    </w:rPr>
  </w:style>
  <w:style w:type="paragraph" w:customStyle="1" w:styleId="xl86">
    <w:name w:val="xl86"/>
    <w:basedOn w:val="Normal"/>
    <w:uiPriority w:val="99"/>
    <w:rsid w:val="00ED74E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sz w:val="20"/>
      <w:szCs w:val="20"/>
      <w:lang w:val="en-GB" w:eastAsia="en-GB"/>
    </w:rPr>
  </w:style>
  <w:style w:type="paragraph" w:customStyle="1" w:styleId="xl87">
    <w:name w:val="xl87"/>
    <w:basedOn w:val="Normal"/>
    <w:uiPriority w:val="99"/>
    <w:rsid w:val="00ED74E8"/>
    <w:pPr>
      <w:pBdr>
        <w:top w:val="single" w:sz="4" w:space="0" w:color="000000"/>
        <w:left w:val="single" w:sz="4" w:space="0" w:color="000000"/>
        <w:bottom w:val="single" w:sz="4" w:space="0" w:color="000000"/>
        <w:right w:val="single" w:sz="4" w:space="0" w:color="000000"/>
      </w:pBdr>
      <w:shd w:val="clear" w:color="000000" w:fill="FABF8F"/>
      <w:spacing w:before="100" w:beforeAutospacing="1" w:after="100" w:afterAutospacing="1"/>
      <w:jc w:val="left"/>
      <w:textAlignment w:val="top"/>
    </w:pPr>
    <w:rPr>
      <w:b/>
      <w:bCs/>
      <w:sz w:val="20"/>
      <w:szCs w:val="20"/>
      <w:lang w:val="en-GB" w:eastAsia="en-GB"/>
    </w:rPr>
  </w:style>
  <w:style w:type="paragraph" w:customStyle="1" w:styleId="xl88">
    <w:name w:val="xl88"/>
    <w:basedOn w:val="Normal"/>
    <w:uiPriority w:val="99"/>
    <w:rsid w:val="00ED74E8"/>
    <w:pPr>
      <w:spacing w:before="100" w:beforeAutospacing="1" w:after="100" w:afterAutospacing="1"/>
      <w:jc w:val="left"/>
      <w:textAlignment w:val="top"/>
    </w:pPr>
    <w:rPr>
      <w:sz w:val="20"/>
      <w:szCs w:val="20"/>
      <w:lang w:val="en-GB" w:eastAsia="en-GB"/>
    </w:rPr>
  </w:style>
  <w:style w:type="paragraph" w:customStyle="1" w:styleId="xl89">
    <w:name w:val="xl89"/>
    <w:basedOn w:val="Normal"/>
    <w:uiPriority w:val="99"/>
    <w:rsid w:val="00ED74E8"/>
    <w:pPr>
      <w:spacing w:before="100" w:beforeAutospacing="1" w:after="100" w:afterAutospacing="1"/>
      <w:jc w:val="left"/>
    </w:pPr>
    <w:rPr>
      <w:sz w:val="20"/>
      <w:szCs w:val="20"/>
      <w:lang w:val="en-GB" w:eastAsia="en-GB"/>
    </w:rPr>
  </w:style>
  <w:style w:type="paragraph" w:customStyle="1" w:styleId="BodyText11">
    <w:name w:val="Body Text11"/>
    <w:basedOn w:val="Normal"/>
    <w:uiPriority w:val="99"/>
    <w:rsid w:val="009161BF"/>
    <w:rPr>
      <w:rFonts w:ascii="Arial" w:eastAsia="SimSun" w:hAnsi="Arial"/>
      <w:iCs/>
      <w:szCs w:val="18"/>
      <w:lang w:eastAsia="zh-CN"/>
    </w:rPr>
  </w:style>
  <w:style w:type="character" w:customStyle="1" w:styleId="lenteleChar">
    <w:name w:val="lentele Char"/>
    <w:link w:val="lentele"/>
    <w:uiPriority w:val="7"/>
    <w:locked/>
    <w:rsid w:val="009161BF"/>
    <w:rPr>
      <w:rFonts w:ascii="Sylfaen" w:eastAsia="Times New Roman" w:hAnsi="Sylfaen"/>
      <w:b/>
      <w:bCs/>
      <w:lang w:val="ka-GE"/>
    </w:rPr>
  </w:style>
  <w:style w:type="paragraph" w:customStyle="1" w:styleId="lentele">
    <w:name w:val="lentele"/>
    <w:basedOn w:val="ReportTableHeadingLeft"/>
    <w:link w:val="lenteleChar"/>
    <w:autoRedefine/>
    <w:uiPriority w:val="7"/>
    <w:qFormat/>
    <w:rsid w:val="009161BF"/>
    <w:pPr>
      <w:snapToGrid w:val="0"/>
      <w:spacing w:before="0" w:after="0" w:line="240" w:lineRule="auto"/>
      <w:jc w:val="center"/>
    </w:pPr>
    <w:rPr>
      <w:rFonts w:ascii="Sylfaen" w:hAnsi="Sylfaen"/>
      <w:snapToGrid/>
      <w:color w:val="auto"/>
      <w:lang w:val="ka-GE"/>
    </w:rPr>
  </w:style>
  <w:style w:type="character" w:customStyle="1" w:styleId="paveikslasChar">
    <w:name w:val="paveikslas Char"/>
    <w:link w:val="paveikslas"/>
    <w:uiPriority w:val="7"/>
    <w:locked/>
    <w:rsid w:val="009161BF"/>
    <w:rPr>
      <w:rFonts w:ascii="Sylfaen" w:eastAsia="Times New Roman" w:hAnsi="Sylfaen"/>
      <w:i/>
      <w:iCs/>
      <w:color w:val="000000"/>
      <w:sz w:val="23"/>
      <w:szCs w:val="24"/>
      <w:lang w:eastAsia="en-GB"/>
    </w:rPr>
  </w:style>
  <w:style w:type="paragraph" w:customStyle="1" w:styleId="paveikslas">
    <w:name w:val="paveikslas"/>
    <w:basedOn w:val="Quote"/>
    <w:link w:val="paveikslasChar"/>
    <w:uiPriority w:val="7"/>
    <w:qFormat/>
    <w:rsid w:val="009161BF"/>
    <w:rPr>
      <w:rFonts w:ascii="Sylfaen" w:eastAsia="Times New Roman" w:hAnsi="Sylfaen"/>
      <w:noProof w:val="0"/>
      <w:sz w:val="23"/>
      <w:lang w:eastAsia="en-GB"/>
    </w:rPr>
  </w:style>
  <w:style w:type="paragraph" w:customStyle="1" w:styleId="font6">
    <w:name w:val="font6"/>
    <w:basedOn w:val="Normal"/>
    <w:uiPriority w:val="99"/>
    <w:rsid w:val="009161BF"/>
    <w:pPr>
      <w:spacing w:before="100" w:beforeAutospacing="1" w:after="100" w:afterAutospacing="1"/>
      <w:jc w:val="left"/>
    </w:pPr>
    <w:rPr>
      <w:sz w:val="20"/>
      <w:szCs w:val="20"/>
      <w:lang w:val="en-GB" w:eastAsia="en-GB"/>
    </w:rPr>
  </w:style>
  <w:style w:type="paragraph" w:customStyle="1" w:styleId="xl90">
    <w:name w:val="xl90"/>
    <w:basedOn w:val="Normal"/>
    <w:uiPriority w:val="99"/>
    <w:rsid w:val="009161BF"/>
    <w:pPr>
      <w:pBdr>
        <w:left w:val="single" w:sz="4" w:space="0" w:color="auto"/>
      </w:pBdr>
      <w:spacing w:before="100" w:beforeAutospacing="1" w:after="100" w:afterAutospacing="1"/>
      <w:jc w:val="center"/>
    </w:pPr>
    <w:rPr>
      <w:rFonts w:ascii="Calibri" w:hAnsi="Calibri"/>
      <w:b/>
      <w:bCs/>
      <w:sz w:val="20"/>
      <w:szCs w:val="20"/>
      <w:lang w:val="en-GB" w:eastAsia="en-GB"/>
    </w:rPr>
  </w:style>
  <w:style w:type="paragraph" w:customStyle="1" w:styleId="xl91">
    <w:name w:val="xl91"/>
    <w:basedOn w:val="Normal"/>
    <w:uiPriority w:val="99"/>
    <w:rsid w:val="009161BF"/>
    <w:pPr>
      <w:spacing w:before="100" w:beforeAutospacing="1" w:after="100" w:afterAutospacing="1"/>
      <w:jc w:val="center"/>
    </w:pPr>
    <w:rPr>
      <w:rFonts w:ascii="Calibri" w:hAnsi="Calibri"/>
      <w:b/>
      <w:bCs/>
      <w:sz w:val="20"/>
      <w:szCs w:val="20"/>
      <w:lang w:val="en-GB" w:eastAsia="en-GB"/>
    </w:rPr>
  </w:style>
  <w:style w:type="paragraph" w:customStyle="1" w:styleId="xl92">
    <w:name w:val="xl92"/>
    <w:basedOn w:val="Normal"/>
    <w:uiPriority w:val="99"/>
    <w:rsid w:val="009161BF"/>
    <w:pPr>
      <w:pBdr>
        <w:right w:val="single" w:sz="4" w:space="0" w:color="auto"/>
      </w:pBdr>
      <w:spacing w:before="100" w:beforeAutospacing="1" w:after="100" w:afterAutospacing="1"/>
      <w:jc w:val="center"/>
    </w:pPr>
    <w:rPr>
      <w:rFonts w:ascii="Calibri" w:hAnsi="Calibri"/>
      <w:b/>
      <w:bCs/>
      <w:sz w:val="20"/>
      <w:szCs w:val="20"/>
      <w:lang w:val="en-GB" w:eastAsia="en-GB"/>
    </w:rPr>
  </w:style>
  <w:style w:type="paragraph" w:customStyle="1" w:styleId="xl93">
    <w:name w:val="xl93"/>
    <w:basedOn w:val="Normal"/>
    <w:uiPriority w:val="99"/>
    <w:rsid w:val="009161BF"/>
    <w:pPr>
      <w:pBdr>
        <w:left w:val="single" w:sz="4" w:space="0" w:color="auto"/>
        <w:bottom w:val="single" w:sz="4" w:space="0" w:color="auto"/>
      </w:pBdr>
      <w:spacing w:before="100" w:beforeAutospacing="1" w:after="100" w:afterAutospacing="1"/>
      <w:jc w:val="center"/>
    </w:pPr>
    <w:rPr>
      <w:rFonts w:ascii="Calibri" w:hAnsi="Calibri"/>
      <w:b/>
      <w:bCs/>
      <w:sz w:val="20"/>
      <w:szCs w:val="20"/>
      <w:lang w:val="en-GB" w:eastAsia="en-GB"/>
    </w:rPr>
  </w:style>
  <w:style w:type="paragraph" w:customStyle="1" w:styleId="xl94">
    <w:name w:val="xl94"/>
    <w:basedOn w:val="Normal"/>
    <w:uiPriority w:val="99"/>
    <w:rsid w:val="009161BF"/>
    <w:pPr>
      <w:pBdr>
        <w:bottom w:val="single" w:sz="4" w:space="0" w:color="auto"/>
      </w:pBdr>
      <w:spacing w:before="100" w:beforeAutospacing="1" w:after="100" w:afterAutospacing="1"/>
      <w:jc w:val="center"/>
    </w:pPr>
    <w:rPr>
      <w:rFonts w:ascii="Calibri" w:hAnsi="Calibri"/>
      <w:b/>
      <w:bCs/>
      <w:sz w:val="20"/>
      <w:szCs w:val="20"/>
      <w:lang w:val="en-GB" w:eastAsia="en-GB"/>
    </w:rPr>
  </w:style>
  <w:style w:type="paragraph" w:customStyle="1" w:styleId="xl95">
    <w:name w:val="xl95"/>
    <w:basedOn w:val="Normal"/>
    <w:uiPriority w:val="99"/>
    <w:rsid w:val="009161BF"/>
    <w:pPr>
      <w:pBdr>
        <w:bottom w:val="single" w:sz="4" w:space="0" w:color="auto"/>
        <w:right w:val="single" w:sz="4" w:space="0" w:color="auto"/>
      </w:pBdr>
      <w:spacing w:before="100" w:beforeAutospacing="1" w:after="100" w:afterAutospacing="1"/>
      <w:jc w:val="center"/>
    </w:pPr>
    <w:rPr>
      <w:rFonts w:ascii="Calibri" w:hAnsi="Calibri"/>
      <w:b/>
      <w:bCs/>
      <w:sz w:val="20"/>
      <w:szCs w:val="20"/>
      <w:lang w:val="en-GB" w:eastAsia="en-GB"/>
    </w:rPr>
  </w:style>
  <w:style w:type="character" w:customStyle="1" w:styleId="CowiOrange">
    <w:name w:val="CowiOrange"/>
    <w:uiPriority w:val="1"/>
    <w:semiHidden/>
    <w:rsid w:val="009161BF"/>
    <w:rPr>
      <w:color w:val="F04E23"/>
    </w:rPr>
  </w:style>
  <w:style w:type="table" w:customStyle="1" w:styleId="TableGrid20">
    <w:name w:val="Table Grid2"/>
    <w:basedOn w:val="TableNormal"/>
    <w:uiPriority w:val="59"/>
    <w:rsid w:val="009161BF"/>
    <w:pPr>
      <w:spacing w:line="270" w:lineRule="atLeast"/>
    </w:pPr>
    <w:rPr>
      <w:rFonts w:ascii="Times New Roman" w:eastAsia="Times New Roman" w:hAnsi="Times New Roman"/>
      <w:lang w:val="da-DK" w:eastAsia="da-D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rsid w:val="009161BF"/>
    <w:pPr>
      <w:jc w:val="both"/>
    </w:pPr>
    <w:rPr>
      <w:rFonts w:ascii="Arial" w:hAnsi="Arial"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CowiTableNumberList11">
    <w:name w:val="CowiTableNumberList11"/>
    <w:uiPriority w:val="99"/>
    <w:rsid w:val="009161BF"/>
    <w:pPr>
      <w:numPr>
        <w:numId w:val="85"/>
      </w:numPr>
    </w:pPr>
  </w:style>
  <w:style w:type="numbering" w:customStyle="1" w:styleId="1ai1">
    <w:name w:val="1 / a / i1"/>
    <w:rsid w:val="009161BF"/>
    <w:pPr>
      <w:numPr>
        <w:numId w:val="86"/>
      </w:numPr>
    </w:pPr>
  </w:style>
  <w:style w:type="numbering" w:customStyle="1" w:styleId="CowiTableNumberList1">
    <w:name w:val="CowiTableNumberList1"/>
    <w:uiPriority w:val="99"/>
    <w:rsid w:val="009161BF"/>
    <w:pPr>
      <w:numPr>
        <w:numId w:val="87"/>
      </w:numPr>
    </w:pPr>
  </w:style>
  <w:style w:type="character" w:customStyle="1" w:styleId="ListParagraphChar">
    <w:name w:val="List Paragraph Char"/>
    <w:aliases w:val="Bullet1 Char"/>
    <w:link w:val="ListParagraph"/>
    <w:uiPriority w:val="34"/>
    <w:locked/>
    <w:rsid w:val="009C11B1"/>
    <w:rPr>
      <w:sz w:val="22"/>
      <w:szCs w:val="22"/>
    </w:rPr>
  </w:style>
  <w:style w:type="paragraph" w:customStyle="1" w:styleId="copyright">
    <w:name w:val="copyright"/>
    <w:basedOn w:val="Normal"/>
    <w:rsid w:val="009C11B1"/>
    <w:pPr>
      <w:spacing w:before="100" w:beforeAutospacing="1" w:after="100" w:afterAutospacing="1"/>
      <w:jc w:val="left"/>
    </w:pPr>
    <w:rPr>
      <w:sz w:val="24"/>
    </w:rPr>
  </w:style>
  <w:style w:type="paragraph" w:styleId="z-TopofForm">
    <w:name w:val="HTML Top of Form"/>
    <w:basedOn w:val="Normal"/>
    <w:next w:val="Normal"/>
    <w:link w:val="z-TopofFormChar"/>
    <w:hidden/>
    <w:uiPriority w:val="99"/>
    <w:unhideWhenUsed/>
    <w:rsid w:val="009C11B1"/>
    <w:pPr>
      <w:pBdr>
        <w:bottom w:val="single" w:sz="6" w:space="1" w:color="auto"/>
      </w:pBdr>
      <w:jc w:val="center"/>
    </w:pPr>
    <w:rPr>
      <w:rFonts w:ascii="Arial" w:hAnsi="Arial"/>
      <w:vanish/>
      <w:sz w:val="16"/>
      <w:szCs w:val="16"/>
      <w:lang w:val="ru-RU" w:eastAsia="ru-RU"/>
    </w:rPr>
  </w:style>
  <w:style w:type="character" w:customStyle="1" w:styleId="z-TopofFormChar">
    <w:name w:val="z-Top of Form Char"/>
    <w:basedOn w:val="DefaultParagraphFont"/>
    <w:link w:val="z-TopofForm"/>
    <w:uiPriority w:val="99"/>
    <w:rsid w:val="009C11B1"/>
    <w:rPr>
      <w:rFonts w:ascii="Arial" w:eastAsia="Times New Roman" w:hAnsi="Arial"/>
      <w:vanish/>
      <w:sz w:val="16"/>
      <w:szCs w:val="16"/>
      <w:lang w:val="ru-RU" w:eastAsia="ru-RU"/>
    </w:rPr>
  </w:style>
  <w:style w:type="paragraph" w:styleId="z-BottomofForm">
    <w:name w:val="HTML Bottom of Form"/>
    <w:basedOn w:val="Normal"/>
    <w:next w:val="Normal"/>
    <w:link w:val="z-BottomofFormChar"/>
    <w:hidden/>
    <w:uiPriority w:val="99"/>
    <w:unhideWhenUsed/>
    <w:rsid w:val="009C11B1"/>
    <w:pPr>
      <w:pBdr>
        <w:top w:val="single" w:sz="6" w:space="1" w:color="auto"/>
      </w:pBdr>
      <w:jc w:val="center"/>
    </w:pPr>
    <w:rPr>
      <w:rFonts w:ascii="Arial" w:hAnsi="Arial"/>
      <w:vanish/>
      <w:sz w:val="16"/>
      <w:szCs w:val="16"/>
      <w:lang w:val="ru-RU" w:eastAsia="ru-RU"/>
    </w:rPr>
  </w:style>
  <w:style w:type="character" w:customStyle="1" w:styleId="z-BottomofFormChar">
    <w:name w:val="z-Bottom of Form Char"/>
    <w:basedOn w:val="DefaultParagraphFont"/>
    <w:link w:val="z-BottomofForm"/>
    <w:uiPriority w:val="99"/>
    <w:rsid w:val="009C11B1"/>
    <w:rPr>
      <w:rFonts w:ascii="Arial" w:eastAsia="Times New Roman" w:hAnsi="Arial"/>
      <w:vanish/>
      <w:sz w:val="16"/>
      <w:szCs w:val="16"/>
      <w:lang w:val="ru-RU" w:eastAsia="ru-RU"/>
    </w:rPr>
  </w:style>
  <w:style w:type="numbering" w:customStyle="1" w:styleId="NoList11">
    <w:name w:val="No List11"/>
    <w:next w:val="NoList"/>
    <w:uiPriority w:val="99"/>
    <w:semiHidden/>
    <w:unhideWhenUsed/>
    <w:rsid w:val="003E5256"/>
  </w:style>
  <w:style w:type="numbering" w:customStyle="1" w:styleId="NoList2">
    <w:name w:val="No List2"/>
    <w:next w:val="NoList"/>
    <w:uiPriority w:val="99"/>
    <w:semiHidden/>
    <w:unhideWhenUsed/>
    <w:rsid w:val="003E5256"/>
  </w:style>
  <w:style w:type="numbering" w:customStyle="1" w:styleId="NoList3">
    <w:name w:val="No List3"/>
    <w:next w:val="NoList"/>
    <w:uiPriority w:val="99"/>
    <w:semiHidden/>
    <w:unhideWhenUsed/>
    <w:rsid w:val="00DF1554"/>
  </w:style>
  <w:style w:type="table" w:customStyle="1" w:styleId="TableGrid40">
    <w:name w:val="Table Grid4"/>
    <w:basedOn w:val="TableNormal"/>
    <w:next w:val="TableGrid"/>
    <w:uiPriority w:val="59"/>
    <w:rsid w:val="00DF155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rsid w:val="00DF1554"/>
    <w:pPr>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DF1554"/>
  </w:style>
  <w:style w:type="table" w:customStyle="1" w:styleId="TableGrid11">
    <w:name w:val="Table Grid11"/>
    <w:basedOn w:val="TableNormal"/>
    <w:next w:val="TableGrid"/>
    <w:rsid w:val="00DF1554"/>
    <w:pPr>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31">
    <w:name w:val="Body Text 31"/>
    <w:basedOn w:val="Normal"/>
    <w:next w:val="BodyText3"/>
    <w:uiPriority w:val="99"/>
    <w:unhideWhenUsed/>
    <w:rsid w:val="00DF1554"/>
    <w:pPr>
      <w:spacing w:after="120" w:line="276" w:lineRule="auto"/>
      <w:jc w:val="left"/>
    </w:pPr>
    <w:rPr>
      <w:rFonts w:ascii="Calibri" w:eastAsia="Calibri" w:hAnsi="Calibri"/>
      <w:sz w:val="16"/>
      <w:szCs w:val="16"/>
    </w:rPr>
  </w:style>
  <w:style w:type="character" w:customStyle="1" w:styleId="BodyText3Char1">
    <w:name w:val="Body Text 3 Char1"/>
    <w:basedOn w:val="DefaultParagraphFont"/>
    <w:rsid w:val="00DF1554"/>
    <w:rPr>
      <w:rFonts w:ascii="Sylfaen" w:hAnsi="Sylfaen"/>
      <w:sz w:val="16"/>
      <w:szCs w:val="16"/>
    </w:rPr>
  </w:style>
  <w:style w:type="table" w:customStyle="1" w:styleId="TableGrid21">
    <w:name w:val="Table Grid21"/>
    <w:basedOn w:val="TableNormal"/>
    <w:next w:val="TableGrid"/>
    <w:uiPriority w:val="59"/>
    <w:rsid w:val="00DF1554"/>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1">
    <w:name w:val="Light Grid - Accent 31"/>
    <w:basedOn w:val="TableNormal"/>
    <w:next w:val="LightGrid-Accent3"/>
    <w:uiPriority w:val="62"/>
    <w:rsid w:val="00DF1554"/>
    <w:rPr>
      <w:rFonts w:ascii="Sylfaen" w:hAnsi="Sylfaen"/>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32">
    <w:name w:val="Light Grid - Accent 32"/>
    <w:basedOn w:val="TableNormal"/>
    <w:next w:val="LightGrid-Accent3"/>
    <w:uiPriority w:val="62"/>
    <w:semiHidden/>
    <w:unhideWhenUsed/>
    <w:rsid w:val="00DF1554"/>
    <w:rPr>
      <w:sz w:val="22"/>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GridLight1">
    <w:name w:val="Table Grid Light1"/>
    <w:basedOn w:val="TableNormal"/>
    <w:uiPriority w:val="40"/>
    <w:rsid w:val="00DF1554"/>
    <w:rPr>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DF1554"/>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DF1554"/>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DF1554"/>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11">
    <w:name w:val="Grid Table 6 Colorful - Accent 11"/>
    <w:basedOn w:val="TableNormal"/>
    <w:uiPriority w:val="51"/>
    <w:rsid w:val="00DF1554"/>
    <w:pPr>
      <w:spacing w:before="120"/>
    </w:pPr>
    <w:rPr>
      <w:rFonts w:ascii="Times New Roman" w:hAnsi="Times New Roman"/>
      <w:color w:val="365F91"/>
      <w:sz w:val="22"/>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Grid60">
    <w:name w:val="Table Grid6"/>
    <w:basedOn w:val="TableNormal"/>
    <w:next w:val="TableGrid"/>
    <w:uiPriority w:val="59"/>
    <w:rsid w:val="00DF1554"/>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F155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DF1554"/>
    <w:pPr>
      <w:widowControl w:val="0"/>
      <w:autoSpaceDE w:val="0"/>
      <w:autoSpaceDN w:val="0"/>
      <w:ind w:left="21"/>
      <w:jc w:val="center"/>
    </w:pPr>
    <w:rPr>
      <w:rFonts w:ascii="Calibri" w:eastAsia="Calibri" w:hAnsi="Calibri" w:cs="Calibri"/>
      <w:szCs w:val="22"/>
    </w:rPr>
  </w:style>
  <w:style w:type="numbering" w:customStyle="1" w:styleId="NoList21">
    <w:name w:val="No List21"/>
    <w:next w:val="NoList"/>
    <w:semiHidden/>
    <w:rsid w:val="00DF1554"/>
  </w:style>
  <w:style w:type="table" w:customStyle="1" w:styleId="TableGrid70">
    <w:name w:val="Table Grid7"/>
    <w:basedOn w:val="TableNormal"/>
    <w:next w:val="TableGrid"/>
    <w:rsid w:val="00DF155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uiPriority w:val="59"/>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DF1554"/>
  </w:style>
  <w:style w:type="table" w:customStyle="1" w:styleId="TableGrid80">
    <w:name w:val="Table Grid8"/>
    <w:basedOn w:val="TableNormal"/>
    <w:next w:val="TableGrid"/>
    <w:uiPriority w:val="59"/>
    <w:rsid w:val="00DF155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3AcadNusx11pt">
    <w:name w:val="Style Heading 3+ AcadNusx 11 pt"/>
    <w:basedOn w:val="Heading3"/>
    <w:link w:val="StyleHeading3AcadNusx11ptChar"/>
    <w:qFormat/>
    <w:rsid w:val="00DF1554"/>
    <w:pPr>
      <w:numPr>
        <w:numId w:val="118"/>
      </w:numPr>
      <w:shd w:val="clear" w:color="auto" w:fill="auto"/>
      <w:spacing w:before="240" w:after="60"/>
      <w:jc w:val="left"/>
    </w:pPr>
    <w:rPr>
      <w:rFonts w:ascii="AcadNusx" w:eastAsia="Times New Roman" w:hAnsi="AcadNusx" w:cs="Sylfaen"/>
      <w:bCs w:val="0"/>
      <w:i w:val="0"/>
      <w:color w:val="000000"/>
      <w:szCs w:val="24"/>
      <w:lang w:eastAsia="ru-RU"/>
    </w:rPr>
  </w:style>
  <w:style w:type="character" w:customStyle="1" w:styleId="StyleHeading3AcadNusx11ptChar">
    <w:name w:val="Style Heading 3+ AcadNusx 11 pt Char"/>
    <w:basedOn w:val="DefaultParagraphFont"/>
    <w:link w:val="StyleHeading3AcadNusx11pt"/>
    <w:rsid w:val="00DF1554"/>
    <w:rPr>
      <w:rFonts w:ascii="AcadNusx" w:eastAsia="Times New Roman" w:hAnsi="AcadNusx" w:cs="Sylfaen"/>
      <w:b/>
      <w:color w:val="000000"/>
      <w:sz w:val="22"/>
      <w:szCs w:val="24"/>
      <w:lang w:val="ka-GE" w:eastAsia="ru-RU"/>
    </w:rPr>
  </w:style>
  <w:style w:type="paragraph" w:customStyle="1" w:styleId="Heading311pt">
    <w:name w:val="Heading 3 + 11 pt"/>
    <w:aliases w:val="Left:  0.63 cm"/>
    <w:basedOn w:val="Heading2"/>
    <w:rsid w:val="00DF1554"/>
    <w:pPr>
      <w:spacing w:before="0" w:line="360" w:lineRule="auto"/>
      <w:ind w:left="357" w:hanging="360"/>
      <w:jc w:val="left"/>
    </w:pPr>
    <w:rPr>
      <w:iCs w:val="0"/>
      <w:szCs w:val="20"/>
      <w:lang w:val="en-GB" w:eastAsia="ru-RU"/>
    </w:rPr>
  </w:style>
  <w:style w:type="paragraph" w:customStyle="1" w:styleId="Style4damateba">
    <w:name w:val="Style 4_damateba"/>
    <w:basedOn w:val="Heading2"/>
    <w:qFormat/>
    <w:rsid w:val="00DF1554"/>
    <w:pPr>
      <w:spacing w:before="0"/>
      <w:ind w:left="720" w:hanging="360"/>
      <w:jc w:val="center"/>
    </w:pPr>
    <w:rPr>
      <w:rFonts w:cs="LitNusx"/>
      <w:bCs w:val="0"/>
      <w:iCs w:val="0"/>
      <w:szCs w:val="22"/>
      <w:lang w:eastAsia="ru-RU"/>
    </w:rPr>
  </w:style>
  <w:style w:type="paragraph" w:customStyle="1" w:styleId="StyleTOC2Linespacing15lines">
    <w:name w:val="Style TOC 2 + Line spacing:  1.5 lines"/>
    <w:basedOn w:val="TOC2"/>
    <w:rsid w:val="00DF1554"/>
    <w:pPr>
      <w:tabs>
        <w:tab w:val="clear" w:pos="567"/>
        <w:tab w:val="clear" w:pos="9450"/>
        <w:tab w:val="right" w:leader="dot" w:pos="9912"/>
      </w:tabs>
      <w:spacing w:line="312" w:lineRule="auto"/>
      <w:ind w:left="454"/>
      <w:jc w:val="left"/>
    </w:pPr>
    <w:rPr>
      <w:rFonts w:ascii="AcadNusx" w:hAnsi="AcadNusx"/>
    </w:rPr>
  </w:style>
  <w:style w:type="paragraph" w:customStyle="1" w:styleId="StyleTOC3Linespacing15lines">
    <w:name w:val="Style TOC 3 + Line spacing:  1.5 lines"/>
    <w:basedOn w:val="TOC3"/>
    <w:rsid w:val="00DF1554"/>
    <w:pPr>
      <w:tabs>
        <w:tab w:val="clear" w:pos="1100"/>
        <w:tab w:val="clear" w:pos="9450"/>
        <w:tab w:val="clear" w:pos="9487"/>
        <w:tab w:val="right" w:leader="dot" w:pos="9912"/>
      </w:tabs>
      <w:spacing w:line="312" w:lineRule="auto"/>
      <w:ind w:left="794"/>
      <w:jc w:val="left"/>
    </w:pPr>
    <w:rPr>
      <w:rFonts w:ascii="AcadNusx" w:hAnsi="AcadNusx"/>
    </w:rPr>
  </w:style>
  <w:style w:type="paragraph" w:customStyle="1" w:styleId="mimgebixml0">
    <w:name w:val="mimgebixml"/>
    <w:basedOn w:val="Normal"/>
    <w:rsid w:val="00DF1554"/>
    <w:pPr>
      <w:spacing w:before="100" w:beforeAutospacing="1" w:after="100" w:afterAutospacing="1"/>
      <w:jc w:val="left"/>
    </w:pPr>
    <w:rPr>
      <w:sz w:val="24"/>
    </w:rPr>
  </w:style>
  <w:style w:type="paragraph" w:customStyle="1" w:styleId="saxexml0">
    <w:name w:val="saxexml"/>
    <w:basedOn w:val="Normal"/>
    <w:rsid w:val="00DF1554"/>
    <w:pPr>
      <w:spacing w:before="100" w:beforeAutospacing="1" w:after="100" w:afterAutospacing="1"/>
      <w:jc w:val="left"/>
    </w:pPr>
    <w:rPr>
      <w:sz w:val="24"/>
    </w:rPr>
  </w:style>
  <w:style w:type="paragraph" w:customStyle="1" w:styleId="tarigixml0">
    <w:name w:val="tarigixml"/>
    <w:basedOn w:val="Normal"/>
    <w:rsid w:val="00DF1554"/>
    <w:pPr>
      <w:spacing w:before="100" w:beforeAutospacing="1" w:after="100" w:afterAutospacing="1"/>
      <w:jc w:val="left"/>
    </w:pPr>
    <w:rPr>
      <w:sz w:val="24"/>
    </w:rPr>
  </w:style>
  <w:style w:type="paragraph" w:customStyle="1" w:styleId="adgilixml0">
    <w:name w:val="adgilixml"/>
    <w:basedOn w:val="Normal"/>
    <w:rsid w:val="00DF1554"/>
    <w:pPr>
      <w:spacing w:before="100" w:beforeAutospacing="1" w:after="100" w:afterAutospacing="1"/>
      <w:jc w:val="left"/>
    </w:pPr>
    <w:rPr>
      <w:sz w:val="24"/>
    </w:rPr>
  </w:style>
  <w:style w:type="paragraph" w:customStyle="1" w:styleId="sataurixml0">
    <w:name w:val="sataurixml"/>
    <w:basedOn w:val="Normal"/>
    <w:rsid w:val="00DF1554"/>
    <w:pPr>
      <w:spacing w:before="100" w:beforeAutospacing="1" w:after="100" w:afterAutospacing="1"/>
      <w:jc w:val="left"/>
    </w:pPr>
    <w:rPr>
      <w:sz w:val="24"/>
    </w:rPr>
  </w:style>
  <w:style w:type="paragraph" w:customStyle="1" w:styleId="alert">
    <w:name w:val="alert"/>
    <w:basedOn w:val="Normal"/>
    <w:rsid w:val="00DF1554"/>
    <w:pPr>
      <w:spacing w:before="100" w:beforeAutospacing="1" w:after="100" w:afterAutospacing="1"/>
      <w:jc w:val="left"/>
    </w:pPr>
    <w:rPr>
      <w:sz w:val="24"/>
    </w:rPr>
  </w:style>
  <w:style w:type="character" w:customStyle="1" w:styleId="googqs-tidbit1">
    <w:name w:val="goog_qs-tidbit1"/>
    <w:basedOn w:val="DefaultParagraphFont"/>
    <w:rsid w:val="00DF1554"/>
    <w:rPr>
      <w:vanish w:val="0"/>
      <w:webHidden w:val="0"/>
      <w:specVanish w:val="0"/>
    </w:rPr>
  </w:style>
  <w:style w:type="table" w:customStyle="1" w:styleId="ReportTable24">
    <w:name w:val="Report Table 24"/>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
    <w:name w:val="Report Table 218"/>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
    <w:name w:val="Report Table 2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
    <w:name w:val="Report Table 22"/>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
    <w:name w:val="Report Table 23"/>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
    <w:name w:val="Report Table 25"/>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
    <w:name w:val="Report Table 224"/>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
    <w:name w:val="Report Table 25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
    <w:name w:val="Report Table 26"/>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
    <w:name w:val="Report Table 27"/>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11">
    <w:name w:val="Table Grid111"/>
    <w:basedOn w:val="TableNormal"/>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portTable2511">
    <w:name w:val="Report Table 2511"/>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
    <w:name w:val="Report Table 252"/>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
    <w:name w:val="Report Table 223"/>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
    <w:name w:val="Report Table 224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
    <w:name w:val="Report Table 223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
    <w:name w:val="Report Table 2242"/>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1210">
    <w:name w:val="Сетка таблицы121"/>
    <w:basedOn w:val="TableNormal"/>
    <w:next w:val="TableGrid"/>
    <w:rsid w:val="00DF155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59"/>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F155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TableNormal"/>
    <w:next w:val="TableGrid"/>
    <w:uiPriority w:val="59"/>
    <w:rsid w:val="00DF155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next w:val="TableGrid"/>
    <w:uiPriority w:val="59"/>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next w:val="TableGrid"/>
    <w:uiPriority w:val="59"/>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next w:val="TableGrid"/>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59"/>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TableNormal"/>
    <w:next w:val="TableGrid"/>
    <w:rsid w:val="00DF155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TableNormal"/>
    <w:next w:val="TableGrid"/>
    <w:rsid w:val="00DF155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0">
    <w:name w:val="Table Grid40"/>
    <w:basedOn w:val="TableNormal"/>
    <w:next w:val="TableGrid"/>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DF1554"/>
  </w:style>
  <w:style w:type="table" w:customStyle="1" w:styleId="TableGrid12">
    <w:name w:val="Table Grid12"/>
    <w:basedOn w:val="TableNormal"/>
    <w:next w:val="TableGrid"/>
    <w:uiPriority w:val="59"/>
    <w:rsid w:val="00DF155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next w:val="TableGrid"/>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next w:val="TableGrid"/>
    <w:rsid w:val="00DF1554"/>
    <w:pPr>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DF1554"/>
  </w:style>
  <w:style w:type="table" w:customStyle="1" w:styleId="TableGrid13">
    <w:name w:val="Table Grid13"/>
    <w:basedOn w:val="TableNormal"/>
    <w:next w:val="TableGrid"/>
    <w:rsid w:val="00DF1554"/>
    <w:pPr>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11">
    <w:name w:val="Light Grid - Accent 311"/>
    <w:basedOn w:val="TableNormal"/>
    <w:next w:val="LightGrid-Accent3"/>
    <w:uiPriority w:val="62"/>
    <w:rsid w:val="00DF1554"/>
    <w:rPr>
      <w:rFonts w:ascii="Sylfaen" w:hAnsi="Sylfaen"/>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Light10">
    <w:name w:val="Table Grid Light1"/>
    <w:basedOn w:val="TableNormal"/>
    <w:uiPriority w:val="40"/>
    <w:rsid w:val="00DF1554"/>
    <w:rPr>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41">
    <w:name w:val="Table Grid341"/>
    <w:basedOn w:val="TableNormal"/>
    <w:next w:val="TableGrid"/>
    <w:uiPriority w:val="59"/>
    <w:rsid w:val="00DF1554"/>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59"/>
    <w:rsid w:val="00DF1554"/>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111">
    <w:name w:val="Grid Table 6 Colorful - Accent 111"/>
    <w:basedOn w:val="TableNormal"/>
    <w:uiPriority w:val="51"/>
    <w:rsid w:val="00DF1554"/>
    <w:pPr>
      <w:spacing w:before="120"/>
    </w:pPr>
    <w:rPr>
      <w:rFonts w:ascii="Times New Roman" w:hAnsi="Times New Roman"/>
      <w:color w:val="365F91"/>
      <w:sz w:val="22"/>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Grid61">
    <w:name w:val="Table Grid61"/>
    <w:basedOn w:val="TableNormal"/>
    <w:next w:val="TableGrid"/>
    <w:uiPriority w:val="59"/>
    <w:rsid w:val="00DF1554"/>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basedOn w:val="TableNormal"/>
    <w:next w:val="TableGrid"/>
    <w:uiPriority w:val="59"/>
    <w:rsid w:val="00DF155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rsid w:val="00DF1554"/>
  </w:style>
  <w:style w:type="table" w:customStyle="1" w:styleId="TableGrid72">
    <w:name w:val="Table Grid72"/>
    <w:basedOn w:val="TableNormal"/>
    <w:next w:val="TableGrid"/>
    <w:rsid w:val="00DF155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uiPriority w:val="59"/>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
    <w:name w:val="No List311"/>
    <w:next w:val="NoList"/>
    <w:uiPriority w:val="99"/>
    <w:semiHidden/>
    <w:unhideWhenUsed/>
    <w:rsid w:val="00DF1554"/>
  </w:style>
  <w:style w:type="table" w:customStyle="1" w:styleId="TableGrid82">
    <w:name w:val="Table Grid82"/>
    <w:basedOn w:val="TableNormal"/>
    <w:next w:val="TableGrid"/>
    <w:uiPriority w:val="59"/>
    <w:rsid w:val="00DF155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portTable241">
    <w:name w:val="Report Table 241"/>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
    <w:name w:val="Report Table 2181"/>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
    <w:name w:val="Report Table 21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
    <w:name w:val="Report Table 22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
    <w:name w:val="Report Table 23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
    <w:name w:val="Report Table 28"/>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3">
    <w:name w:val="Report Table 2243"/>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
    <w:name w:val="Report Table 253"/>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
    <w:name w:val="Report Table 26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
    <w:name w:val="Report Table 27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12">
    <w:name w:val="Table Grid112"/>
    <w:basedOn w:val="TableNormal"/>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portTable2521">
    <w:name w:val="Report Table 2521"/>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2">
    <w:name w:val="Report Table 2232"/>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1">
    <w:name w:val="Report Table 2241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1">
    <w:name w:val="Report Table 2231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1">
    <w:name w:val="Report Table 22421"/>
    <w:uiPriority w:val="98"/>
    <w:semiHidden/>
    <w:unhideWhenUsed/>
    <w:qFormat/>
    <w:rsid w:val="00DF1554"/>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511">
    <w:name w:val="Table Grid511"/>
    <w:basedOn w:val="TableNormal"/>
    <w:next w:val="TableGrid"/>
    <w:uiPriority w:val="59"/>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next w:val="TableGrid"/>
    <w:uiPriority w:val="59"/>
    <w:rsid w:val="00DF155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1"/>
    <w:basedOn w:val="TableNormal"/>
    <w:next w:val="TableGrid"/>
    <w:uiPriority w:val="59"/>
    <w:rsid w:val="00DF155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next w:val="TableGrid"/>
    <w:uiPriority w:val="59"/>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next w:val="TableGrid"/>
    <w:uiPriority w:val="59"/>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next w:val="TableGrid"/>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next w:val="TableGrid"/>
    <w:uiPriority w:val="59"/>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DF155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uiPriority w:val="59"/>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DF1554"/>
  </w:style>
  <w:style w:type="numbering" w:customStyle="1" w:styleId="Style361">
    <w:name w:val="Style361"/>
    <w:uiPriority w:val="99"/>
    <w:rsid w:val="00DF1554"/>
    <w:pPr>
      <w:numPr>
        <w:numId w:val="122"/>
      </w:numPr>
    </w:pPr>
  </w:style>
  <w:style w:type="numbering" w:customStyle="1" w:styleId="Style431">
    <w:name w:val="Style431"/>
    <w:uiPriority w:val="99"/>
    <w:rsid w:val="00DF1554"/>
    <w:pPr>
      <w:numPr>
        <w:numId w:val="123"/>
      </w:numPr>
    </w:pPr>
  </w:style>
  <w:style w:type="table" w:customStyle="1" w:styleId="242">
    <w:name w:val="Сетка таблицы242"/>
    <w:basedOn w:val="TableNormal"/>
    <w:next w:val="TableGrid"/>
    <w:uiPriority w:val="59"/>
    <w:rsid w:val="00DF155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portTable29">
    <w:name w:val="Report Table 29"/>
    <w:uiPriority w:val="98"/>
    <w:semiHidden/>
    <w:unhideWhenUsed/>
    <w:qFormat/>
    <w:rsid w:val="00DF1554"/>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4">
    <w:name w:val="Table Grid14"/>
    <w:basedOn w:val="TableNormal"/>
    <w:rsid w:val="00DF1554"/>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DF1554"/>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numbering" w:customStyle="1" w:styleId="NoList5">
    <w:name w:val="No List5"/>
    <w:next w:val="NoList"/>
    <w:uiPriority w:val="99"/>
    <w:semiHidden/>
    <w:unhideWhenUsed/>
    <w:rsid w:val="004D004C"/>
  </w:style>
  <w:style w:type="table" w:customStyle="1" w:styleId="TableGrid15">
    <w:name w:val="Table Grid15"/>
    <w:basedOn w:val="TableNormal"/>
    <w:next w:val="TableGrid"/>
    <w:uiPriority w:val="59"/>
    <w:rsid w:val="004D004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D004C"/>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next w:val="TableGrid"/>
    <w:rsid w:val="004D004C"/>
    <w:pPr>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4D004C"/>
  </w:style>
  <w:style w:type="table" w:customStyle="1" w:styleId="TableGrid16">
    <w:name w:val="Table Grid16"/>
    <w:basedOn w:val="TableNormal"/>
    <w:next w:val="TableGrid"/>
    <w:rsid w:val="004D004C"/>
    <w:pPr>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12">
    <w:name w:val="Light Grid - Accent 312"/>
    <w:basedOn w:val="TableNormal"/>
    <w:next w:val="LightGrid-Accent3"/>
    <w:uiPriority w:val="62"/>
    <w:rsid w:val="004D004C"/>
    <w:rPr>
      <w:rFonts w:ascii="Sylfaen" w:hAnsi="Sylfaen"/>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33">
    <w:name w:val="Light Grid - Accent 33"/>
    <w:basedOn w:val="TableNormal"/>
    <w:next w:val="LightGrid-Accent3"/>
    <w:uiPriority w:val="62"/>
    <w:semiHidden/>
    <w:unhideWhenUsed/>
    <w:rsid w:val="004D004C"/>
    <w:rPr>
      <w:sz w:val="22"/>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Light1">
    <w:name w:val="Grid Table Light1"/>
    <w:basedOn w:val="TableNormal"/>
    <w:uiPriority w:val="40"/>
    <w:rsid w:val="004D004C"/>
    <w:rPr>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112">
    <w:name w:val="Grid Table 6 Colorful - Accent 112"/>
    <w:basedOn w:val="TableNormal"/>
    <w:uiPriority w:val="51"/>
    <w:rsid w:val="004D004C"/>
    <w:pPr>
      <w:spacing w:before="120"/>
    </w:pPr>
    <w:rPr>
      <w:rFonts w:ascii="Times New Roman" w:hAnsi="Times New Roman"/>
      <w:color w:val="365F91"/>
      <w:sz w:val="22"/>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Grid62">
    <w:name w:val="Table Grid62"/>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4D00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rsid w:val="004D004C"/>
  </w:style>
  <w:style w:type="numbering" w:customStyle="1" w:styleId="NoList32">
    <w:name w:val="No List32"/>
    <w:next w:val="NoList"/>
    <w:uiPriority w:val="99"/>
    <w:semiHidden/>
    <w:unhideWhenUsed/>
    <w:rsid w:val="004D004C"/>
  </w:style>
  <w:style w:type="table" w:customStyle="1" w:styleId="ReportTable242">
    <w:name w:val="Report Table 242"/>
    <w:uiPriority w:val="98"/>
    <w:semiHidden/>
    <w:unhideWhenUsed/>
    <w:qFormat/>
    <w:rsid w:val="004D004C"/>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2">
    <w:name w:val="Report Table 2182"/>
    <w:uiPriority w:val="98"/>
    <w:semiHidden/>
    <w:unhideWhenUsed/>
    <w:qFormat/>
    <w:rsid w:val="004D004C"/>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
    <w:name w:val="Report Table 210"/>
    <w:uiPriority w:val="98"/>
    <w:semiHidden/>
    <w:unhideWhenUsed/>
    <w:qFormat/>
    <w:rsid w:val="004D004C"/>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
    <w:name w:val="Report Table 254"/>
    <w:uiPriority w:val="98"/>
    <w:semiHidden/>
    <w:unhideWhenUsed/>
    <w:qFormat/>
    <w:rsid w:val="004D004C"/>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14">
    <w:name w:val="Table Grid114"/>
    <w:basedOn w:val="TableNormal"/>
    <w:rsid w:val="004D004C"/>
    <w:rPr>
      <w:rFonts w:ascii="Sylfaen" w:eastAsia="Times New Roman" w:hAnsi="Sylfaen" w:cs="Sylfa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portTable2512">
    <w:name w:val="Report Table 2512"/>
    <w:uiPriority w:val="98"/>
    <w:semiHidden/>
    <w:unhideWhenUsed/>
    <w:qFormat/>
    <w:rsid w:val="004D004C"/>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
    <w:name w:val="Report Table 2522"/>
    <w:uiPriority w:val="98"/>
    <w:semiHidden/>
    <w:unhideWhenUsed/>
    <w:qFormat/>
    <w:rsid w:val="004D004C"/>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122">
    <w:name w:val="Сетка таблицы122"/>
    <w:basedOn w:val="TableNormal"/>
    <w:next w:val="TableGrid"/>
    <w:rsid w:val="004D00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next w:val="TableGrid"/>
    <w:uiPriority w:val="59"/>
    <w:rsid w:val="004D004C"/>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
    <w:name w:val="Сетка таблицы243"/>
    <w:basedOn w:val="TableNormal"/>
    <w:next w:val="TableGrid"/>
    <w:uiPriority w:val="59"/>
    <w:rsid w:val="004D00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next w:val="TableGrid"/>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basedOn w:val="TableNormal"/>
    <w:next w:val="TableGrid"/>
    <w:rsid w:val="004D004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TableNormal"/>
    <w:next w:val="TableGrid"/>
    <w:rsid w:val="004D004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1">
    <w:name w:val="Table Grid401"/>
    <w:basedOn w:val="TableNormal"/>
    <w:next w:val="TableGrid"/>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4D004C"/>
  </w:style>
  <w:style w:type="table" w:customStyle="1" w:styleId="TableGrid1811">
    <w:name w:val="Table Grid1811"/>
    <w:basedOn w:val="TableNormal"/>
    <w:next w:val="TableGrid"/>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next w:val="TableGrid"/>
    <w:rsid w:val="004D004C"/>
    <w:pPr>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4D004C"/>
  </w:style>
  <w:style w:type="table" w:customStyle="1" w:styleId="TableGrid131">
    <w:name w:val="Table Grid131"/>
    <w:basedOn w:val="TableNormal"/>
    <w:next w:val="TableGrid"/>
    <w:rsid w:val="004D004C"/>
    <w:pPr>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4D004C"/>
    <w:rPr>
      <w:rFonts w:ascii="Sylfaen" w:hAnsi="Sylfaen"/>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321">
    <w:name w:val="Light Grid - Accent 321"/>
    <w:basedOn w:val="TableNormal"/>
    <w:next w:val="LightGrid-Accent3"/>
    <w:uiPriority w:val="62"/>
    <w:semiHidden/>
    <w:unhideWhenUsed/>
    <w:rsid w:val="004D004C"/>
    <w:rPr>
      <w:sz w:val="22"/>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GridLight11">
    <w:name w:val="Table Grid Light11"/>
    <w:basedOn w:val="TableNormal"/>
    <w:uiPriority w:val="40"/>
    <w:rsid w:val="004D004C"/>
    <w:rPr>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411">
    <w:name w:val="Table Grid411"/>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1111">
    <w:name w:val="Grid Table 6 Colorful - Accent 1111"/>
    <w:basedOn w:val="TableNormal"/>
    <w:uiPriority w:val="51"/>
    <w:rsid w:val="004D004C"/>
    <w:pPr>
      <w:spacing w:before="120"/>
    </w:pPr>
    <w:rPr>
      <w:rFonts w:ascii="Times New Roman" w:hAnsi="Times New Roman"/>
      <w:color w:val="365F91"/>
      <w:sz w:val="22"/>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Grid611">
    <w:name w:val="Table Grid611"/>
    <w:basedOn w:val="TableNormal"/>
    <w:next w:val="TableGrid"/>
    <w:uiPriority w:val="59"/>
    <w:rsid w:val="004D004C"/>
    <w:pPr>
      <w:spacing w:line="276" w:lineRule="auto"/>
    </w:pPr>
    <w:rPr>
      <w:rFonts w:eastAsia="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basedOn w:val="TableNormal"/>
    <w:next w:val="TableGrid"/>
    <w:uiPriority w:val="59"/>
    <w:rsid w:val="004D00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rsid w:val="004D004C"/>
  </w:style>
  <w:style w:type="numbering" w:customStyle="1" w:styleId="NoList312">
    <w:name w:val="No List312"/>
    <w:next w:val="NoList"/>
    <w:uiPriority w:val="99"/>
    <w:semiHidden/>
    <w:unhideWhenUsed/>
    <w:rsid w:val="004D004C"/>
  </w:style>
  <w:style w:type="table" w:customStyle="1" w:styleId="ReportTable2411">
    <w:name w:val="Report Table 2411"/>
    <w:uiPriority w:val="98"/>
    <w:semiHidden/>
    <w:unhideWhenUsed/>
    <w:qFormat/>
    <w:rsid w:val="004D004C"/>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1">
    <w:name w:val="Report Table 21811"/>
    <w:uiPriority w:val="98"/>
    <w:semiHidden/>
    <w:unhideWhenUsed/>
    <w:qFormat/>
    <w:rsid w:val="004D004C"/>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
    <w:name w:val="Report Table 25111"/>
    <w:uiPriority w:val="98"/>
    <w:semiHidden/>
    <w:unhideWhenUsed/>
    <w:qFormat/>
    <w:rsid w:val="004D004C"/>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
    <w:name w:val="Report Table 25211"/>
    <w:uiPriority w:val="98"/>
    <w:semiHidden/>
    <w:unhideWhenUsed/>
    <w:qFormat/>
    <w:rsid w:val="004D004C"/>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1211">
    <w:name w:val="Сетка таблицы1211"/>
    <w:basedOn w:val="TableNormal"/>
    <w:next w:val="TableGrid"/>
    <w:rsid w:val="004D00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next w:val="TableGrid"/>
    <w:uiPriority w:val="59"/>
    <w:rsid w:val="004D004C"/>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1">
    <w:name w:val="Сетка таблицы2411"/>
    <w:basedOn w:val="TableNormal"/>
    <w:next w:val="TableGrid"/>
    <w:uiPriority w:val="59"/>
    <w:rsid w:val="004D00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1">
    <w:name w:val="Table Grid14311"/>
    <w:basedOn w:val="TableNormal"/>
    <w:next w:val="TableGrid"/>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uiPriority w:val="59"/>
    <w:rsid w:val="004D004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1">
    <w:name w:val="No List411"/>
    <w:next w:val="NoList"/>
    <w:uiPriority w:val="99"/>
    <w:semiHidden/>
    <w:unhideWhenUsed/>
    <w:rsid w:val="004D004C"/>
  </w:style>
  <w:style w:type="numbering" w:customStyle="1" w:styleId="Style3611">
    <w:name w:val="Style3611"/>
    <w:uiPriority w:val="99"/>
    <w:rsid w:val="004D004C"/>
  </w:style>
  <w:style w:type="numbering" w:customStyle="1" w:styleId="Style4311">
    <w:name w:val="Style4311"/>
    <w:uiPriority w:val="99"/>
    <w:rsid w:val="004D004C"/>
  </w:style>
  <w:style w:type="table" w:customStyle="1" w:styleId="2421">
    <w:name w:val="Сетка таблицы2421"/>
    <w:basedOn w:val="TableNormal"/>
    <w:next w:val="TableGrid"/>
    <w:uiPriority w:val="59"/>
    <w:rsid w:val="004D00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portTable212">
    <w:name w:val="Report Table 212"/>
    <w:uiPriority w:val="98"/>
    <w:semiHidden/>
    <w:unhideWhenUsed/>
    <w:qFormat/>
    <w:rsid w:val="00AE2639"/>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
    <w:name w:val="Report Table 213"/>
    <w:uiPriority w:val="98"/>
    <w:semiHidden/>
    <w:unhideWhenUsed/>
    <w:qFormat/>
    <w:rsid w:val="00710D2F"/>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
    <w:name w:val="Report Table 214"/>
    <w:uiPriority w:val="98"/>
    <w:semiHidden/>
    <w:unhideWhenUsed/>
    <w:qFormat/>
    <w:rsid w:val="00116666"/>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59">
      <w:bodyDiv w:val="1"/>
      <w:marLeft w:val="0"/>
      <w:marRight w:val="0"/>
      <w:marTop w:val="0"/>
      <w:marBottom w:val="0"/>
      <w:divBdr>
        <w:top w:val="none" w:sz="0" w:space="0" w:color="auto"/>
        <w:left w:val="none" w:sz="0" w:space="0" w:color="auto"/>
        <w:bottom w:val="none" w:sz="0" w:space="0" w:color="auto"/>
        <w:right w:val="none" w:sz="0" w:space="0" w:color="auto"/>
      </w:divBdr>
      <w:divsChild>
        <w:div w:id="24141457">
          <w:marLeft w:val="0"/>
          <w:marRight w:val="0"/>
          <w:marTop w:val="613"/>
          <w:marBottom w:val="766"/>
          <w:divBdr>
            <w:top w:val="none" w:sz="0" w:space="0" w:color="auto"/>
            <w:left w:val="none" w:sz="0" w:space="0" w:color="auto"/>
            <w:bottom w:val="none" w:sz="0" w:space="0" w:color="auto"/>
            <w:right w:val="none" w:sz="0" w:space="0" w:color="auto"/>
          </w:divBdr>
          <w:divsChild>
            <w:div w:id="1667130792">
              <w:marLeft w:val="240"/>
              <w:marRight w:val="240"/>
              <w:marTop w:val="240"/>
              <w:marBottom w:val="240"/>
              <w:divBdr>
                <w:top w:val="none" w:sz="0" w:space="0" w:color="auto"/>
                <w:left w:val="none" w:sz="0" w:space="0" w:color="auto"/>
                <w:bottom w:val="none" w:sz="0" w:space="0" w:color="auto"/>
                <w:right w:val="none" w:sz="0" w:space="0" w:color="auto"/>
              </w:divBdr>
              <w:divsChild>
                <w:div w:id="1260217087">
                  <w:marLeft w:val="0"/>
                  <w:marRight w:val="0"/>
                  <w:marTop w:val="0"/>
                  <w:marBottom w:val="0"/>
                  <w:divBdr>
                    <w:top w:val="none" w:sz="0" w:space="0" w:color="auto"/>
                    <w:left w:val="none" w:sz="0" w:space="0" w:color="auto"/>
                    <w:bottom w:val="none" w:sz="0" w:space="0" w:color="auto"/>
                    <w:right w:val="none" w:sz="0" w:space="0" w:color="auto"/>
                  </w:divBdr>
                  <w:divsChild>
                    <w:div w:id="1663309761">
                      <w:marLeft w:val="0"/>
                      <w:marRight w:val="0"/>
                      <w:marTop w:val="0"/>
                      <w:marBottom w:val="0"/>
                      <w:divBdr>
                        <w:top w:val="none" w:sz="0" w:space="0" w:color="auto"/>
                        <w:left w:val="none" w:sz="0" w:space="0" w:color="auto"/>
                        <w:bottom w:val="none" w:sz="0" w:space="0" w:color="auto"/>
                        <w:right w:val="none" w:sz="0" w:space="0" w:color="auto"/>
                      </w:divBdr>
                      <w:divsChild>
                        <w:div w:id="1090270364">
                          <w:marLeft w:val="0"/>
                          <w:marRight w:val="0"/>
                          <w:marTop w:val="0"/>
                          <w:marBottom w:val="0"/>
                          <w:divBdr>
                            <w:top w:val="none" w:sz="0" w:space="0" w:color="auto"/>
                            <w:left w:val="none" w:sz="0" w:space="0" w:color="auto"/>
                            <w:bottom w:val="none" w:sz="0" w:space="0" w:color="auto"/>
                            <w:right w:val="none" w:sz="0" w:space="0" w:color="auto"/>
                          </w:divBdr>
                          <w:divsChild>
                            <w:div w:id="178723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2631">
      <w:bodyDiv w:val="1"/>
      <w:marLeft w:val="0"/>
      <w:marRight w:val="0"/>
      <w:marTop w:val="0"/>
      <w:marBottom w:val="0"/>
      <w:divBdr>
        <w:top w:val="none" w:sz="0" w:space="0" w:color="auto"/>
        <w:left w:val="none" w:sz="0" w:space="0" w:color="auto"/>
        <w:bottom w:val="none" w:sz="0" w:space="0" w:color="auto"/>
        <w:right w:val="none" w:sz="0" w:space="0" w:color="auto"/>
      </w:divBdr>
      <w:divsChild>
        <w:div w:id="45882096">
          <w:marLeft w:val="0"/>
          <w:marRight w:val="0"/>
          <w:marTop w:val="613"/>
          <w:marBottom w:val="766"/>
          <w:divBdr>
            <w:top w:val="none" w:sz="0" w:space="0" w:color="auto"/>
            <w:left w:val="none" w:sz="0" w:space="0" w:color="auto"/>
            <w:bottom w:val="none" w:sz="0" w:space="0" w:color="auto"/>
            <w:right w:val="none" w:sz="0" w:space="0" w:color="auto"/>
          </w:divBdr>
          <w:divsChild>
            <w:div w:id="304431562">
              <w:marLeft w:val="240"/>
              <w:marRight w:val="240"/>
              <w:marTop w:val="240"/>
              <w:marBottom w:val="240"/>
              <w:divBdr>
                <w:top w:val="none" w:sz="0" w:space="0" w:color="auto"/>
                <w:left w:val="none" w:sz="0" w:space="0" w:color="auto"/>
                <w:bottom w:val="none" w:sz="0" w:space="0" w:color="auto"/>
                <w:right w:val="none" w:sz="0" w:space="0" w:color="auto"/>
              </w:divBdr>
              <w:divsChild>
                <w:div w:id="162740512">
                  <w:marLeft w:val="0"/>
                  <w:marRight w:val="0"/>
                  <w:marTop w:val="0"/>
                  <w:marBottom w:val="0"/>
                  <w:divBdr>
                    <w:top w:val="none" w:sz="0" w:space="0" w:color="auto"/>
                    <w:left w:val="none" w:sz="0" w:space="0" w:color="auto"/>
                    <w:bottom w:val="none" w:sz="0" w:space="0" w:color="auto"/>
                    <w:right w:val="none" w:sz="0" w:space="0" w:color="auto"/>
                  </w:divBdr>
                  <w:divsChild>
                    <w:div w:id="1407267347">
                      <w:marLeft w:val="0"/>
                      <w:marRight w:val="0"/>
                      <w:marTop w:val="0"/>
                      <w:marBottom w:val="0"/>
                      <w:divBdr>
                        <w:top w:val="none" w:sz="0" w:space="0" w:color="auto"/>
                        <w:left w:val="none" w:sz="0" w:space="0" w:color="auto"/>
                        <w:bottom w:val="none" w:sz="0" w:space="0" w:color="auto"/>
                        <w:right w:val="none" w:sz="0" w:space="0" w:color="auto"/>
                      </w:divBdr>
                      <w:divsChild>
                        <w:div w:id="1762337586">
                          <w:marLeft w:val="0"/>
                          <w:marRight w:val="0"/>
                          <w:marTop w:val="0"/>
                          <w:marBottom w:val="0"/>
                          <w:divBdr>
                            <w:top w:val="none" w:sz="0" w:space="0" w:color="auto"/>
                            <w:left w:val="none" w:sz="0" w:space="0" w:color="auto"/>
                            <w:bottom w:val="none" w:sz="0" w:space="0" w:color="auto"/>
                            <w:right w:val="none" w:sz="0" w:space="0" w:color="auto"/>
                          </w:divBdr>
                          <w:divsChild>
                            <w:div w:id="130489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6676">
      <w:bodyDiv w:val="1"/>
      <w:marLeft w:val="0"/>
      <w:marRight w:val="0"/>
      <w:marTop w:val="0"/>
      <w:marBottom w:val="0"/>
      <w:divBdr>
        <w:top w:val="none" w:sz="0" w:space="0" w:color="auto"/>
        <w:left w:val="none" w:sz="0" w:space="0" w:color="auto"/>
        <w:bottom w:val="none" w:sz="0" w:space="0" w:color="auto"/>
        <w:right w:val="none" w:sz="0" w:space="0" w:color="auto"/>
      </w:divBdr>
    </w:div>
    <w:div w:id="36511778">
      <w:bodyDiv w:val="1"/>
      <w:marLeft w:val="0"/>
      <w:marRight w:val="0"/>
      <w:marTop w:val="0"/>
      <w:marBottom w:val="0"/>
      <w:divBdr>
        <w:top w:val="none" w:sz="0" w:space="0" w:color="auto"/>
        <w:left w:val="none" w:sz="0" w:space="0" w:color="auto"/>
        <w:bottom w:val="none" w:sz="0" w:space="0" w:color="auto"/>
        <w:right w:val="none" w:sz="0" w:space="0" w:color="auto"/>
      </w:divBdr>
    </w:div>
    <w:div w:id="83190403">
      <w:bodyDiv w:val="1"/>
      <w:marLeft w:val="0"/>
      <w:marRight w:val="0"/>
      <w:marTop w:val="0"/>
      <w:marBottom w:val="0"/>
      <w:divBdr>
        <w:top w:val="none" w:sz="0" w:space="0" w:color="auto"/>
        <w:left w:val="none" w:sz="0" w:space="0" w:color="auto"/>
        <w:bottom w:val="none" w:sz="0" w:space="0" w:color="auto"/>
        <w:right w:val="none" w:sz="0" w:space="0" w:color="auto"/>
      </w:divBdr>
      <w:divsChild>
        <w:div w:id="1408309250">
          <w:marLeft w:val="0"/>
          <w:marRight w:val="0"/>
          <w:marTop w:val="613"/>
          <w:marBottom w:val="766"/>
          <w:divBdr>
            <w:top w:val="none" w:sz="0" w:space="0" w:color="auto"/>
            <w:left w:val="none" w:sz="0" w:space="0" w:color="auto"/>
            <w:bottom w:val="none" w:sz="0" w:space="0" w:color="auto"/>
            <w:right w:val="none" w:sz="0" w:space="0" w:color="auto"/>
          </w:divBdr>
          <w:divsChild>
            <w:div w:id="1628242176">
              <w:marLeft w:val="240"/>
              <w:marRight w:val="240"/>
              <w:marTop w:val="240"/>
              <w:marBottom w:val="240"/>
              <w:divBdr>
                <w:top w:val="none" w:sz="0" w:space="0" w:color="auto"/>
                <w:left w:val="none" w:sz="0" w:space="0" w:color="auto"/>
                <w:bottom w:val="none" w:sz="0" w:space="0" w:color="auto"/>
                <w:right w:val="none" w:sz="0" w:space="0" w:color="auto"/>
              </w:divBdr>
              <w:divsChild>
                <w:div w:id="763842178">
                  <w:marLeft w:val="0"/>
                  <w:marRight w:val="0"/>
                  <w:marTop w:val="0"/>
                  <w:marBottom w:val="0"/>
                  <w:divBdr>
                    <w:top w:val="none" w:sz="0" w:space="0" w:color="auto"/>
                    <w:left w:val="none" w:sz="0" w:space="0" w:color="auto"/>
                    <w:bottom w:val="none" w:sz="0" w:space="0" w:color="auto"/>
                    <w:right w:val="none" w:sz="0" w:space="0" w:color="auto"/>
                  </w:divBdr>
                  <w:divsChild>
                    <w:div w:id="286157839">
                      <w:marLeft w:val="0"/>
                      <w:marRight w:val="0"/>
                      <w:marTop w:val="0"/>
                      <w:marBottom w:val="0"/>
                      <w:divBdr>
                        <w:top w:val="none" w:sz="0" w:space="0" w:color="auto"/>
                        <w:left w:val="none" w:sz="0" w:space="0" w:color="auto"/>
                        <w:bottom w:val="none" w:sz="0" w:space="0" w:color="auto"/>
                        <w:right w:val="none" w:sz="0" w:space="0" w:color="auto"/>
                      </w:divBdr>
                      <w:divsChild>
                        <w:div w:id="1310478822">
                          <w:marLeft w:val="0"/>
                          <w:marRight w:val="0"/>
                          <w:marTop w:val="0"/>
                          <w:marBottom w:val="0"/>
                          <w:divBdr>
                            <w:top w:val="none" w:sz="0" w:space="0" w:color="auto"/>
                            <w:left w:val="none" w:sz="0" w:space="0" w:color="auto"/>
                            <w:bottom w:val="none" w:sz="0" w:space="0" w:color="auto"/>
                            <w:right w:val="none" w:sz="0" w:space="0" w:color="auto"/>
                          </w:divBdr>
                          <w:divsChild>
                            <w:div w:id="213759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723420">
      <w:bodyDiv w:val="1"/>
      <w:marLeft w:val="0"/>
      <w:marRight w:val="0"/>
      <w:marTop w:val="0"/>
      <w:marBottom w:val="0"/>
      <w:divBdr>
        <w:top w:val="none" w:sz="0" w:space="0" w:color="auto"/>
        <w:left w:val="none" w:sz="0" w:space="0" w:color="auto"/>
        <w:bottom w:val="none" w:sz="0" w:space="0" w:color="auto"/>
        <w:right w:val="none" w:sz="0" w:space="0" w:color="auto"/>
      </w:divBdr>
    </w:div>
    <w:div w:id="126440647">
      <w:bodyDiv w:val="1"/>
      <w:marLeft w:val="0"/>
      <w:marRight w:val="0"/>
      <w:marTop w:val="0"/>
      <w:marBottom w:val="0"/>
      <w:divBdr>
        <w:top w:val="none" w:sz="0" w:space="0" w:color="auto"/>
        <w:left w:val="none" w:sz="0" w:space="0" w:color="auto"/>
        <w:bottom w:val="none" w:sz="0" w:space="0" w:color="auto"/>
        <w:right w:val="none" w:sz="0" w:space="0" w:color="auto"/>
      </w:divBdr>
    </w:div>
    <w:div w:id="135729305">
      <w:bodyDiv w:val="1"/>
      <w:marLeft w:val="0"/>
      <w:marRight w:val="0"/>
      <w:marTop w:val="0"/>
      <w:marBottom w:val="0"/>
      <w:divBdr>
        <w:top w:val="none" w:sz="0" w:space="0" w:color="auto"/>
        <w:left w:val="none" w:sz="0" w:space="0" w:color="auto"/>
        <w:bottom w:val="none" w:sz="0" w:space="0" w:color="auto"/>
        <w:right w:val="none" w:sz="0" w:space="0" w:color="auto"/>
      </w:divBdr>
    </w:div>
    <w:div w:id="173542106">
      <w:bodyDiv w:val="1"/>
      <w:marLeft w:val="0"/>
      <w:marRight w:val="0"/>
      <w:marTop w:val="0"/>
      <w:marBottom w:val="0"/>
      <w:divBdr>
        <w:top w:val="none" w:sz="0" w:space="0" w:color="auto"/>
        <w:left w:val="none" w:sz="0" w:space="0" w:color="auto"/>
        <w:bottom w:val="none" w:sz="0" w:space="0" w:color="auto"/>
        <w:right w:val="none" w:sz="0" w:space="0" w:color="auto"/>
      </w:divBdr>
    </w:div>
    <w:div w:id="211425933">
      <w:bodyDiv w:val="1"/>
      <w:marLeft w:val="0"/>
      <w:marRight w:val="0"/>
      <w:marTop w:val="0"/>
      <w:marBottom w:val="0"/>
      <w:divBdr>
        <w:top w:val="none" w:sz="0" w:space="0" w:color="auto"/>
        <w:left w:val="none" w:sz="0" w:space="0" w:color="auto"/>
        <w:bottom w:val="none" w:sz="0" w:space="0" w:color="auto"/>
        <w:right w:val="none" w:sz="0" w:space="0" w:color="auto"/>
      </w:divBdr>
      <w:divsChild>
        <w:div w:id="410662719">
          <w:marLeft w:val="0"/>
          <w:marRight w:val="0"/>
          <w:marTop w:val="613"/>
          <w:marBottom w:val="766"/>
          <w:divBdr>
            <w:top w:val="none" w:sz="0" w:space="0" w:color="auto"/>
            <w:left w:val="none" w:sz="0" w:space="0" w:color="auto"/>
            <w:bottom w:val="none" w:sz="0" w:space="0" w:color="auto"/>
            <w:right w:val="none" w:sz="0" w:space="0" w:color="auto"/>
          </w:divBdr>
          <w:divsChild>
            <w:div w:id="1625037106">
              <w:marLeft w:val="240"/>
              <w:marRight w:val="240"/>
              <w:marTop w:val="240"/>
              <w:marBottom w:val="240"/>
              <w:divBdr>
                <w:top w:val="none" w:sz="0" w:space="0" w:color="auto"/>
                <w:left w:val="none" w:sz="0" w:space="0" w:color="auto"/>
                <w:bottom w:val="none" w:sz="0" w:space="0" w:color="auto"/>
                <w:right w:val="none" w:sz="0" w:space="0" w:color="auto"/>
              </w:divBdr>
              <w:divsChild>
                <w:div w:id="351999574">
                  <w:marLeft w:val="0"/>
                  <w:marRight w:val="0"/>
                  <w:marTop w:val="0"/>
                  <w:marBottom w:val="0"/>
                  <w:divBdr>
                    <w:top w:val="none" w:sz="0" w:space="0" w:color="auto"/>
                    <w:left w:val="none" w:sz="0" w:space="0" w:color="auto"/>
                    <w:bottom w:val="none" w:sz="0" w:space="0" w:color="auto"/>
                    <w:right w:val="none" w:sz="0" w:space="0" w:color="auto"/>
                  </w:divBdr>
                  <w:divsChild>
                    <w:div w:id="165486598">
                      <w:marLeft w:val="0"/>
                      <w:marRight w:val="0"/>
                      <w:marTop w:val="0"/>
                      <w:marBottom w:val="0"/>
                      <w:divBdr>
                        <w:top w:val="none" w:sz="0" w:space="0" w:color="auto"/>
                        <w:left w:val="none" w:sz="0" w:space="0" w:color="auto"/>
                        <w:bottom w:val="none" w:sz="0" w:space="0" w:color="auto"/>
                        <w:right w:val="none" w:sz="0" w:space="0" w:color="auto"/>
                      </w:divBdr>
                      <w:divsChild>
                        <w:div w:id="906305885">
                          <w:marLeft w:val="0"/>
                          <w:marRight w:val="0"/>
                          <w:marTop w:val="0"/>
                          <w:marBottom w:val="0"/>
                          <w:divBdr>
                            <w:top w:val="none" w:sz="0" w:space="0" w:color="auto"/>
                            <w:left w:val="none" w:sz="0" w:space="0" w:color="auto"/>
                            <w:bottom w:val="none" w:sz="0" w:space="0" w:color="auto"/>
                            <w:right w:val="none" w:sz="0" w:space="0" w:color="auto"/>
                          </w:divBdr>
                          <w:divsChild>
                            <w:div w:id="46859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9565280">
      <w:bodyDiv w:val="1"/>
      <w:marLeft w:val="0"/>
      <w:marRight w:val="0"/>
      <w:marTop w:val="0"/>
      <w:marBottom w:val="0"/>
      <w:divBdr>
        <w:top w:val="none" w:sz="0" w:space="0" w:color="auto"/>
        <w:left w:val="none" w:sz="0" w:space="0" w:color="auto"/>
        <w:bottom w:val="none" w:sz="0" w:space="0" w:color="auto"/>
        <w:right w:val="none" w:sz="0" w:space="0" w:color="auto"/>
      </w:divBdr>
    </w:div>
    <w:div w:id="272828155">
      <w:bodyDiv w:val="1"/>
      <w:marLeft w:val="0"/>
      <w:marRight w:val="0"/>
      <w:marTop w:val="0"/>
      <w:marBottom w:val="0"/>
      <w:divBdr>
        <w:top w:val="none" w:sz="0" w:space="0" w:color="auto"/>
        <w:left w:val="none" w:sz="0" w:space="0" w:color="auto"/>
        <w:bottom w:val="none" w:sz="0" w:space="0" w:color="auto"/>
        <w:right w:val="none" w:sz="0" w:space="0" w:color="auto"/>
      </w:divBdr>
    </w:div>
    <w:div w:id="314457470">
      <w:bodyDiv w:val="1"/>
      <w:marLeft w:val="0"/>
      <w:marRight w:val="0"/>
      <w:marTop w:val="0"/>
      <w:marBottom w:val="0"/>
      <w:divBdr>
        <w:top w:val="none" w:sz="0" w:space="0" w:color="auto"/>
        <w:left w:val="none" w:sz="0" w:space="0" w:color="auto"/>
        <w:bottom w:val="none" w:sz="0" w:space="0" w:color="auto"/>
        <w:right w:val="none" w:sz="0" w:space="0" w:color="auto"/>
      </w:divBdr>
    </w:div>
    <w:div w:id="360935383">
      <w:bodyDiv w:val="1"/>
      <w:marLeft w:val="0"/>
      <w:marRight w:val="0"/>
      <w:marTop w:val="0"/>
      <w:marBottom w:val="0"/>
      <w:divBdr>
        <w:top w:val="none" w:sz="0" w:space="0" w:color="auto"/>
        <w:left w:val="none" w:sz="0" w:space="0" w:color="auto"/>
        <w:bottom w:val="none" w:sz="0" w:space="0" w:color="auto"/>
        <w:right w:val="none" w:sz="0" w:space="0" w:color="auto"/>
      </w:divBdr>
    </w:div>
    <w:div w:id="406802003">
      <w:bodyDiv w:val="1"/>
      <w:marLeft w:val="0"/>
      <w:marRight w:val="0"/>
      <w:marTop w:val="0"/>
      <w:marBottom w:val="0"/>
      <w:divBdr>
        <w:top w:val="none" w:sz="0" w:space="0" w:color="auto"/>
        <w:left w:val="none" w:sz="0" w:space="0" w:color="auto"/>
        <w:bottom w:val="none" w:sz="0" w:space="0" w:color="auto"/>
        <w:right w:val="none" w:sz="0" w:space="0" w:color="auto"/>
      </w:divBdr>
      <w:divsChild>
        <w:div w:id="937517600">
          <w:marLeft w:val="0"/>
          <w:marRight w:val="0"/>
          <w:marTop w:val="613"/>
          <w:marBottom w:val="766"/>
          <w:divBdr>
            <w:top w:val="none" w:sz="0" w:space="0" w:color="auto"/>
            <w:left w:val="none" w:sz="0" w:space="0" w:color="auto"/>
            <w:bottom w:val="none" w:sz="0" w:space="0" w:color="auto"/>
            <w:right w:val="none" w:sz="0" w:space="0" w:color="auto"/>
          </w:divBdr>
          <w:divsChild>
            <w:div w:id="1221551232">
              <w:marLeft w:val="240"/>
              <w:marRight w:val="240"/>
              <w:marTop w:val="240"/>
              <w:marBottom w:val="240"/>
              <w:divBdr>
                <w:top w:val="none" w:sz="0" w:space="0" w:color="auto"/>
                <w:left w:val="none" w:sz="0" w:space="0" w:color="auto"/>
                <w:bottom w:val="none" w:sz="0" w:space="0" w:color="auto"/>
                <w:right w:val="none" w:sz="0" w:space="0" w:color="auto"/>
              </w:divBdr>
              <w:divsChild>
                <w:div w:id="234704666">
                  <w:marLeft w:val="0"/>
                  <w:marRight w:val="0"/>
                  <w:marTop w:val="0"/>
                  <w:marBottom w:val="0"/>
                  <w:divBdr>
                    <w:top w:val="none" w:sz="0" w:space="0" w:color="auto"/>
                    <w:left w:val="none" w:sz="0" w:space="0" w:color="auto"/>
                    <w:bottom w:val="none" w:sz="0" w:space="0" w:color="auto"/>
                    <w:right w:val="none" w:sz="0" w:space="0" w:color="auto"/>
                  </w:divBdr>
                  <w:divsChild>
                    <w:div w:id="2017490249">
                      <w:marLeft w:val="0"/>
                      <w:marRight w:val="0"/>
                      <w:marTop w:val="0"/>
                      <w:marBottom w:val="0"/>
                      <w:divBdr>
                        <w:top w:val="none" w:sz="0" w:space="0" w:color="auto"/>
                        <w:left w:val="none" w:sz="0" w:space="0" w:color="auto"/>
                        <w:bottom w:val="none" w:sz="0" w:space="0" w:color="auto"/>
                        <w:right w:val="none" w:sz="0" w:space="0" w:color="auto"/>
                      </w:divBdr>
                      <w:divsChild>
                        <w:div w:id="1060902089">
                          <w:marLeft w:val="0"/>
                          <w:marRight w:val="0"/>
                          <w:marTop w:val="0"/>
                          <w:marBottom w:val="0"/>
                          <w:divBdr>
                            <w:top w:val="none" w:sz="0" w:space="0" w:color="auto"/>
                            <w:left w:val="none" w:sz="0" w:space="0" w:color="auto"/>
                            <w:bottom w:val="none" w:sz="0" w:space="0" w:color="auto"/>
                            <w:right w:val="none" w:sz="0" w:space="0" w:color="auto"/>
                          </w:divBdr>
                          <w:divsChild>
                            <w:div w:id="100921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277480">
      <w:bodyDiv w:val="1"/>
      <w:marLeft w:val="0"/>
      <w:marRight w:val="0"/>
      <w:marTop w:val="0"/>
      <w:marBottom w:val="0"/>
      <w:divBdr>
        <w:top w:val="none" w:sz="0" w:space="0" w:color="auto"/>
        <w:left w:val="none" w:sz="0" w:space="0" w:color="auto"/>
        <w:bottom w:val="none" w:sz="0" w:space="0" w:color="auto"/>
        <w:right w:val="none" w:sz="0" w:space="0" w:color="auto"/>
      </w:divBdr>
    </w:div>
    <w:div w:id="477113786">
      <w:bodyDiv w:val="1"/>
      <w:marLeft w:val="0"/>
      <w:marRight w:val="0"/>
      <w:marTop w:val="0"/>
      <w:marBottom w:val="0"/>
      <w:divBdr>
        <w:top w:val="none" w:sz="0" w:space="0" w:color="auto"/>
        <w:left w:val="none" w:sz="0" w:space="0" w:color="auto"/>
        <w:bottom w:val="none" w:sz="0" w:space="0" w:color="auto"/>
        <w:right w:val="none" w:sz="0" w:space="0" w:color="auto"/>
      </w:divBdr>
      <w:divsChild>
        <w:div w:id="1321933500">
          <w:marLeft w:val="0"/>
          <w:marRight w:val="0"/>
          <w:marTop w:val="0"/>
          <w:marBottom w:val="0"/>
          <w:divBdr>
            <w:top w:val="none" w:sz="0" w:space="0" w:color="auto"/>
            <w:left w:val="none" w:sz="0" w:space="0" w:color="auto"/>
            <w:bottom w:val="none" w:sz="0" w:space="0" w:color="auto"/>
            <w:right w:val="none" w:sz="0" w:space="0" w:color="auto"/>
          </w:divBdr>
          <w:divsChild>
            <w:div w:id="1770278372">
              <w:marLeft w:val="0"/>
              <w:marRight w:val="0"/>
              <w:marTop w:val="0"/>
              <w:marBottom w:val="450"/>
              <w:divBdr>
                <w:top w:val="none" w:sz="0" w:space="0" w:color="auto"/>
                <w:left w:val="none" w:sz="0" w:space="0" w:color="auto"/>
                <w:bottom w:val="none" w:sz="0" w:space="0" w:color="auto"/>
                <w:right w:val="none" w:sz="0" w:space="0" w:color="auto"/>
              </w:divBdr>
              <w:divsChild>
                <w:div w:id="1515924055">
                  <w:marLeft w:val="0"/>
                  <w:marRight w:val="0"/>
                  <w:marTop w:val="0"/>
                  <w:marBottom w:val="0"/>
                  <w:divBdr>
                    <w:top w:val="none" w:sz="0" w:space="0" w:color="auto"/>
                    <w:left w:val="none" w:sz="0" w:space="0" w:color="auto"/>
                    <w:bottom w:val="none" w:sz="0" w:space="0" w:color="auto"/>
                    <w:right w:val="none" w:sz="0" w:space="0" w:color="auto"/>
                  </w:divBdr>
                  <w:divsChild>
                    <w:div w:id="1061637902">
                      <w:marLeft w:val="0"/>
                      <w:marRight w:val="0"/>
                      <w:marTop w:val="0"/>
                      <w:marBottom w:val="150"/>
                      <w:divBdr>
                        <w:top w:val="none" w:sz="0" w:space="0" w:color="auto"/>
                        <w:left w:val="none" w:sz="0" w:space="0" w:color="auto"/>
                        <w:bottom w:val="none" w:sz="0" w:space="0" w:color="auto"/>
                        <w:right w:val="none" w:sz="0" w:space="0" w:color="auto"/>
                      </w:divBdr>
                      <w:divsChild>
                        <w:div w:id="901602859">
                          <w:marLeft w:val="0"/>
                          <w:marRight w:val="0"/>
                          <w:marTop w:val="0"/>
                          <w:marBottom w:val="0"/>
                          <w:divBdr>
                            <w:top w:val="none" w:sz="0" w:space="0" w:color="auto"/>
                            <w:left w:val="none" w:sz="0" w:space="0" w:color="auto"/>
                            <w:bottom w:val="none" w:sz="0" w:space="0" w:color="auto"/>
                            <w:right w:val="none" w:sz="0" w:space="0" w:color="auto"/>
                          </w:divBdr>
                          <w:divsChild>
                            <w:div w:id="558787810">
                              <w:marLeft w:val="0"/>
                              <w:marRight w:val="0"/>
                              <w:marTop w:val="0"/>
                              <w:marBottom w:val="0"/>
                              <w:divBdr>
                                <w:top w:val="none" w:sz="0" w:space="0" w:color="auto"/>
                                <w:left w:val="none" w:sz="0" w:space="0" w:color="auto"/>
                                <w:bottom w:val="none" w:sz="0" w:space="0" w:color="auto"/>
                                <w:right w:val="none" w:sz="0" w:space="0" w:color="auto"/>
                              </w:divBdr>
                              <w:divsChild>
                                <w:div w:id="905527925">
                                  <w:marLeft w:val="0"/>
                                  <w:marRight w:val="0"/>
                                  <w:marTop w:val="0"/>
                                  <w:marBottom w:val="0"/>
                                  <w:divBdr>
                                    <w:top w:val="none" w:sz="0" w:space="0" w:color="auto"/>
                                    <w:left w:val="none" w:sz="0" w:space="0" w:color="auto"/>
                                    <w:bottom w:val="none" w:sz="0" w:space="0" w:color="auto"/>
                                    <w:right w:val="none" w:sz="0" w:space="0" w:color="auto"/>
                                  </w:divBdr>
                                  <w:divsChild>
                                    <w:div w:id="139940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737846">
      <w:bodyDiv w:val="1"/>
      <w:marLeft w:val="0"/>
      <w:marRight w:val="0"/>
      <w:marTop w:val="0"/>
      <w:marBottom w:val="0"/>
      <w:divBdr>
        <w:top w:val="none" w:sz="0" w:space="0" w:color="auto"/>
        <w:left w:val="none" w:sz="0" w:space="0" w:color="auto"/>
        <w:bottom w:val="none" w:sz="0" w:space="0" w:color="auto"/>
        <w:right w:val="none" w:sz="0" w:space="0" w:color="auto"/>
      </w:divBdr>
      <w:divsChild>
        <w:div w:id="847329655">
          <w:marLeft w:val="0"/>
          <w:marRight w:val="0"/>
          <w:marTop w:val="613"/>
          <w:marBottom w:val="766"/>
          <w:divBdr>
            <w:top w:val="none" w:sz="0" w:space="0" w:color="auto"/>
            <w:left w:val="none" w:sz="0" w:space="0" w:color="auto"/>
            <w:bottom w:val="none" w:sz="0" w:space="0" w:color="auto"/>
            <w:right w:val="none" w:sz="0" w:space="0" w:color="auto"/>
          </w:divBdr>
          <w:divsChild>
            <w:div w:id="1644040248">
              <w:marLeft w:val="240"/>
              <w:marRight w:val="240"/>
              <w:marTop w:val="240"/>
              <w:marBottom w:val="240"/>
              <w:divBdr>
                <w:top w:val="none" w:sz="0" w:space="0" w:color="auto"/>
                <w:left w:val="none" w:sz="0" w:space="0" w:color="auto"/>
                <w:bottom w:val="none" w:sz="0" w:space="0" w:color="auto"/>
                <w:right w:val="none" w:sz="0" w:space="0" w:color="auto"/>
              </w:divBdr>
              <w:divsChild>
                <w:div w:id="797531839">
                  <w:marLeft w:val="0"/>
                  <w:marRight w:val="0"/>
                  <w:marTop w:val="0"/>
                  <w:marBottom w:val="0"/>
                  <w:divBdr>
                    <w:top w:val="none" w:sz="0" w:space="0" w:color="auto"/>
                    <w:left w:val="none" w:sz="0" w:space="0" w:color="auto"/>
                    <w:bottom w:val="none" w:sz="0" w:space="0" w:color="auto"/>
                    <w:right w:val="none" w:sz="0" w:space="0" w:color="auto"/>
                  </w:divBdr>
                  <w:divsChild>
                    <w:div w:id="1362047014">
                      <w:marLeft w:val="0"/>
                      <w:marRight w:val="0"/>
                      <w:marTop w:val="0"/>
                      <w:marBottom w:val="0"/>
                      <w:divBdr>
                        <w:top w:val="none" w:sz="0" w:space="0" w:color="auto"/>
                        <w:left w:val="none" w:sz="0" w:space="0" w:color="auto"/>
                        <w:bottom w:val="none" w:sz="0" w:space="0" w:color="auto"/>
                        <w:right w:val="none" w:sz="0" w:space="0" w:color="auto"/>
                      </w:divBdr>
                      <w:divsChild>
                        <w:div w:id="1688867613">
                          <w:marLeft w:val="0"/>
                          <w:marRight w:val="0"/>
                          <w:marTop w:val="0"/>
                          <w:marBottom w:val="0"/>
                          <w:divBdr>
                            <w:top w:val="none" w:sz="0" w:space="0" w:color="auto"/>
                            <w:left w:val="none" w:sz="0" w:space="0" w:color="auto"/>
                            <w:bottom w:val="none" w:sz="0" w:space="0" w:color="auto"/>
                            <w:right w:val="none" w:sz="0" w:space="0" w:color="auto"/>
                          </w:divBdr>
                          <w:divsChild>
                            <w:div w:id="26137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761147">
      <w:bodyDiv w:val="1"/>
      <w:marLeft w:val="0"/>
      <w:marRight w:val="0"/>
      <w:marTop w:val="0"/>
      <w:marBottom w:val="0"/>
      <w:divBdr>
        <w:top w:val="none" w:sz="0" w:space="0" w:color="auto"/>
        <w:left w:val="none" w:sz="0" w:space="0" w:color="auto"/>
        <w:bottom w:val="none" w:sz="0" w:space="0" w:color="auto"/>
        <w:right w:val="none" w:sz="0" w:space="0" w:color="auto"/>
      </w:divBdr>
      <w:divsChild>
        <w:div w:id="2111849981">
          <w:marLeft w:val="0"/>
          <w:marRight w:val="0"/>
          <w:marTop w:val="613"/>
          <w:marBottom w:val="766"/>
          <w:divBdr>
            <w:top w:val="none" w:sz="0" w:space="0" w:color="auto"/>
            <w:left w:val="none" w:sz="0" w:space="0" w:color="auto"/>
            <w:bottom w:val="none" w:sz="0" w:space="0" w:color="auto"/>
            <w:right w:val="none" w:sz="0" w:space="0" w:color="auto"/>
          </w:divBdr>
          <w:divsChild>
            <w:div w:id="132793352">
              <w:marLeft w:val="240"/>
              <w:marRight w:val="240"/>
              <w:marTop w:val="240"/>
              <w:marBottom w:val="240"/>
              <w:divBdr>
                <w:top w:val="none" w:sz="0" w:space="0" w:color="auto"/>
                <w:left w:val="none" w:sz="0" w:space="0" w:color="auto"/>
                <w:bottom w:val="none" w:sz="0" w:space="0" w:color="auto"/>
                <w:right w:val="none" w:sz="0" w:space="0" w:color="auto"/>
              </w:divBdr>
              <w:divsChild>
                <w:div w:id="1482575604">
                  <w:marLeft w:val="0"/>
                  <w:marRight w:val="0"/>
                  <w:marTop w:val="0"/>
                  <w:marBottom w:val="0"/>
                  <w:divBdr>
                    <w:top w:val="none" w:sz="0" w:space="0" w:color="auto"/>
                    <w:left w:val="none" w:sz="0" w:space="0" w:color="auto"/>
                    <w:bottom w:val="none" w:sz="0" w:space="0" w:color="auto"/>
                    <w:right w:val="none" w:sz="0" w:space="0" w:color="auto"/>
                  </w:divBdr>
                  <w:divsChild>
                    <w:div w:id="354892706">
                      <w:marLeft w:val="0"/>
                      <w:marRight w:val="0"/>
                      <w:marTop w:val="0"/>
                      <w:marBottom w:val="0"/>
                      <w:divBdr>
                        <w:top w:val="none" w:sz="0" w:space="0" w:color="auto"/>
                        <w:left w:val="none" w:sz="0" w:space="0" w:color="auto"/>
                        <w:bottom w:val="none" w:sz="0" w:space="0" w:color="auto"/>
                        <w:right w:val="none" w:sz="0" w:space="0" w:color="auto"/>
                      </w:divBdr>
                      <w:divsChild>
                        <w:div w:id="378017570">
                          <w:marLeft w:val="0"/>
                          <w:marRight w:val="0"/>
                          <w:marTop w:val="0"/>
                          <w:marBottom w:val="0"/>
                          <w:divBdr>
                            <w:top w:val="none" w:sz="0" w:space="0" w:color="auto"/>
                            <w:left w:val="none" w:sz="0" w:space="0" w:color="auto"/>
                            <w:bottom w:val="none" w:sz="0" w:space="0" w:color="auto"/>
                            <w:right w:val="none" w:sz="0" w:space="0" w:color="auto"/>
                          </w:divBdr>
                          <w:divsChild>
                            <w:div w:id="144310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487270">
      <w:bodyDiv w:val="1"/>
      <w:marLeft w:val="0"/>
      <w:marRight w:val="0"/>
      <w:marTop w:val="0"/>
      <w:marBottom w:val="0"/>
      <w:divBdr>
        <w:top w:val="none" w:sz="0" w:space="0" w:color="auto"/>
        <w:left w:val="none" w:sz="0" w:space="0" w:color="auto"/>
        <w:bottom w:val="none" w:sz="0" w:space="0" w:color="auto"/>
        <w:right w:val="none" w:sz="0" w:space="0" w:color="auto"/>
      </w:divBdr>
    </w:div>
    <w:div w:id="525019679">
      <w:bodyDiv w:val="1"/>
      <w:marLeft w:val="0"/>
      <w:marRight w:val="0"/>
      <w:marTop w:val="0"/>
      <w:marBottom w:val="0"/>
      <w:divBdr>
        <w:top w:val="none" w:sz="0" w:space="0" w:color="auto"/>
        <w:left w:val="none" w:sz="0" w:space="0" w:color="auto"/>
        <w:bottom w:val="none" w:sz="0" w:space="0" w:color="auto"/>
        <w:right w:val="none" w:sz="0" w:space="0" w:color="auto"/>
      </w:divBdr>
    </w:div>
    <w:div w:id="569124206">
      <w:bodyDiv w:val="1"/>
      <w:marLeft w:val="0"/>
      <w:marRight w:val="0"/>
      <w:marTop w:val="0"/>
      <w:marBottom w:val="0"/>
      <w:divBdr>
        <w:top w:val="none" w:sz="0" w:space="0" w:color="auto"/>
        <w:left w:val="none" w:sz="0" w:space="0" w:color="auto"/>
        <w:bottom w:val="none" w:sz="0" w:space="0" w:color="auto"/>
        <w:right w:val="none" w:sz="0" w:space="0" w:color="auto"/>
      </w:divBdr>
    </w:div>
    <w:div w:id="737171254">
      <w:bodyDiv w:val="1"/>
      <w:marLeft w:val="0"/>
      <w:marRight w:val="0"/>
      <w:marTop w:val="0"/>
      <w:marBottom w:val="0"/>
      <w:divBdr>
        <w:top w:val="none" w:sz="0" w:space="0" w:color="auto"/>
        <w:left w:val="none" w:sz="0" w:space="0" w:color="auto"/>
        <w:bottom w:val="none" w:sz="0" w:space="0" w:color="auto"/>
        <w:right w:val="none" w:sz="0" w:space="0" w:color="auto"/>
      </w:divBdr>
    </w:div>
    <w:div w:id="774134469">
      <w:bodyDiv w:val="1"/>
      <w:marLeft w:val="0"/>
      <w:marRight w:val="0"/>
      <w:marTop w:val="0"/>
      <w:marBottom w:val="0"/>
      <w:divBdr>
        <w:top w:val="none" w:sz="0" w:space="0" w:color="auto"/>
        <w:left w:val="none" w:sz="0" w:space="0" w:color="auto"/>
        <w:bottom w:val="none" w:sz="0" w:space="0" w:color="auto"/>
        <w:right w:val="none" w:sz="0" w:space="0" w:color="auto"/>
      </w:divBdr>
    </w:div>
    <w:div w:id="833371834">
      <w:bodyDiv w:val="1"/>
      <w:marLeft w:val="0"/>
      <w:marRight w:val="0"/>
      <w:marTop w:val="0"/>
      <w:marBottom w:val="0"/>
      <w:divBdr>
        <w:top w:val="none" w:sz="0" w:space="0" w:color="auto"/>
        <w:left w:val="none" w:sz="0" w:space="0" w:color="auto"/>
        <w:bottom w:val="none" w:sz="0" w:space="0" w:color="auto"/>
        <w:right w:val="none" w:sz="0" w:space="0" w:color="auto"/>
      </w:divBdr>
    </w:div>
    <w:div w:id="856501943">
      <w:bodyDiv w:val="1"/>
      <w:marLeft w:val="0"/>
      <w:marRight w:val="0"/>
      <w:marTop w:val="0"/>
      <w:marBottom w:val="0"/>
      <w:divBdr>
        <w:top w:val="none" w:sz="0" w:space="0" w:color="auto"/>
        <w:left w:val="none" w:sz="0" w:space="0" w:color="auto"/>
        <w:bottom w:val="none" w:sz="0" w:space="0" w:color="auto"/>
        <w:right w:val="none" w:sz="0" w:space="0" w:color="auto"/>
      </w:divBdr>
    </w:div>
    <w:div w:id="873536721">
      <w:bodyDiv w:val="1"/>
      <w:marLeft w:val="0"/>
      <w:marRight w:val="0"/>
      <w:marTop w:val="0"/>
      <w:marBottom w:val="0"/>
      <w:divBdr>
        <w:top w:val="none" w:sz="0" w:space="0" w:color="auto"/>
        <w:left w:val="none" w:sz="0" w:space="0" w:color="auto"/>
        <w:bottom w:val="none" w:sz="0" w:space="0" w:color="auto"/>
        <w:right w:val="none" w:sz="0" w:space="0" w:color="auto"/>
      </w:divBdr>
    </w:div>
    <w:div w:id="889806024">
      <w:bodyDiv w:val="1"/>
      <w:marLeft w:val="0"/>
      <w:marRight w:val="0"/>
      <w:marTop w:val="0"/>
      <w:marBottom w:val="0"/>
      <w:divBdr>
        <w:top w:val="none" w:sz="0" w:space="0" w:color="auto"/>
        <w:left w:val="none" w:sz="0" w:space="0" w:color="auto"/>
        <w:bottom w:val="none" w:sz="0" w:space="0" w:color="auto"/>
        <w:right w:val="none" w:sz="0" w:space="0" w:color="auto"/>
      </w:divBdr>
    </w:div>
    <w:div w:id="921331559">
      <w:bodyDiv w:val="1"/>
      <w:marLeft w:val="0"/>
      <w:marRight w:val="0"/>
      <w:marTop w:val="0"/>
      <w:marBottom w:val="0"/>
      <w:divBdr>
        <w:top w:val="none" w:sz="0" w:space="0" w:color="auto"/>
        <w:left w:val="none" w:sz="0" w:space="0" w:color="auto"/>
        <w:bottom w:val="none" w:sz="0" w:space="0" w:color="auto"/>
        <w:right w:val="none" w:sz="0" w:space="0" w:color="auto"/>
      </w:divBdr>
    </w:div>
    <w:div w:id="943734826">
      <w:bodyDiv w:val="1"/>
      <w:marLeft w:val="0"/>
      <w:marRight w:val="0"/>
      <w:marTop w:val="0"/>
      <w:marBottom w:val="0"/>
      <w:divBdr>
        <w:top w:val="none" w:sz="0" w:space="0" w:color="auto"/>
        <w:left w:val="none" w:sz="0" w:space="0" w:color="auto"/>
        <w:bottom w:val="none" w:sz="0" w:space="0" w:color="auto"/>
        <w:right w:val="none" w:sz="0" w:space="0" w:color="auto"/>
      </w:divBdr>
    </w:div>
    <w:div w:id="1007757487">
      <w:bodyDiv w:val="1"/>
      <w:marLeft w:val="0"/>
      <w:marRight w:val="0"/>
      <w:marTop w:val="0"/>
      <w:marBottom w:val="0"/>
      <w:divBdr>
        <w:top w:val="none" w:sz="0" w:space="0" w:color="auto"/>
        <w:left w:val="none" w:sz="0" w:space="0" w:color="auto"/>
        <w:bottom w:val="none" w:sz="0" w:space="0" w:color="auto"/>
        <w:right w:val="none" w:sz="0" w:space="0" w:color="auto"/>
      </w:divBdr>
      <w:divsChild>
        <w:div w:id="2121105312">
          <w:marLeft w:val="0"/>
          <w:marRight w:val="0"/>
          <w:marTop w:val="0"/>
          <w:marBottom w:val="0"/>
          <w:divBdr>
            <w:top w:val="none" w:sz="0" w:space="0" w:color="auto"/>
            <w:left w:val="none" w:sz="0" w:space="0" w:color="auto"/>
            <w:bottom w:val="none" w:sz="0" w:space="0" w:color="auto"/>
            <w:right w:val="none" w:sz="0" w:space="0" w:color="auto"/>
          </w:divBdr>
          <w:divsChild>
            <w:div w:id="283928973">
              <w:marLeft w:val="0"/>
              <w:marRight w:val="0"/>
              <w:marTop w:val="0"/>
              <w:marBottom w:val="0"/>
              <w:divBdr>
                <w:top w:val="none" w:sz="0" w:space="0" w:color="auto"/>
                <w:left w:val="none" w:sz="0" w:space="0" w:color="auto"/>
                <w:bottom w:val="none" w:sz="0" w:space="0" w:color="auto"/>
                <w:right w:val="none" w:sz="0" w:space="0" w:color="auto"/>
              </w:divBdr>
              <w:divsChild>
                <w:div w:id="327752386">
                  <w:marLeft w:val="0"/>
                  <w:marRight w:val="0"/>
                  <w:marTop w:val="0"/>
                  <w:marBottom w:val="0"/>
                  <w:divBdr>
                    <w:top w:val="none" w:sz="0" w:space="0" w:color="auto"/>
                    <w:left w:val="none" w:sz="0" w:space="0" w:color="auto"/>
                    <w:bottom w:val="none" w:sz="0" w:space="0" w:color="auto"/>
                    <w:right w:val="none" w:sz="0" w:space="0" w:color="auto"/>
                  </w:divBdr>
                  <w:divsChild>
                    <w:div w:id="14403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003886">
      <w:bodyDiv w:val="1"/>
      <w:marLeft w:val="0"/>
      <w:marRight w:val="0"/>
      <w:marTop w:val="0"/>
      <w:marBottom w:val="0"/>
      <w:divBdr>
        <w:top w:val="none" w:sz="0" w:space="0" w:color="auto"/>
        <w:left w:val="none" w:sz="0" w:space="0" w:color="auto"/>
        <w:bottom w:val="none" w:sz="0" w:space="0" w:color="auto"/>
        <w:right w:val="none" w:sz="0" w:space="0" w:color="auto"/>
      </w:divBdr>
    </w:div>
    <w:div w:id="1128474523">
      <w:bodyDiv w:val="1"/>
      <w:marLeft w:val="0"/>
      <w:marRight w:val="0"/>
      <w:marTop w:val="0"/>
      <w:marBottom w:val="0"/>
      <w:divBdr>
        <w:top w:val="none" w:sz="0" w:space="0" w:color="auto"/>
        <w:left w:val="none" w:sz="0" w:space="0" w:color="auto"/>
        <w:bottom w:val="none" w:sz="0" w:space="0" w:color="auto"/>
        <w:right w:val="none" w:sz="0" w:space="0" w:color="auto"/>
      </w:divBdr>
      <w:divsChild>
        <w:div w:id="886528388">
          <w:marLeft w:val="0"/>
          <w:marRight w:val="0"/>
          <w:marTop w:val="613"/>
          <w:marBottom w:val="766"/>
          <w:divBdr>
            <w:top w:val="none" w:sz="0" w:space="0" w:color="auto"/>
            <w:left w:val="none" w:sz="0" w:space="0" w:color="auto"/>
            <w:bottom w:val="none" w:sz="0" w:space="0" w:color="auto"/>
            <w:right w:val="none" w:sz="0" w:space="0" w:color="auto"/>
          </w:divBdr>
          <w:divsChild>
            <w:div w:id="1378697148">
              <w:marLeft w:val="240"/>
              <w:marRight w:val="240"/>
              <w:marTop w:val="240"/>
              <w:marBottom w:val="240"/>
              <w:divBdr>
                <w:top w:val="none" w:sz="0" w:space="0" w:color="auto"/>
                <w:left w:val="none" w:sz="0" w:space="0" w:color="auto"/>
                <w:bottom w:val="none" w:sz="0" w:space="0" w:color="auto"/>
                <w:right w:val="none" w:sz="0" w:space="0" w:color="auto"/>
              </w:divBdr>
              <w:divsChild>
                <w:div w:id="890196106">
                  <w:marLeft w:val="0"/>
                  <w:marRight w:val="0"/>
                  <w:marTop w:val="0"/>
                  <w:marBottom w:val="0"/>
                  <w:divBdr>
                    <w:top w:val="none" w:sz="0" w:space="0" w:color="auto"/>
                    <w:left w:val="none" w:sz="0" w:space="0" w:color="auto"/>
                    <w:bottom w:val="none" w:sz="0" w:space="0" w:color="auto"/>
                    <w:right w:val="none" w:sz="0" w:space="0" w:color="auto"/>
                  </w:divBdr>
                  <w:divsChild>
                    <w:div w:id="1077362133">
                      <w:marLeft w:val="0"/>
                      <w:marRight w:val="0"/>
                      <w:marTop w:val="0"/>
                      <w:marBottom w:val="0"/>
                      <w:divBdr>
                        <w:top w:val="none" w:sz="0" w:space="0" w:color="auto"/>
                        <w:left w:val="none" w:sz="0" w:space="0" w:color="auto"/>
                        <w:bottom w:val="none" w:sz="0" w:space="0" w:color="auto"/>
                        <w:right w:val="none" w:sz="0" w:space="0" w:color="auto"/>
                      </w:divBdr>
                      <w:divsChild>
                        <w:div w:id="2070221460">
                          <w:marLeft w:val="0"/>
                          <w:marRight w:val="0"/>
                          <w:marTop w:val="0"/>
                          <w:marBottom w:val="0"/>
                          <w:divBdr>
                            <w:top w:val="none" w:sz="0" w:space="0" w:color="auto"/>
                            <w:left w:val="none" w:sz="0" w:space="0" w:color="auto"/>
                            <w:bottom w:val="none" w:sz="0" w:space="0" w:color="auto"/>
                            <w:right w:val="none" w:sz="0" w:space="0" w:color="auto"/>
                          </w:divBdr>
                          <w:divsChild>
                            <w:div w:id="176511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946697">
      <w:bodyDiv w:val="1"/>
      <w:marLeft w:val="0"/>
      <w:marRight w:val="0"/>
      <w:marTop w:val="0"/>
      <w:marBottom w:val="0"/>
      <w:divBdr>
        <w:top w:val="none" w:sz="0" w:space="0" w:color="auto"/>
        <w:left w:val="none" w:sz="0" w:space="0" w:color="auto"/>
        <w:bottom w:val="none" w:sz="0" w:space="0" w:color="auto"/>
        <w:right w:val="none" w:sz="0" w:space="0" w:color="auto"/>
      </w:divBdr>
      <w:divsChild>
        <w:div w:id="660430349">
          <w:marLeft w:val="0"/>
          <w:marRight w:val="0"/>
          <w:marTop w:val="0"/>
          <w:marBottom w:val="0"/>
          <w:divBdr>
            <w:top w:val="none" w:sz="0" w:space="0" w:color="auto"/>
            <w:left w:val="none" w:sz="0" w:space="0" w:color="auto"/>
            <w:bottom w:val="none" w:sz="0" w:space="0" w:color="auto"/>
            <w:right w:val="none" w:sz="0" w:space="0" w:color="auto"/>
          </w:divBdr>
          <w:divsChild>
            <w:div w:id="691152716">
              <w:marLeft w:val="0"/>
              <w:marRight w:val="0"/>
              <w:marTop w:val="0"/>
              <w:marBottom w:val="450"/>
              <w:divBdr>
                <w:top w:val="none" w:sz="0" w:space="0" w:color="auto"/>
                <w:left w:val="none" w:sz="0" w:space="0" w:color="auto"/>
                <w:bottom w:val="none" w:sz="0" w:space="0" w:color="auto"/>
                <w:right w:val="none" w:sz="0" w:space="0" w:color="auto"/>
              </w:divBdr>
              <w:divsChild>
                <w:div w:id="1244947637">
                  <w:marLeft w:val="0"/>
                  <w:marRight w:val="0"/>
                  <w:marTop w:val="0"/>
                  <w:marBottom w:val="0"/>
                  <w:divBdr>
                    <w:top w:val="none" w:sz="0" w:space="0" w:color="auto"/>
                    <w:left w:val="none" w:sz="0" w:space="0" w:color="auto"/>
                    <w:bottom w:val="none" w:sz="0" w:space="0" w:color="auto"/>
                    <w:right w:val="none" w:sz="0" w:space="0" w:color="auto"/>
                  </w:divBdr>
                  <w:divsChild>
                    <w:div w:id="1631007943">
                      <w:marLeft w:val="0"/>
                      <w:marRight w:val="0"/>
                      <w:marTop w:val="0"/>
                      <w:marBottom w:val="150"/>
                      <w:divBdr>
                        <w:top w:val="none" w:sz="0" w:space="0" w:color="auto"/>
                        <w:left w:val="none" w:sz="0" w:space="0" w:color="auto"/>
                        <w:bottom w:val="none" w:sz="0" w:space="0" w:color="auto"/>
                        <w:right w:val="none" w:sz="0" w:space="0" w:color="auto"/>
                      </w:divBdr>
                      <w:divsChild>
                        <w:div w:id="2092770279">
                          <w:marLeft w:val="0"/>
                          <w:marRight w:val="0"/>
                          <w:marTop w:val="0"/>
                          <w:marBottom w:val="0"/>
                          <w:divBdr>
                            <w:top w:val="none" w:sz="0" w:space="0" w:color="auto"/>
                            <w:left w:val="none" w:sz="0" w:space="0" w:color="auto"/>
                            <w:bottom w:val="none" w:sz="0" w:space="0" w:color="auto"/>
                            <w:right w:val="none" w:sz="0" w:space="0" w:color="auto"/>
                          </w:divBdr>
                          <w:divsChild>
                            <w:div w:id="273905395">
                              <w:marLeft w:val="0"/>
                              <w:marRight w:val="0"/>
                              <w:marTop w:val="0"/>
                              <w:marBottom w:val="0"/>
                              <w:divBdr>
                                <w:top w:val="none" w:sz="0" w:space="0" w:color="auto"/>
                                <w:left w:val="none" w:sz="0" w:space="0" w:color="auto"/>
                                <w:bottom w:val="none" w:sz="0" w:space="0" w:color="auto"/>
                                <w:right w:val="none" w:sz="0" w:space="0" w:color="auto"/>
                              </w:divBdr>
                              <w:divsChild>
                                <w:div w:id="1095979584">
                                  <w:marLeft w:val="0"/>
                                  <w:marRight w:val="0"/>
                                  <w:marTop w:val="0"/>
                                  <w:marBottom w:val="0"/>
                                  <w:divBdr>
                                    <w:top w:val="none" w:sz="0" w:space="0" w:color="auto"/>
                                    <w:left w:val="none" w:sz="0" w:space="0" w:color="auto"/>
                                    <w:bottom w:val="none" w:sz="0" w:space="0" w:color="auto"/>
                                    <w:right w:val="none" w:sz="0" w:space="0" w:color="auto"/>
                                  </w:divBdr>
                                  <w:divsChild>
                                    <w:div w:id="27564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1430671">
      <w:bodyDiv w:val="1"/>
      <w:marLeft w:val="0"/>
      <w:marRight w:val="0"/>
      <w:marTop w:val="0"/>
      <w:marBottom w:val="0"/>
      <w:divBdr>
        <w:top w:val="none" w:sz="0" w:space="0" w:color="auto"/>
        <w:left w:val="none" w:sz="0" w:space="0" w:color="auto"/>
        <w:bottom w:val="none" w:sz="0" w:space="0" w:color="auto"/>
        <w:right w:val="none" w:sz="0" w:space="0" w:color="auto"/>
      </w:divBdr>
    </w:div>
    <w:div w:id="1270546905">
      <w:bodyDiv w:val="1"/>
      <w:marLeft w:val="0"/>
      <w:marRight w:val="0"/>
      <w:marTop w:val="0"/>
      <w:marBottom w:val="0"/>
      <w:divBdr>
        <w:top w:val="none" w:sz="0" w:space="0" w:color="auto"/>
        <w:left w:val="none" w:sz="0" w:space="0" w:color="auto"/>
        <w:bottom w:val="none" w:sz="0" w:space="0" w:color="auto"/>
        <w:right w:val="none" w:sz="0" w:space="0" w:color="auto"/>
      </w:divBdr>
    </w:div>
    <w:div w:id="1279676307">
      <w:bodyDiv w:val="1"/>
      <w:marLeft w:val="0"/>
      <w:marRight w:val="0"/>
      <w:marTop w:val="0"/>
      <w:marBottom w:val="0"/>
      <w:divBdr>
        <w:top w:val="none" w:sz="0" w:space="0" w:color="auto"/>
        <w:left w:val="none" w:sz="0" w:space="0" w:color="auto"/>
        <w:bottom w:val="none" w:sz="0" w:space="0" w:color="auto"/>
        <w:right w:val="none" w:sz="0" w:space="0" w:color="auto"/>
      </w:divBdr>
    </w:div>
    <w:div w:id="1289555420">
      <w:bodyDiv w:val="1"/>
      <w:marLeft w:val="0"/>
      <w:marRight w:val="0"/>
      <w:marTop w:val="0"/>
      <w:marBottom w:val="0"/>
      <w:divBdr>
        <w:top w:val="none" w:sz="0" w:space="0" w:color="auto"/>
        <w:left w:val="none" w:sz="0" w:space="0" w:color="auto"/>
        <w:bottom w:val="none" w:sz="0" w:space="0" w:color="auto"/>
        <w:right w:val="none" w:sz="0" w:space="0" w:color="auto"/>
      </w:divBdr>
    </w:div>
    <w:div w:id="1428229898">
      <w:bodyDiv w:val="1"/>
      <w:marLeft w:val="0"/>
      <w:marRight w:val="0"/>
      <w:marTop w:val="0"/>
      <w:marBottom w:val="0"/>
      <w:divBdr>
        <w:top w:val="none" w:sz="0" w:space="0" w:color="auto"/>
        <w:left w:val="none" w:sz="0" w:space="0" w:color="auto"/>
        <w:bottom w:val="none" w:sz="0" w:space="0" w:color="auto"/>
        <w:right w:val="none" w:sz="0" w:space="0" w:color="auto"/>
      </w:divBdr>
    </w:div>
    <w:div w:id="1468088712">
      <w:bodyDiv w:val="1"/>
      <w:marLeft w:val="0"/>
      <w:marRight w:val="0"/>
      <w:marTop w:val="0"/>
      <w:marBottom w:val="0"/>
      <w:divBdr>
        <w:top w:val="none" w:sz="0" w:space="0" w:color="auto"/>
        <w:left w:val="none" w:sz="0" w:space="0" w:color="auto"/>
        <w:bottom w:val="none" w:sz="0" w:space="0" w:color="auto"/>
        <w:right w:val="none" w:sz="0" w:space="0" w:color="auto"/>
      </w:divBdr>
    </w:div>
    <w:div w:id="1473325185">
      <w:bodyDiv w:val="1"/>
      <w:marLeft w:val="0"/>
      <w:marRight w:val="0"/>
      <w:marTop w:val="0"/>
      <w:marBottom w:val="0"/>
      <w:divBdr>
        <w:top w:val="none" w:sz="0" w:space="0" w:color="auto"/>
        <w:left w:val="none" w:sz="0" w:space="0" w:color="auto"/>
        <w:bottom w:val="none" w:sz="0" w:space="0" w:color="auto"/>
        <w:right w:val="none" w:sz="0" w:space="0" w:color="auto"/>
      </w:divBdr>
    </w:div>
    <w:div w:id="1523278343">
      <w:bodyDiv w:val="1"/>
      <w:marLeft w:val="0"/>
      <w:marRight w:val="0"/>
      <w:marTop w:val="0"/>
      <w:marBottom w:val="0"/>
      <w:divBdr>
        <w:top w:val="none" w:sz="0" w:space="0" w:color="auto"/>
        <w:left w:val="none" w:sz="0" w:space="0" w:color="auto"/>
        <w:bottom w:val="none" w:sz="0" w:space="0" w:color="auto"/>
        <w:right w:val="none" w:sz="0" w:space="0" w:color="auto"/>
      </w:divBdr>
    </w:div>
    <w:div w:id="1550847084">
      <w:bodyDiv w:val="1"/>
      <w:marLeft w:val="0"/>
      <w:marRight w:val="0"/>
      <w:marTop w:val="0"/>
      <w:marBottom w:val="0"/>
      <w:divBdr>
        <w:top w:val="none" w:sz="0" w:space="0" w:color="auto"/>
        <w:left w:val="none" w:sz="0" w:space="0" w:color="auto"/>
        <w:bottom w:val="none" w:sz="0" w:space="0" w:color="auto"/>
        <w:right w:val="none" w:sz="0" w:space="0" w:color="auto"/>
      </w:divBdr>
    </w:div>
    <w:div w:id="1565799723">
      <w:bodyDiv w:val="1"/>
      <w:marLeft w:val="0"/>
      <w:marRight w:val="0"/>
      <w:marTop w:val="0"/>
      <w:marBottom w:val="0"/>
      <w:divBdr>
        <w:top w:val="none" w:sz="0" w:space="0" w:color="auto"/>
        <w:left w:val="none" w:sz="0" w:space="0" w:color="auto"/>
        <w:bottom w:val="none" w:sz="0" w:space="0" w:color="auto"/>
        <w:right w:val="none" w:sz="0" w:space="0" w:color="auto"/>
      </w:divBdr>
    </w:div>
    <w:div w:id="1574243088">
      <w:bodyDiv w:val="1"/>
      <w:marLeft w:val="0"/>
      <w:marRight w:val="0"/>
      <w:marTop w:val="0"/>
      <w:marBottom w:val="0"/>
      <w:divBdr>
        <w:top w:val="none" w:sz="0" w:space="0" w:color="auto"/>
        <w:left w:val="none" w:sz="0" w:space="0" w:color="auto"/>
        <w:bottom w:val="none" w:sz="0" w:space="0" w:color="auto"/>
        <w:right w:val="none" w:sz="0" w:space="0" w:color="auto"/>
      </w:divBdr>
    </w:div>
    <w:div w:id="1634865489">
      <w:bodyDiv w:val="1"/>
      <w:marLeft w:val="0"/>
      <w:marRight w:val="0"/>
      <w:marTop w:val="0"/>
      <w:marBottom w:val="0"/>
      <w:divBdr>
        <w:top w:val="none" w:sz="0" w:space="0" w:color="auto"/>
        <w:left w:val="none" w:sz="0" w:space="0" w:color="auto"/>
        <w:bottom w:val="none" w:sz="0" w:space="0" w:color="auto"/>
        <w:right w:val="none" w:sz="0" w:space="0" w:color="auto"/>
      </w:divBdr>
    </w:div>
    <w:div w:id="1679430597">
      <w:bodyDiv w:val="1"/>
      <w:marLeft w:val="0"/>
      <w:marRight w:val="0"/>
      <w:marTop w:val="0"/>
      <w:marBottom w:val="0"/>
      <w:divBdr>
        <w:top w:val="none" w:sz="0" w:space="0" w:color="auto"/>
        <w:left w:val="none" w:sz="0" w:space="0" w:color="auto"/>
        <w:bottom w:val="none" w:sz="0" w:space="0" w:color="auto"/>
        <w:right w:val="none" w:sz="0" w:space="0" w:color="auto"/>
      </w:divBdr>
      <w:divsChild>
        <w:div w:id="784235151">
          <w:marLeft w:val="0"/>
          <w:marRight w:val="0"/>
          <w:marTop w:val="613"/>
          <w:marBottom w:val="766"/>
          <w:divBdr>
            <w:top w:val="none" w:sz="0" w:space="0" w:color="auto"/>
            <w:left w:val="none" w:sz="0" w:space="0" w:color="auto"/>
            <w:bottom w:val="none" w:sz="0" w:space="0" w:color="auto"/>
            <w:right w:val="none" w:sz="0" w:space="0" w:color="auto"/>
          </w:divBdr>
          <w:divsChild>
            <w:div w:id="633290828">
              <w:marLeft w:val="240"/>
              <w:marRight w:val="240"/>
              <w:marTop w:val="240"/>
              <w:marBottom w:val="240"/>
              <w:divBdr>
                <w:top w:val="none" w:sz="0" w:space="0" w:color="auto"/>
                <w:left w:val="none" w:sz="0" w:space="0" w:color="auto"/>
                <w:bottom w:val="none" w:sz="0" w:space="0" w:color="auto"/>
                <w:right w:val="none" w:sz="0" w:space="0" w:color="auto"/>
              </w:divBdr>
              <w:divsChild>
                <w:div w:id="1556896365">
                  <w:marLeft w:val="0"/>
                  <w:marRight w:val="0"/>
                  <w:marTop w:val="0"/>
                  <w:marBottom w:val="0"/>
                  <w:divBdr>
                    <w:top w:val="none" w:sz="0" w:space="0" w:color="auto"/>
                    <w:left w:val="none" w:sz="0" w:space="0" w:color="auto"/>
                    <w:bottom w:val="none" w:sz="0" w:space="0" w:color="auto"/>
                    <w:right w:val="none" w:sz="0" w:space="0" w:color="auto"/>
                  </w:divBdr>
                  <w:divsChild>
                    <w:div w:id="1481381455">
                      <w:marLeft w:val="0"/>
                      <w:marRight w:val="0"/>
                      <w:marTop w:val="0"/>
                      <w:marBottom w:val="0"/>
                      <w:divBdr>
                        <w:top w:val="none" w:sz="0" w:space="0" w:color="auto"/>
                        <w:left w:val="none" w:sz="0" w:space="0" w:color="auto"/>
                        <w:bottom w:val="none" w:sz="0" w:space="0" w:color="auto"/>
                        <w:right w:val="none" w:sz="0" w:space="0" w:color="auto"/>
                      </w:divBdr>
                      <w:divsChild>
                        <w:div w:id="927730451">
                          <w:marLeft w:val="0"/>
                          <w:marRight w:val="0"/>
                          <w:marTop w:val="0"/>
                          <w:marBottom w:val="0"/>
                          <w:divBdr>
                            <w:top w:val="none" w:sz="0" w:space="0" w:color="auto"/>
                            <w:left w:val="none" w:sz="0" w:space="0" w:color="auto"/>
                            <w:bottom w:val="none" w:sz="0" w:space="0" w:color="auto"/>
                            <w:right w:val="none" w:sz="0" w:space="0" w:color="auto"/>
                          </w:divBdr>
                          <w:divsChild>
                            <w:div w:id="130069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494262">
      <w:bodyDiv w:val="1"/>
      <w:marLeft w:val="0"/>
      <w:marRight w:val="0"/>
      <w:marTop w:val="0"/>
      <w:marBottom w:val="0"/>
      <w:divBdr>
        <w:top w:val="none" w:sz="0" w:space="0" w:color="auto"/>
        <w:left w:val="none" w:sz="0" w:space="0" w:color="auto"/>
        <w:bottom w:val="none" w:sz="0" w:space="0" w:color="auto"/>
        <w:right w:val="none" w:sz="0" w:space="0" w:color="auto"/>
      </w:divBdr>
      <w:divsChild>
        <w:div w:id="43679637">
          <w:marLeft w:val="0"/>
          <w:marRight w:val="0"/>
          <w:marTop w:val="0"/>
          <w:marBottom w:val="0"/>
          <w:divBdr>
            <w:top w:val="none" w:sz="0" w:space="0" w:color="auto"/>
            <w:left w:val="none" w:sz="0" w:space="0" w:color="auto"/>
            <w:bottom w:val="none" w:sz="0" w:space="0" w:color="auto"/>
            <w:right w:val="none" w:sz="0" w:space="0" w:color="auto"/>
          </w:divBdr>
        </w:div>
        <w:div w:id="142965384">
          <w:marLeft w:val="0"/>
          <w:marRight w:val="0"/>
          <w:marTop w:val="0"/>
          <w:marBottom w:val="0"/>
          <w:divBdr>
            <w:top w:val="none" w:sz="0" w:space="0" w:color="auto"/>
            <w:left w:val="none" w:sz="0" w:space="0" w:color="auto"/>
            <w:bottom w:val="none" w:sz="0" w:space="0" w:color="auto"/>
            <w:right w:val="none" w:sz="0" w:space="0" w:color="auto"/>
          </w:divBdr>
        </w:div>
        <w:div w:id="186143606">
          <w:marLeft w:val="0"/>
          <w:marRight w:val="0"/>
          <w:marTop w:val="0"/>
          <w:marBottom w:val="0"/>
          <w:divBdr>
            <w:top w:val="none" w:sz="0" w:space="0" w:color="auto"/>
            <w:left w:val="none" w:sz="0" w:space="0" w:color="auto"/>
            <w:bottom w:val="none" w:sz="0" w:space="0" w:color="auto"/>
            <w:right w:val="none" w:sz="0" w:space="0" w:color="auto"/>
          </w:divBdr>
        </w:div>
        <w:div w:id="188833128">
          <w:marLeft w:val="0"/>
          <w:marRight w:val="0"/>
          <w:marTop w:val="0"/>
          <w:marBottom w:val="0"/>
          <w:divBdr>
            <w:top w:val="none" w:sz="0" w:space="0" w:color="auto"/>
            <w:left w:val="none" w:sz="0" w:space="0" w:color="auto"/>
            <w:bottom w:val="none" w:sz="0" w:space="0" w:color="auto"/>
            <w:right w:val="none" w:sz="0" w:space="0" w:color="auto"/>
          </w:divBdr>
        </w:div>
        <w:div w:id="196816633">
          <w:marLeft w:val="0"/>
          <w:marRight w:val="0"/>
          <w:marTop w:val="0"/>
          <w:marBottom w:val="0"/>
          <w:divBdr>
            <w:top w:val="none" w:sz="0" w:space="0" w:color="auto"/>
            <w:left w:val="none" w:sz="0" w:space="0" w:color="auto"/>
            <w:bottom w:val="none" w:sz="0" w:space="0" w:color="auto"/>
            <w:right w:val="none" w:sz="0" w:space="0" w:color="auto"/>
          </w:divBdr>
        </w:div>
        <w:div w:id="283385726">
          <w:marLeft w:val="0"/>
          <w:marRight w:val="0"/>
          <w:marTop w:val="0"/>
          <w:marBottom w:val="0"/>
          <w:divBdr>
            <w:top w:val="none" w:sz="0" w:space="0" w:color="auto"/>
            <w:left w:val="none" w:sz="0" w:space="0" w:color="auto"/>
            <w:bottom w:val="none" w:sz="0" w:space="0" w:color="auto"/>
            <w:right w:val="none" w:sz="0" w:space="0" w:color="auto"/>
          </w:divBdr>
        </w:div>
        <w:div w:id="357125385">
          <w:marLeft w:val="0"/>
          <w:marRight w:val="0"/>
          <w:marTop w:val="0"/>
          <w:marBottom w:val="0"/>
          <w:divBdr>
            <w:top w:val="none" w:sz="0" w:space="0" w:color="auto"/>
            <w:left w:val="none" w:sz="0" w:space="0" w:color="auto"/>
            <w:bottom w:val="none" w:sz="0" w:space="0" w:color="auto"/>
            <w:right w:val="none" w:sz="0" w:space="0" w:color="auto"/>
          </w:divBdr>
        </w:div>
        <w:div w:id="463887575">
          <w:marLeft w:val="0"/>
          <w:marRight w:val="0"/>
          <w:marTop w:val="0"/>
          <w:marBottom w:val="0"/>
          <w:divBdr>
            <w:top w:val="none" w:sz="0" w:space="0" w:color="auto"/>
            <w:left w:val="none" w:sz="0" w:space="0" w:color="auto"/>
            <w:bottom w:val="none" w:sz="0" w:space="0" w:color="auto"/>
            <w:right w:val="none" w:sz="0" w:space="0" w:color="auto"/>
          </w:divBdr>
        </w:div>
        <w:div w:id="618683951">
          <w:marLeft w:val="0"/>
          <w:marRight w:val="0"/>
          <w:marTop w:val="0"/>
          <w:marBottom w:val="0"/>
          <w:divBdr>
            <w:top w:val="none" w:sz="0" w:space="0" w:color="auto"/>
            <w:left w:val="none" w:sz="0" w:space="0" w:color="auto"/>
            <w:bottom w:val="none" w:sz="0" w:space="0" w:color="auto"/>
            <w:right w:val="none" w:sz="0" w:space="0" w:color="auto"/>
          </w:divBdr>
        </w:div>
        <w:div w:id="622002325">
          <w:marLeft w:val="0"/>
          <w:marRight w:val="0"/>
          <w:marTop w:val="0"/>
          <w:marBottom w:val="0"/>
          <w:divBdr>
            <w:top w:val="none" w:sz="0" w:space="0" w:color="auto"/>
            <w:left w:val="none" w:sz="0" w:space="0" w:color="auto"/>
            <w:bottom w:val="none" w:sz="0" w:space="0" w:color="auto"/>
            <w:right w:val="none" w:sz="0" w:space="0" w:color="auto"/>
          </w:divBdr>
        </w:div>
        <w:div w:id="638151786">
          <w:marLeft w:val="0"/>
          <w:marRight w:val="0"/>
          <w:marTop w:val="0"/>
          <w:marBottom w:val="0"/>
          <w:divBdr>
            <w:top w:val="none" w:sz="0" w:space="0" w:color="auto"/>
            <w:left w:val="none" w:sz="0" w:space="0" w:color="auto"/>
            <w:bottom w:val="none" w:sz="0" w:space="0" w:color="auto"/>
            <w:right w:val="none" w:sz="0" w:space="0" w:color="auto"/>
          </w:divBdr>
        </w:div>
        <w:div w:id="886571674">
          <w:marLeft w:val="0"/>
          <w:marRight w:val="0"/>
          <w:marTop w:val="0"/>
          <w:marBottom w:val="0"/>
          <w:divBdr>
            <w:top w:val="none" w:sz="0" w:space="0" w:color="auto"/>
            <w:left w:val="none" w:sz="0" w:space="0" w:color="auto"/>
            <w:bottom w:val="none" w:sz="0" w:space="0" w:color="auto"/>
            <w:right w:val="none" w:sz="0" w:space="0" w:color="auto"/>
          </w:divBdr>
        </w:div>
        <w:div w:id="926962569">
          <w:marLeft w:val="0"/>
          <w:marRight w:val="0"/>
          <w:marTop w:val="0"/>
          <w:marBottom w:val="0"/>
          <w:divBdr>
            <w:top w:val="none" w:sz="0" w:space="0" w:color="auto"/>
            <w:left w:val="none" w:sz="0" w:space="0" w:color="auto"/>
            <w:bottom w:val="none" w:sz="0" w:space="0" w:color="auto"/>
            <w:right w:val="none" w:sz="0" w:space="0" w:color="auto"/>
          </w:divBdr>
        </w:div>
        <w:div w:id="1022439226">
          <w:marLeft w:val="0"/>
          <w:marRight w:val="0"/>
          <w:marTop w:val="0"/>
          <w:marBottom w:val="0"/>
          <w:divBdr>
            <w:top w:val="none" w:sz="0" w:space="0" w:color="auto"/>
            <w:left w:val="none" w:sz="0" w:space="0" w:color="auto"/>
            <w:bottom w:val="none" w:sz="0" w:space="0" w:color="auto"/>
            <w:right w:val="none" w:sz="0" w:space="0" w:color="auto"/>
          </w:divBdr>
        </w:div>
        <w:div w:id="1022632906">
          <w:marLeft w:val="0"/>
          <w:marRight w:val="0"/>
          <w:marTop w:val="0"/>
          <w:marBottom w:val="0"/>
          <w:divBdr>
            <w:top w:val="none" w:sz="0" w:space="0" w:color="auto"/>
            <w:left w:val="none" w:sz="0" w:space="0" w:color="auto"/>
            <w:bottom w:val="none" w:sz="0" w:space="0" w:color="auto"/>
            <w:right w:val="none" w:sz="0" w:space="0" w:color="auto"/>
          </w:divBdr>
        </w:div>
        <w:div w:id="1090781329">
          <w:marLeft w:val="0"/>
          <w:marRight w:val="0"/>
          <w:marTop w:val="0"/>
          <w:marBottom w:val="0"/>
          <w:divBdr>
            <w:top w:val="none" w:sz="0" w:space="0" w:color="auto"/>
            <w:left w:val="none" w:sz="0" w:space="0" w:color="auto"/>
            <w:bottom w:val="none" w:sz="0" w:space="0" w:color="auto"/>
            <w:right w:val="none" w:sz="0" w:space="0" w:color="auto"/>
          </w:divBdr>
        </w:div>
        <w:div w:id="1097942549">
          <w:marLeft w:val="0"/>
          <w:marRight w:val="0"/>
          <w:marTop w:val="0"/>
          <w:marBottom w:val="0"/>
          <w:divBdr>
            <w:top w:val="none" w:sz="0" w:space="0" w:color="auto"/>
            <w:left w:val="none" w:sz="0" w:space="0" w:color="auto"/>
            <w:bottom w:val="none" w:sz="0" w:space="0" w:color="auto"/>
            <w:right w:val="none" w:sz="0" w:space="0" w:color="auto"/>
          </w:divBdr>
        </w:div>
        <w:div w:id="1122651625">
          <w:marLeft w:val="0"/>
          <w:marRight w:val="0"/>
          <w:marTop w:val="0"/>
          <w:marBottom w:val="0"/>
          <w:divBdr>
            <w:top w:val="none" w:sz="0" w:space="0" w:color="auto"/>
            <w:left w:val="none" w:sz="0" w:space="0" w:color="auto"/>
            <w:bottom w:val="none" w:sz="0" w:space="0" w:color="auto"/>
            <w:right w:val="none" w:sz="0" w:space="0" w:color="auto"/>
          </w:divBdr>
        </w:div>
        <w:div w:id="1145701996">
          <w:marLeft w:val="0"/>
          <w:marRight w:val="0"/>
          <w:marTop w:val="0"/>
          <w:marBottom w:val="0"/>
          <w:divBdr>
            <w:top w:val="none" w:sz="0" w:space="0" w:color="auto"/>
            <w:left w:val="none" w:sz="0" w:space="0" w:color="auto"/>
            <w:bottom w:val="none" w:sz="0" w:space="0" w:color="auto"/>
            <w:right w:val="none" w:sz="0" w:space="0" w:color="auto"/>
          </w:divBdr>
        </w:div>
        <w:div w:id="1304656814">
          <w:marLeft w:val="0"/>
          <w:marRight w:val="0"/>
          <w:marTop w:val="0"/>
          <w:marBottom w:val="0"/>
          <w:divBdr>
            <w:top w:val="none" w:sz="0" w:space="0" w:color="auto"/>
            <w:left w:val="none" w:sz="0" w:space="0" w:color="auto"/>
            <w:bottom w:val="none" w:sz="0" w:space="0" w:color="auto"/>
            <w:right w:val="none" w:sz="0" w:space="0" w:color="auto"/>
          </w:divBdr>
        </w:div>
        <w:div w:id="1406875567">
          <w:marLeft w:val="0"/>
          <w:marRight w:val="0"/>
          <w:marTop w:val="0"/>
          <w:marBottom w:val="0"/>
          <w:divBdr>
            <w:top w:val="none" w:sz="0" w:space="0" w:color="auto"/>
            <w:left w:val="none" w:sz="0" w:space="0" w:color="auto"/>
            <w:bottom w:val="none" w:sz="0" w:space="0" w:color="auto"/>
            <w:right w:val="none" w:sz="0" w:space="0" w:color="auto"/>
          </w:divBdr>
        </w:div>
        <w:div w:id="1417434558">
          <w:marLeft w:val="0"/>
          <w:marRight w:val="0"/>
          <w:marTop w:val="0"/>
          <w:marBottom w:val="0"/>
          <w:divBdr>
            <w:top w:val="none" w:sz="0" w:space="0" w:color="auto"/>
            <w:left w:val="none" w:sz="0" w:space="0" w:color="auto"/>
            <w:bottom w:val="none" w:sz="0" w:space="0" w:color="auto"/>
            <w:right w:val="none" w:sz="0" w:space="0" w:color="auto"/>
          </w:divBdr>
        </w:div>
        <w:div w:id="1499540001">
          <w:marLeft w:val="0"/>
          <w:marRight w:val="0"/>
          <w:marTop w:val="0"/>
          <w:marBottom w:val="0"/>
          <w:divBdr>
            <w:top w:val="none" w:sz="0" w:space="0" w:color="auto"/>
            <w:left w:val="none" w:sz="0" w:space="0" w:color="auto"/>
            <w:bottom w:val="none" w:sz="0" w:space="0" w:color="auto"/>
            <w:right w:val="none" w:sz="0" w:space="0" w:color="auto"/>
          </w:divBdr>
        </w:div>
        <w:div w:id="1500391023">
          <w:marLeft w:val="0"/>
          <w:marRight w:val="0"/>
          <w:marTop w:val="0"/>
          <w:marBottom w:val="0"/>
          <w:divBdr>
            <w:top w:val="none" w:sz="0" w:space="0" w:color="auto"/>
            <w:left w:val="none" w:sz="0" w:space="0" w:color="auto"/>
            <w:bottom w:val="none" w:sz="0" w:space="0" w:color="auto"/>
            <w:right w:val="none" w:sz="0" w:space="0" w:color="auto"/>
          </w:divBdr>
        </w:div>
        <w:div w:id="1501189406">
          <w:marLeft w:val="0"/>
          <w:marRight w:val="0"/>
          <w:marTop w:val="0"/>
          <w:marBottom w:val="0"/>
          <w:divBdr>
            <w:top w:val="none" w:sz="0" w:space="0" w:color="auto"/>
            <w:left w:val="none" w:sz="0" w:space="0" w:color="auto"/>
            <w:bottom w:val="none" w:sz="0" w:space="0" w:color="auto"/>
            <w:right w:val="none" w:sz="0" w:space="0" w:color="auto"/>
          </w:divBdr>
        </w:div>
        <w:div w:id="1557666660">
          <w:marLeft w:val="0"/>
          <w:marRight w:val="0"/>
          <w:marTop w:val="0"/>
          <w:marBottom w:val="0"/>
          <w:divBdr>
            <w:top w:val="none" w:sz="0" w:space="0" w:color="auto"/>
            <w:left w:val="none" w:sz="0" w:space="0" w:color="auto"/>
            <w:bottom w:val="none" w:sz="0" w:space="0" w:color="auto"/>
            <w:right w:val="none" w:sz="0" w:space="0" w:color="auto"/>
          </w:divBdr>
        </w:div>
        <w:div w:id="1601374400">
          <w:marLeft w:val="0"/>
          <w:marRight w:val="0"/>
          <w:marTop w:val="0"/>
          <w:marBottom w:val="0"/>
          <w:divBdr>
            <w:top w:val="none" w:sz="0" w:space="0" w:color="auto"/>
            <w:left w:val="none" w:sz="0" w:space="0" w:color="auto"/>
            <w:bottom w:val="none" w:sz="0" w:space="0" w:color="auto"/>
            <w:right w:val="none" w:sz="0" w:space="0" w:color="auto"/>
          </w:divBdr>
        </w:div>
        <w:div w:id="1601644961">
          <w:marLeft w:val="0"/>
          <w:marRight w:val="0"/>
          <w:marTop w:val="0"/>
          <w:marBottom w:val="0"/>
          <w:divBdr>
            <w:top w:val="none" w:sz="0" w:space="0" w:color="auto"/>
            <w:left w:val="none" w:sz="0" w:space="0" w:color="auto"/>
            <w:bottom w:val="none" w:sz="0" w:space="0" w:color="auto"/>
            <w:right w:val="none" w:sz="0" w:space="0" w:color="auto"/>
          </w:divBdr>
        </w:div>
        <w:div w:id="1705518944">
          <w:marLeft w:val="0"/>
          <w:marRight w:val="0"/>
          <w:marTop w:val="0"/>
          <w:marBottom w:val="0"/>
          <w:divBdr>
            <w:top w:val="none" w:sz="0" w:space="0" w:color="auto"/>
            <w:left w:val="none" w:sz="0" w:space="0" w:color="auto"/>
            <w:bottom w:val="none" w:sz="0" w:space="0" w:color="auto"/>
            <w:right w:val="none" w:sz="0" w:space="0" w:color="auto"/>
          </w:divBdr>
        </w:div>
        <w:div w:id="1750229060">
          <w:marLeft w:val="0"/>
          <w:marRight w:val="0"/>
          <w:marTop w:val="0"/>
          <w:marBottom w:val="0"/>
          <w:divBdr>
            <w:top w:val="none" w:sz="0" w:space="0" w:color="auto"/>
            <w:left w:val="none" w:sz="0" w:space="0" w:color="auto"/>
            <w:bottom w:val="none" w:sz="0" w:space="0" w:color="auto"/>
            <w:right w:val="none" w:sz="0" w:space="0" w:color="auto"/>
          </w:divBdr>
        </w:div>
        <w:div w:id="1832064012">
          <w:marLeft w:val="0"/>
          <w:marRight w:val="0"/>
          <w:marTop w:val="0"/>
          <w:marBottom w:val="0"/>
          <w:divBdr>
            <w:top w:val="none" w:sz="0" w:space="0" w:color="auto"/>
            <w:left w:val="none" w:sz="0" w:space="0" w:color="auto"/>
            <w:bottom w:val="none" w:sz="0" w:space="0" w:color="auto"/>
            <w:right w:val="none" w:sz="0" w:space="0" w:color="auto"/>
          </w:divBdr>
        </w:div>
        <w:div w:id="1933776404">
          <w:marLeft w:val="0"/>
          <w:marRight w:val="0"/>
          <w:marTop w:val="0"/>
          <w:marBottom w:val="0"/>
          <w:divBdr>
            <w:top w:val="none" w:sz="0" w:space="0" w:color="auto"/>
            <w:left w:val="none" w:sz="0" w:space="0" w:color="auto"/>
            <w:bottom w:val="none" w:sz="0" w:space="0" w:color="auto"/>
            <w:right w:val="none" w:sz="0" w:space="0" w:color="auto"/>
          </w:divBdr>
        </w:div>
        <w:div w:id="2083260121">
          <w:marLeft w:val="0"/>
          <w:marRight w:val="0"/>
          <w:marTop w:val="0"/>
          <w:marBottom w:val="0"/>
          <w:divBdr>
            <w:top w:val="none" w:sz="0" w:space="0" w:color="auto"/>
            <w:left w:val="none" w:sz="0" w:space="0" w:color="auto"/>
            <w:bottom w:val="none" w:sz="0" w:space="0" w:color="auto"/>
            <w:right w:val="none" w:sz="0" w:space="0" w:color="auto"/>
          </w:divBdr>
        </w:div>
      </w:divsChild>
    </w:div>
    <w:div w:id="1720858491">
      <w:bodyDiv w:val="1"/>
      <w:marLeft w:val="0"/>
      <w:marRight w:val="0"/>
      <w:marTop w:val="0"/>
      <w:marBottom w:val="0"/>
      <w:divBdr>
        <w:top w:val="none" w:sz="0" w:space="0" w:color="auto"/>
        <w:left w:val="none" w:sz="0" w:space="0" w:color="auto"/>
        <w:bottom w:val="none" w:sz="0" w:space="0" w:color="auto"/>
        <w:right w:val="none" w:sz="0" w:space="0" w:color="auto"/>
      </w:divBdr>
    </w:div>
    <w:div w:id="1725988282">
      <w:bodyDiv w:val="1"/>
      <w:marLeft w:val="0"/>
      <w:marRight w:val="0"/>
      <w:marTop w:val="0"/>
      <w:marBottom w:val="0"/>
      <w:divBdr>
        <w:top w:val="none" w:sz="0" w:space="0" w:color="auto"/>
        <w:left w:val="none" w:sz="0" w:space="0" w:color="auto"/>
        <w:bottom w:val="none" w:sz="0" w:space="0" w:color="auto"/>
        <w:right w:val="none" w:sz="0" w:space="0" w:color="auto"/>
      </w:divBdr>
    </w:div>
    <w:div w:id="1737821498">
      <w:bodyDiv w:val="1"/>
      <w:marLeft w:val="0"/>
      <w:marRight w:val="0"/>
      <w:marTop w:val="0"/>
      <w:marBottom w:val="0"/>
      <w:divBdr>
        <w:top w:val="none" w:sz="0" w:space="0" w:color="auto"/>
        <w:left w:val="none" w:sz="0" w:space="0" w:color="auto"/>
        <w:bottom w:val="none" w:sz="0" w:space="0" w:color="auto"/>
        <w:right w:val="none" w:sz="0" w:space="0" w:color="auto"/>
      </w:divBdr>
    </w:div>
    <w:div w:id="1793287210">
      <w:bodyDiv w:val="1"/>
      <w:marLeft w:val="0"/>
      <w:marRight w:val="0"/>
      <w:marTop w:val="0"/>
      <w:marBottom w:val="0"/>
      <w:divBdr>
        <w:top w:val="none" w:sz="0" w:space="0" w:color="auto"/>
        <w:left w:val="none" w:sz="0" w:space="0" w:color="auto"/>
        <w:bottom w:val="none" w:sz="0" w:space="0" w:color="auto"/>
        <w:right w:val="none" w:sz="0" w:space="0" w:color="auto"/>
      </w:divBdr>
    </w:div>
    <w:div w:id="1816946706">
      <w:bodyDiv w:val="1"/>
      <w:marLeft w:val="0"/>
      <w:marRight w:val="0"/>
      <w:marTop w:val="0"/>
      <w:marBottom w:val="0"/>
      <w:divBdr>
        <w:top w:val="none" w:sz="0" w:space="0" w:color="auto"/>
        <w:left w:val="none" w:sz="0" w:space="0" w:color="auto"/>
        <w:bottom w:val="none" w:sz="0" w:space="0" w:color="auto"/>
        <w:right w:val="none" w:sz="0" w:space="0" w:color="auto"/>
      </w:divBdr>
    </w:div>
    <w:div w:id="1878423233">
      <w:bodyDiv w:val="1"/>
      <w:marLeft w:val="0"/>
      <w:marRight w:val="0"/>
      <w:marTop w:val="0"/>
      <w:marBottom w:val="0"/>
      <w:divBdr>
        <w:top w:val="none" w:sz="0" w:space="0" w:color="auto"/>
        <w:left w:val="none" w:sz="0" w:space="0" w:color="auto"/>
        <w:bottom w:val="none" w:sz="0" w:space="0" w:color="auto"/>
        <w:right w:val="none" w:sz="0" w:space="0" w:color="auto"/>
      </w:divBdr>
    </w:div>
    <w:div w:id="1881240240">
      <w:bodyDiv w:val="1"/>
      <w:marLeft w:val="0"/>
      <w:marRight w:val="0"/>
      <w:marTop w:val="0"/>
      <w:marBottom w:val="0"/>
      <w:divBdr>
        <w:top w:val="none" w:sz="0" w:space="0" w:color="auto"/>
        <w:left w:val="none" w:sz="0" w:space="0" w:color="auto"/>
        <w:bottom w:val="none" w:sz="0" w:space="0" w:color="auto"/>
        <w:right w:val="none" w:sz="0" w:space="0" w:color="auto"/>
      </w:divBdr>
    </w:div>
    <w:div w:id="1897888516">
      <w:bodyDiv w:val="1"/>
      <w:marLeft w:val="0"/>
      <w:marRight w:val="0"/>
      <w:marTop w:val="0"/>
      <w:marBottom w:val="0"/>
      <w:divBdr>
        <w:top w:val="none" w:sz="0" w:space="0" w:color="auto"/>
        <w:left w:val="none" w:sz="0" w:space="0" w:color="auto"/>
        <w:bottom w:val="none" w:sz="0" w:space="0" w:color="auto"/>
        <w:right w:val="none" w:sz="0" w:space="0" w:color="auto"/>
      </w:divBdr>
    </w:div>
    <w:div w:id="1923175180">
      <w:bodyDiv w:val="1"/>
      <w:marLeft w:val="0"/>
      <w:marRight w:val="0"/>
      <w:marTop w:val="0"/>
      <w:marBottom w:val="0"/>
      <w:divBdr>
        <w:top w:val="none" w:sz="0" w:space="0" w:color="auto"/>
        <w:left w:val="none" w:sz="0" w:space="0" w:color="auto"/>
        <w:bottom w:val="none" w:sz="0" w:space="0" w:color="auto"/>
        <w:right w:val="none" w:sz="0" w:space="0" w:color="auto"/>
      </w:divBdr>
      <w:divsChild>
        <w:div w:id="118259330">
          <w:marLeft w:val="547"/>
          <w:marRight w:val="0"/>
          <w:marTop w:val="96"/>
          <w:marBottom w:val="0"/>
          <w:divBdr>
            <w:top w:val="none" w:sz="0" w:space="0" w:color="auto"/>
            <w:left w:val="none" w:sz="0" w:space="0" w:color="auto"/>
            <w:bottom w:val="none" w:sz="0" w:space="0" w:color="auto"/>
            <w:right w:val="none" w:sz="0" w:space="0" w:color="auto"/>
          </w:divBdr>
        </w:div>
        <w:div w:id="439373616">
          <w:marLeft w:val="547"/>
          <w:marRight w:val="0"/>
          <w:marTop w:val="96"/>
          <w:marBottom w:val="0"/>
          <w:divBdr>
            <w:top w:val="none" w:sz="0" w:space="0" w:color="auto"/>
            <w:left w:val="none" w:sz="0" w:space="0" w:color="auto"/>
            <w:bottom w:val="none" w:sz="0" w:space="0" w:color="auto"/>
            <w:right w:val="none" w:sz="0" w:space="0" w:color="auto"/>
          </w:divBdr>
        </w:div>
        <w:div w:id="634994712">
          <w:marLeft w:val="547"/>
          <w:marRight w:val="0"/>
          <w:marTop w:val="96"/>
          <w:marBottom w:val="0"/>
          <w:divBdr>
            <w:top w:val="none" w:sz="0" w:space="0" w:color="auto"/>
            <w:left w:val="none" w:sz="0" w:space="0" w:color="auto"/>
            <w:bottom w:val="none" w:sz="0" w:space="0" w:color="auto"/>
            <w:right w:val="none" w:sz="0" w:space="0" w:color="auto"/>
          </w:divBdr>
        </w:div>
      </w:divsChild>
    </w:div>
    <w:div w:id="1937056454">
      <w:bodyDiv w:val="1"/>
      <w:marLeft w:val="0"/>
      <w:marRight w:val="0"/>
      <w:marTop w:val="0"/>
      <w:marBottom w:val="0"/>
      <w:divBdr>
        <w:top w:val="none" w:sz="0" w:space="0" w:color="auto"/>
        <w:left w:val="none" w:sz="0" w:space="0" w:color="auto"/>
        <w:bottom w:val="none" w:sz="0" w:space="0" w:color="auto"/>
        <w:right w:val="none" w:sz="0" w:space="0" w:color="auto"/>
      </w:divBdr>
    </w:div>
    <w:div w:id="1976833750">
      <w:bodyDiv w:val="1"/>
      <w:marLeft w:val="0"/>
      <w:marRight w:val="0"/>
      <w:marTop w:val="0"/>
      <w:marBottom w:val="0"/>
      <w:divBdr>
        <w:top w:val="none" w:sz="0" w:space="0" w:color="auto"/>
        <w:left w:val="none" w:sz="0" w:space="0" w:color="auto"/>
        <w:bottom w:val="none" w:sz="0" w:space="0" w:color="auto"/>
        <w:right w:val="none" w:sz="0" w:space="0" w:color="auto"/>
      </w:divBdr>
      <w:divsChild>
        <w:div w:id="1028330921">
          <w:marLeft w:val="0"/>
          <w:marRight w:val="0"/>
          <w:marTop w:val="613"/>
          <w:marBottom w:val="766"/>
          <w:divBdr>
            <w:top w:val="none" w:sz="0" w:space="0" w:color="auto"/>
            <w:left w:val="none" w:sz="0" w:space="0" w:color="auto"/>
            <w:bottom w:val="none" w:sz="0" w:space="0" w:color="auto"/>
            <w:right w:val="none" w:sz="0" w:space="0" w:color="auto"/>
          </w:divBdr>
          <w:divsChild>
            <w:div w:id="1023673749">
              <w:marLeft w:val="240"/>
              <w:marRight w:val="240"/>
              <w:marTop w:val="240"/>
              <w:marBottom w:val="240"/>
              <w:divBdr>
                <w:top w:val="none" w:sz="0" w:space="0" w:color="auto"/>
                <w:left w:val="none" w:sz="0" w:space="0" w:color="auto"/>
                <w:bottom w:val="none" w:sz="0" w:space="0" w:color="auto"/>
                <w:right w:val="none" w:sz="0" w:space="0" w:color="auto"/>
              </w:divBdr>
              <w:divsChild>
                <w:div w:id="804084010">
                  <w:marLeft w:val="0"/>
                  <w:marRight w:val="0"/>
                  <w:marTop w:val="0"/>
                  <w:marBottom w:val="0"/>
                  <w:divBdr>
                    <w:top w:val="none" w:sz="0" w:space="0" w:color="auto"/>
                    <w:left w:val="none" w:sz="0" w:space="0" w:color="auto"/>
                    <w:bottom w:val="none" w:sz="0" w:space="0" w:color="auto"/>
                    <w:right w:val="none" w:sz="0" w:space="0" w:color="auto"/>
                  </w:divBdr>
                  <w:divsChild>
                    <w:div w:id="1302077457">
                      <w:marLeft w:val="0"/>
                      <w:marRight w:val="0"/>
                      <w:marTop w:val="0"/>
                      <w:marBottom w:val="0"/>
                      <w:divBdr>
                        <w:top w:val="none" w:sz="0" w:space="0" w:color="auto"/>
                        <w:left w:val="none" w:sz="0" w:space="0" w:color="auto"/>
                        <w:bottom w:val="none" w:sz="0" w:space="0" w:color="auto"/>
                        <w:right w:val="none" w:sz="0" w:space="0" w:color="auto"/>
                      </w:divBdr>
                      <w:divsChild>
                        <w:div w:id="1517186111">
                          <w:marLeft w:val="0"/>
                          <w:marRight w:val="0"/>
                          <w:marTop w:val="0"/>
                          <w:marBottom w:val="0"/>
                          <w:divBdr>
                            <w:top w:val="none" w:sz="0" w:space="0" w:color="auto"/>
                            <w:left w:val="none" w:sz="0" w:space="0" w:color="auto"/>
                            <w:bottom w:val="none" w:sz="0" w:space="0" w:color="auto"/>
                            <w:right w:val="none" w:sz="0" w:space="0" w:color="auto"/>
                          </w:divBdr>
                          <w:divsChild>
                            <w:div w:id="26951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9341787">
      <w:bodyDiv w:val="1"/>
      <w:marLeft w:val="0"/>
      <w:marRight w:val="0"/>
      <w:marTop w:val="0"/>
      <w:marBottom w:val="0"/>
      <w:divBdr>
        <w:top w:val="none" w:sz="0" w:space="0" w:color="auto"/>
        <w:left w:val="none" w:sz="0" w:space="0" w:color="auto"/>
        <w:bottom w:val="none" w:sz="0" w:space="0" w:color="auto"/>
        <w:right w:val="none" w:sz="0" w:space="0" w:color="auto"/>
      </w:divBdr>
    </w:div>
    <w:div w:id="2006741692">
      <w:bodyDiv w:val="1"/>
      <w:marLeft w:val="0"/>
      <w:marRight w:val="0"/>
      <w:marTop w:val="0"/>
      <w:marBottom w:val="0"/>
      <w:divBdr>
        <w:top w:val="none" w:sz="0" w:space="0" w:color="auto"/>
        <w:left w:val="none" w:sz="0" w:space="0" w:color="auto"/>
        <w:bottom w:val="none" w:sz="0" w:space="0" w:color="auto"/>
        <w:right w:val="none" w:sz="0" w:space="0" w:color="auto"/>
      </w:divBdr>
      <w:divsChild>
        <w:div w:id="143738556">
          <w:marLeft w:val="0"/>
          <w:marRight w:val="0"/>
          <w:marTop w:val="0"/>
          <w:marBottom w:val="0"/>
          <w:divBdr>
            <w:top w:val="none" w:sz="0" w:space="0" w:color="auto"/>
            <w:left w:val="none" w:sz="0" w:space="0" w:color="auto"/>
            <w:bottom w:val="none" w:sz="0" w:space="0" w:color="auto"/>
            <w:right w:val="none" w:sz="0" w:space="0" w:color="auto"/>
          </w:divBdr>
        </w:div>
        <w:div w:id="434440981">
          <w:marLeft w:val="0"/>
          <w:marRight w:val="0"/>
          <w:marTop w:val="0"/>
          <w:marBottom w:val="0"/>
          <w:divBdr>
            <w:top w:val="none" w:sz="0" w:space="0" w:color="auto"/>
            <w:left w:val="none" w:sz="0" w:space="0" w:color="auto"/>
            <w:bottom w:val="none" w:sz="0" w:space="0" w:color="auto"/>
            <w:right w:val="none" w:sz="0" w:space="0" w:color="auto"/>
          </w:divBdr>
        </w:div>
        <w:div w:id="668215080">
          <w:marLeft w:val="0"/>
          <w:marRight w:val="0"/>
          <w:marTop w:val="0"/>
          <w:marBottom w:val="0"/>
          <w:divBdr>
            <w:top w:val="none" w:sz="0" w:space="0" w:color="auto"/>
            <w:left w:val="none" w:sz="0" w:space="0" w:color="auto"/>
            <w:bottom w:val="none" w:sz="0" w:space="0" w:color="auto"/>
            <w:right w:val="none" w:sz="0" w:space="0" w:color="auto"/>
          </w:divBdr>
        </w:div>
        <w:div w:id="738289937">
          <w:marLeft w:val="0"/>
          <w:marRight w:val="0"/>
          <w:marTop w:val="0"/>
          <w:marBottom w:val="0"/>
          <w:divBdr>
            <w:top w:val="none" w:sz="0" w:space="0" w:color="auto"/>
            <w:left w:val="none" w:sz="0" w:space="0" w:color="auto"/>
            <w:bottom w:val="none" w:sz="0" w:space="0" w:color="auto"/>
            <w:right w:val="none" w:sz="0" w:space="0" w:color="auto"/>
          </w:divBdr>
        </w:div>
        <w:div w:id="816798748">
          <w:marLeft w:val="0"/>
          <w:marRight w:val="0"/>
          <w:marTop w:val="0"/>
          <w:marBottom w:val="0"/>
          <w:divBdr>
            <w:top w:val="none" w:sz="0" w:space="0" w:color="auto"/>
            <w:left w:val="none" w:sz="0" w:space="0" w:color="auto"/>
            <w:bottom w:val="none" w:sz="0" w:space="0" w:color="auto"/>
            <w:right w:val="none" w:sz="0" w:space="0" w:color="auto"/>
          </w:divBdr>
        </w:div>
        <w:div w:id="994181720">
          <w:marLeft w:val="0"/>
          <w:marRight w:val="0"/>
          <w:marTop w:val="0"/>
          <w:marBottom w:val="0"/>
          <w:divBdr>
            <w:top w:val="none" w:sz="0" w:space="0" w:color="auto"/>
            <w:left w:val="none" w:sz="0" w:space="0" w:color="auto"/>
            <w:bottom w:val="none" w:sz="0" w:space="0" w:color="auto"/>
            <w:right w:val="none" w:sz="0" w:space="0" w:color="auto"/>
          </w:divBdr>
        </w:div>
        <w:div w:id="1026908213">
          <w:marLeft w:val="0"/>
          <w:marRight w:val="0"/>
          <w:marTop w:val="0"/>
          <w:marBottom w:val="0"/>
          <w:divBdr>
            <w:top w:val="none" w:sz="0" w:space="0" w:color="auto"/>
            <w:left w:val="none" w:sz="0" w:space="0" w:color="auto"/>
            <w:bottom w:val="none" w:sz="0" w:space="0" w:color="auto"/>
            <w:right w:val="none" w:sz="0" w:space="0" w:color="auto"/>
          </w:divBdr>
        </w:div>
        <w:div w:id="1241645157">
          <w:marLeft w:val="0"/>
          <w:marRight w:val="0"/>
          <w:marTop w:val="0"/>
          <w:marBottom w:val="0"/>
          <w:divBdr>
            <w:top w:val="none" w:sz="0" w:space="0" w:color="auto"/>
            <w:left w:val="none" w:sz="0" w:space="0" w:color="auto"/>
            <w:bottom w:val="none" w:sz="0" w:space="0" w:color="auto"/>
            <w:right w:val="none" w:sz="0" w:space="0" w:color="auto"/>
          </w:divBdr>
        </w:div>
        <w:div w:id="1346176575">
          <w:marLeft w:val="0"/>
          <w:marRight w:val="0"/>
          <w:marTop w:val="0"/>
          <w:marBottom w:val="0"/>
          <w:divBdr>
            <w:top w:val="none" w:sz="0" w:space="0" w:color="auto"/>
            <w:left w:val="none" w:sz="0" w:space="0" w:color="auto"/>
            <w:bottom w:val="none" w:sz="0" w:space="0" w:color="auto"/>
            <w:right w:val="none" w:sz="0" w:space="0" w:color="auto"/>
          </w:divBdr>
        </w:div>
      </w:divsChild>
    </w:div>
    <w:div w:id="2007900493">
      <w:bodyDiv w:val="1"/>
      <w:marLeft w:val="0"/>
      <w:marRight w:val="0"/>
      <w:marTop w:val="0"/>
      <w:marBottom w:val="0"/>
      <w:divBdr>
        <w:top w:val="none" w:sz="0" w:space="0" w:color="auto"/>
        <w:left w:val="none" w:sz="0" w:space="0" w:color="auto"/>
        <w:bottom w:val="none" w:sz="0" w:space="0" w:color="auto"/>
        <w:right w:val="none" w:sz="0" w:space="0" w:color="auto"/>
      </w:divBdr>
    </w:div>
    <w:div w:id="2026204433">
      <w:bodyDiv w:val="1"/>
      <w:marLeft w:val="0"/>
      <w:marRight w:val="0"/>
      <w:marTop w:val="0"/>
      <w:marBottom w:val="0"/>
      <w:divBdr>
        <w:top w:val="none" w:sz="0" w:space="0" w:color="auto"/>
        <w:left w:val="none" w:sz="0" w:space="0" w:color="auto"/>
        <w:bottom w:val="none" w:sz="0" w:space="0" w:color="auto"/>
        <w:right w:val="none" w:sz="0" w:space="0" w:color="auto"/>
      </w:divBdr>
      <w:divsChild>
        <w:div w:id="21631489">
          <w:marLeft w:val="0"/>
          <w:marRight w:val="0"/>
          <w:marTop w:val="0"/>
          <w:marBottom w:val="0"/>
          <w:divBdr>
            <w:top w:val="none" w:sz="0" w:space="0" w:color="auto"/>
            <w:left w:val="none" w:sz="0" w:space="0" w:color="auto"/>
            <w:bottom w:val="none" w:sz="0" w:space="0" w:color="auto"/>
            <w:right w:val="none" w:sz="0" w:space="0" w:color="auto"/>
          </w:divBdr>
        </w:div>
        <w:div w:id="51268970">
          <w:marLeft w:val="0"/>
          <w:marRight w:val="0"/>
          <w:marTop w:val="0"/>
          <w:marBottom w:val="0"/>
          <w:divBdr>
            <w:top w:val="none" w:sz="0" w:space="0" w:color="auto"/>
            <w:left w:val="none" w:sz="0" w:space="0" w:color="auto"/>
            <w:bottom w:val="none" w:sz="0" w:space="0" w:color="auto"/>
            <w:right w:val="none" w:sz="0" w:space="0" w:color="auto"/>
          </w:divBdr>
        </w:div>
        <w:div w:id="82190036">
          <w:marLeft w:val="0"/>
          <w:marRight w:val="0"/>
          <w:marTop w:val="0"/>
          <w:marBottom w:val="0"/>
          <w:divBdr>
            <w:top w:val="none" w:sz="0" w:space="0" w:color="auto"/>
            <w:left w:val="none" w:sz="0" w:space="0" w:color="auto"/>
            <w:bottom w:val="none" w:sz="0" w:space="0" w:color="auto"/>
            <w:right w:val="none" w:sz="0" w:space="0" w:color="auto"/>
          </w:divBdr>
        </w:div>
        <w:div w:id="100734571">
          <w:marLeft w:val="0"/>
          <w:marRight w:val="0"/>
          <w:marTop w:val="0"/>
          <w:marBottom w:val="0"/>
          <w:divBdr>
            <w:top w:val="none" w:sz="0" w:space="0" w:color="auto"/>
            <w:left w:val="none" w:sz="0" w:space="0" w:color="auto"/>
            <w:bottom w:val="none" w:sz="0" w:space="0" w:color="auto"/>
            <w:right w:val="none" w:sz="0" w:space="0" w:color="auto"/>
          </w:divBdr>
        </w:div>
        <w:div w:id="278805763">
          <w:marLeft w:val="0"/>
          <w:marRight w:val="0"/>
          <w:marTop w:val="0"/>
          <w:marBottom w:val="0"/>
          <w:divBdr>
            <w:top w:val="none" w:sz="0" w:space="0" w:color="auto"/>
            <w:left w:val="none" w:sz="0" w:space="0" w:color="auto"/>
            <w:bottom w:val="none" w:sz="0" w:space="0" w:color="auto"/>
            <w:right w:val="none" w:sz="0" w:space="0" w:color="auto"/>
          </w:divBdr>
        </w:div>
        <w:div w:id="454449217">
          <w:marLeft w:val="0"/>
          <w:marRight w:val="0"/>
          <w:marTop w:val="0"/>
          <w:marBottom w:val="0"/>
          <w:divBdr>
            <w:top w:val="none" w:sz="0" w:space="0" w:color="auto"/>
            <w:left w:val="none" w:sz="0" w:space="0" w:color="auto"/>
            <w:bottom w:val="none" w:sz="0" w:space="0" w:color="auto"/>
            <w:right w:val="none" w:sz="0" w:space="0" w:color="auto"/>
          </w:divBdr>
        </w:div>
        <w:div w:id="555706161">
          <w:marLeft w:val="0"/>
          <w:marRight w:val="0"/>
          <w:marTop w:val="0"/>
          <w:marBottom w:val="0"/>
          <w:divBdr>
            <w:top w:val="none" w:sz="0" w:space="0" w:color="auto"/>
            <w:left w:val="none" w:sz="0" w:space="0" w:color="auto"/>
            <w:bottom w:val="none" w:sz="0" w:space="0" w:color="auto"/>
            <w:right w:val="none" w:sz="0" w:space="0" w:color="auto"/>
          </w:divBdr>
        </w:div>
        <w:div w:id="626473978">
          <w:marLeft w:val="0"/>
          <w:marRight w:val="0"/>
          <w:marTop w:val="0"/>
          <w:marBottom w:val="0"/>
          <w:divBdr>
            <w:top w:val="none" w:sz="0" w:space="0" w:color="auto"/>
            <w:left w:val="none" w:sz="0" w:space="0" w:color="auto"/>
            <w:bottom w:val="none" w:sz="0" w:space="0" w:color="auto"/>
            <w:right w:val="none" w:sz="0" w:space="0" w:color="auto"/>
          </w:divBdr>
        </w:div>
        <w:div w:id="626861764">
          <w:marLeft w:val="0"/>
          <w:marRight w:val="0"/>
          <w:marTop w:val="0"/>
          <w:marBottom w:val="0"/>
          <w:divBdr>
            <w:top w:val="none" w:sz="0" w:space="0" w:color="auto"/>
            <w:left w:val="none" w:sz="0" w:space="0" w:color="auto"/>
            <w:bottom w:val="none" w:sz="0" w:space="0" w:color="auto"/>
            <w:right w:val="none" w:sz="0" w:space="0" w:color="auto"/>
          </w:divBdr>
        </w:div>
        <w:div w:id="696085661">
          <w:marLeft w:val="0"/>
          <w:marRight w:val="0"/>
          <w:marTop w:val="0"/>
          <w:marBottom w:val="0"/>
          <w:divBdr>
            <w:top w:val="none" w:sz="0" w:space="0" w:color="auto"/>
            <w:left w:val="none" w:sz="0" w:space="0" w:color="auto"/>
            <w:bottom w:val="none" w:sz="0" w:space="0" w:color="auto"/>
            <w:right w:val="none" w:sz="0" w:space="0" w:color="auto"/>
          </w:divBdr>
        </w:div>
        <w:div w:id="766076694">
          <w:marLeft w:val="0"/>
          <w:marRight w:val="0"/>
          <w:marTop w:val="0"/>
          <w:marBottom w:val="0"/>
          <w:divBdr>
            <w:top w:val="none" w:sz="0" w:space="0" w:color="auto"/>
            <w:left w:val="none" w:sz="0" w:space="0" w:color="auto"/>
            <w:bottom w:val="none" w:sz="0" w:space="0" w:color="auto"/>
            <w:right w:val="none" w:sz="0" w:space="0" w:color="auto"/>
          </w:divBdr>
        </w:div>
        <w:div w:id="846019725">
          <w:marLeft w:val="0"/>
          <w:marRight w:val="0"/>
          <w:marTop w:val="0"/>
          <w:marBottom w:val="0"/>
          <w:divBdr>
            <w:top w:val="none" w:sz="0" w:space="0" w:color="auto"/>
            <w:left w:val="none" w:sz="0" w:space="0" w:color="auto"/>
            <w:bottom w:val="none" w:sz="0" w:space="0" w:color="auto"/>
            <w:right w:val="none" w:sz="0" w:space="0" w:color="auto"/>
          </w:divBdr>
        </w:div>
        <w:div w:id="906649230">
          <w:marLeft w:val="0"/>
          <w:marRight w:val="0"/>
          <w:marTop w:val="0"/>
          <w:marBottom w:val="0"/>
          <w:divBdr>
            <w:top w:val="none" w:sz="0" w:space="0" w:color="auto"/>
            <w:left w:val="none" w:sz="0" w:space="0" w:color="auto"/>
            <w:bottom w:val="none" w:sz="0" w:space="0" w:color="auto"/>
            <w:right w:val="none" w:sz="0" w:space="0" w:color="auto"/>
          </w:divBdr>
        </w:div>
        <w:div w:id="998190695">
          <w:marLeft w:val="0"/>
          <w:marRight w:val="0"/>
          <w:marTop w:val="0"/>
          <w:marBottom w:val="0"/>
          <w:divBdr>
            <w:top w:val="none" w:sz="0" w:space="0" w:color="auto"/>
            <w:left w:val="none" w:sz="0" w:space="0" w:color="auto"/>
            <w:bottom w:val="none" w:sz="0" w:space="0" w:color="auto"/>
            <w:right w:val="none" w:sz="0" w:space="0" w:color="auto"/>
          </w:divBdr>
        </w:div>
        <w:div w:id="1007443254">
          <w:marLeft w:val="0"/>
          <w:marRight w:val="0"/>
          <w:marTop w:val="0"/>
          <w:marBottom w:val="0"/>
          <w:divBdr>
            <w:top w:val="none" w:sz="0" w:space="0" w:color="auto"/>
            <w:left w:val="none" w:sz="0" w:space="0" w:color="auto"/>
            <w:bottom w:val="none" w:sz="0" w:space="0" w:color="auto"/>
            <w:right w:val="none" w:sz="0" w:space="0" w:color="auto"/>
          </w:divBdr>
        </w:div>
        <w:div w:id="1047146757">
          <w:marLeft w:val="0"/>
          <w:marRight w:val="0"/>
          <w:marTop w:val="0"/>
          <w:marBottom w:val="0"/>
          <w:divBdr>
            <w:top w:val="none" w:sz="0" w:space="0" w:color="auto"/>
            <w:left w:val="none" w:sz="0" w:space="0" w:color="auto"/>
            <w:bottom w:val="none" w:sz="0" w:space="0" w:color="auto"/>
            <w:right w:val="none" w:sz="0" w:space="0" w:color="auto"/>
          </w:divBdr>
        </w:div>
        <w:div w:id="1212577049">
          <w:marLeft w:val="0"/>
          <w:marRight w:val="0"/>
          <w:marTop w:val="0"/>
          <w:marBottom w:val="0"/>
          <w:divBdr>
            <w:top w:val="none" w:sz="0" w:space="0" w:color="auto"/>
            <w:left w:val="none" w:sz="0" w:space="0" w:color="auto"/>
            <w:bottom w:val="none" w:sz="0" w:space="0" w:color="auto"/>
            <w:right w:val="none" w:sz="0" w:space="0" w:color="auto"/>
          </w:divBdr>
        </w:div>
        <w:div w:id="1216506340">
          <w:marLeft w:val="0"/>
          <w:marRight w:val="0"/>
          <w:marTop w:val="0"/>
          <w:marBottom w:val="0"/>
          <w:divBdr>
            <w:top w:val="none" w:sz="0" w:space="0" w:color="auto"/>
            <w:left w:val="none" w:sz="0" w:space="0" w:color="auto"/>
            <w:bottom w:val="none" w:sz="0" w:space="0" w:color="auto"/>
            <w:right w:val="none" w:sz="0" w:space="0" w:color="auto"/>
          </w:divBdr>
        </w:div>
        <w:div w:id="1287084989">
          <w:marLeft w:val="0"/>
          <w:marRight w:val="0"/>
          <w:marTop w:val="0"/>
          <w:marBottom w:val="0"/>
          <w:divBdr>
            <w:top w:val="none" w:sz="0" w:space="0" w:color="auto"/>
            <w:left w:val="none" w:sz="0" w:space="0" w:color="auto"/>
            <w:bottom w:val="none" w:sz="0" w:space="0" w:color="auto"/>
            <w:right w:val="none" w:sz="0" w:space="0" w:color="auto"/>
          </w:divBdr>
        </w:div>
        <w:div w:id="1302922608">
          <w:marLeft w:val="0"/>
          <w:marRight w:val="0"/>
          <w:marTop w:val="0"/>
          <w:marBottom w:val="0"/>
          <w:divBdr>
            <w:top w:val="none" w:sz="0" w:space="0" w:color="auto"/>
            <w:left w:val="none" w:sz="0" w:space="0" w:color="auto"/>
            <w:bottom w:val="none" w:sz="0" w:space="0" w:color="auto"/>
            <w:right w:val="none" w:sz="0" w:space="0" w:color="auto"/>
          </w:divBdr>
        </w:div>
        <w:div w:id="1334987679">
          <w:marLeft w:val="0"/>
          <w:marRight w:val="0"/>
          <w:marTop w:val="0"/>
          <w:marBottom w:val="0"/>
          <w:divBdr>
            <w:top w:val="none" w:sz="0" w:space="0" w:color="auto"/>
            <w:left w:val="none" w:sz="0" w:space="0" w:color="auto"/>
            <w:bottom w:val="none" w:sz="0" w:space="0" w:color="auto"/>
            <w:right w:val="none" w:sz="0" w:space="0" w:color="auto"/>
          </w:divBdr>
        </w:div>
        <w:div w:id="1370227102">
          <w:marLeft w:val="0"/>
          <w:marRight w:val="0"/>
          <w:marTop w:val="0"/>
          <w:marBottom w:val="0"/>
          <w:divBdr>
            <w:top w:val="none" w:sz="0" w:space="0" w:color="auto"/>
            <w:left w:val="none" w:sz="0" w:space="0" w:color="auto"/>
            <w:bottom w:val="none" w:sz="0" w:space="0" w:color="auto"/>
            <w:right w:val="none" w:sz="0" w:space="0" w:color="auto"/>
          </w:divBdr>
        </w:div>
        <w:div w:id="1392197205">
          <w:marLeft w:val="0"/>
          <w:marRight w:val="0"/>
          <w:marTop w:val="0"/>
          <w:marBottom w:val="0"/>
          <w:divBdr>
            <w:top w:val="none" w:sz="0" w:space="0" w:color="auto"/>
            <w:left w:val="none" w:sz="0" w:space="0" w:color="auto"/>
            <w:bottom w:val="none" w:sz="0" w:space="0" w:color="auto"/>
            <w:right w:val="none" w:sz="0" w:space="0" w:color="auto"/>
          </w:divBdr>
        </w:div>
        <w:div w:id="1534657771">
          <w:marLeft w:val="0"/>
          <w:marRight w:val="0"/>
          <w:marTop w:val="0"/>
          <w:marBottom w:val="0"/>
          <w:divBdr>
            <w:top w:val="none" w:sz="0" w:space="0" w:color="auto"/>
            <w:left w:val="none" w:sz="0" w:space="0" w:color="auto"/>
            <w:bottom w:val="none" w:sz="0" w:space="0" w:color="auto"/>
            <w:right w:val="none" w:sz="0" w:space="0" w:color="auto"/>
          </w:divBdr>
        </w:div>
        <w:div w:id="1651472311">
          <w:marLeft w:val="0"/>
          <w:marRight w:val="0"/>
          <w:marTop w:val="0"/>
          <w:marBottom w:val="0"/>
          <w:divBdr>
            <w:top w:val="none" w:sz="0" w:space="0" w:color="auto"/>
            <w:left w:val="none" w:sz="0" w:space="0" w:color="auto"/>
            <w:bottom w:val="none" w:sz="0" w:space="0" w:color="auto"/>
            <w:right w:val="none" w:sz="0" w:space="0" w:color="auto"/>
          </w:divBdr>
        </w:div>
        <w:div w:id="1675916718">
          <w:marLeft w:val="0"/>
          <w:marRight w:val="0"/>
          <w:marTop w:val="0"/>
          <w:marBottom w:val="0"/>
          <w:divBdr>
            <w:top w:val="none" w:sz="0" w:space="0" w:color="auto"/>
            <w:left w:val="none" w:sz="0" w:space="0" w:color="auto"/>
            <w:bottom w:val="none" w:sz="0" w:space="0" w:color="auto"/>
            <w:right w:val="none" w:sz="0" w:space="0" w:color="auto"/>
          </w:divBdr>
        </w:div>
        <w:div w:id="1679497976">
          <w:marLeft w:val="0"/>
          <w:marRight w:val="0"/>
          <w:marTop w:val="0"/>
          <w:marBottom w:val="0"/>
          <w:divBdr>
            <w:top w:val="none" w:sz="0" w:space="0" w:color="auto"/>
            <w:left w:val="none" w:sz="0" w:space="0" w:color="auto"/>
            <w:bottom w:val="none" w:sz="0" w:space="0" w:color="auto"/>
            <w:right w:val="none" w:sz="0" w:space="0" w:color="auto"/>
          </w:divBdr>
        </w:div>
        <w:div w:id="1700230306">
          <w:marLeft w:val="0"/>
          <w:marRight w:val="0"/>
          <w:marTop w:val="0"/>
          <w:marBottom w:val="0"/>
          <w:divBdr>
            <w:top w:val="none" w:sz="0" w:space="0" w:color="auto"/>
            <w:left w:val="none" w:sz="0" w:space="0" w:color="auto"/>
            <w:bottom w:val="none" w:sz="0" w:space="0" w:color="auto"/>
            <w:right w:val="none" w:sz="0" w:space="0" w:color="auto"/>
          </w:divBdr>
        </w:div>
        <w:div w:id="1746299036">
          <w:marLeft w:val="0"/>
          <w:marRight w:val="0"/>
          <w:marTop w:val="0"/>
          <w:marBottom w:val="0"/>
          <w:divBdr>
            <w:top w:val="none" w:sz="0" w:space="0" w:color="auto"/>
            <w:left w:val="none" w:sz="0" w:space="0" w:color="auto"/>
            <w:bottom w:val="none" w:sz="0" w:space="0" w:color="auto"/>
            <w:right w:val="none" w:sz="0" w:space="0" w:color="auto"/>
          </w:divBdr>
        </w:div>
        <w:div w:id="1789591801">
          <w:marLeft w:val="0"/>
          <w:marRight w:val="0"/>
          <w:marTop w:val="0"/>
          <w:marBottom w:val="0"/>
          <w:divBdr>
            <w:top w:val="none" w:sz="0" w:space="0" w:color="auto"/>
            <w:left w:val="none" w:sz="0" w:space="0" w:color="auto"/>
            <w:bottom w:val="none" w:sz="0" w:space="0" w:color="auto"/>
            <w:right w:val="none" w:sz="0" w:space="0" w:color="auto"/>
          </w:divBdr>
        </w:div>
        <w:div w:id="1820032629">
          <w:marLeft w:val="0"/>
          <w:marRight w:val="0"/>
          <w:marTop w:val="0"/>
          <w:marBottom w:val="0"/>
          <w:divBdr>
            <w:top w:val="none" w:sz="0" w:space="0" w:color="auto"/>
            <w:left w:val="none" w:sz="0" w:space="0" w:color="auto"/>
            <w:bottom w:val="none" w:sz="0" w:space="0" w:color="auto"/>
            <w:right w:val="none" w:sz="0" w:space="0" w:color="auto"/>
          </w:divBdr>
        </w:div>
        <w:div w:id="1910655337">
          <w:marLeft w:val="0"/>
          <w:marRight w:val="0"/>
          <w:marTop w:val="0"/>
          <w:marBottom w:val="0"/>
          <w:divBdr>
            <w:top w:val="none" w:sz="0" w:space="0" w:color="auto"/>
            <w:left w:val="none" w:sz="0" w:space="0" w:color="auto"/>
            <w:bottom w:val="none" w:sz="0" w:space="0" w:color="auto"/>
            <w:right w:val="none" w:sz="0" w:space="0" w:color="auto"/>
          </w:divBdr>
        </w:div>
        <w:div w:id="2086026033">
          <w:marLeft w:val="0"/>
          <w:marRight w:val="0"/>
          <w:marTop w:val="0"/>
          <w:marBottom w:val="0"/>
          <w:divBdr>
            <w:top w:val="none" w:sz="0" w:space="0" w:color="auto"/>
            <w:left w:val="none" w:sz="0" w:space="0" w:color="auto"/>
            <w:bottom w:val="none" w:sz="0" w:space="0" w:color="auto"/>
            <w:right w:val="none" w:sz="0" w:space="0" w:color="auto"/>
          </w:divBdr>
        </w:div>
        <w:div w:id="2106149773">
          <w:marLeft w:val="0"/>
          <w:marRight w:val="0"/>
          <w:marTop w:val="0"/>
          <w:marBottom w:val="0"/>
          <w:divBdr>
            <w:top w:val="none" w:sz="0" w:space="0" w:color="auto"/>
            <w:left w:val="none" w:sz="0" w:space="0" w:color="auto"/>
            <w:bottom w:val="none" w:sz="0" w:space="0" w:color="auto"/>
            <w:right w:val="none" w:sz="0" w:space="0" w:color="auto"/>
          </w:divBdr>
        </w:div>
      </w:divsChild>
    </w:div>
    <w:div w:id="204505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95B3A-EAEF-48CE-92EA-BC1753E8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19</Pages>
  <Words>5667</Words>
  <Characters>32303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37895</CharactersWithSpaces>
  <SharedDoc>false</SharedDoc>
  <HLinks>
    <vt:vector size="804" baseType="variant">
      <vt:variant>
        <vt:i4>2228273</vt:i4>
      </vt:variant>
      <vt:variant>
        <vt:i4>795</vt:i4>
      </vt:variant>
      <vt:variant>
        <vt:i4>0</vt:i4>
      </vt:variant>
      <vt:variant>
        <vt:i4>5</vt:i4>
      </vt:variant>
      <vt:variant>
        <vt:lpwstr>http://www.menr.gov.ge/</vt:lpwstr>
      </vt:variant>
      <vt:variant>
        <vt:lpwstr/>
      </vt:variant>
      <vt:variant>
        <vt:i4>1572914</vt:i4>
      </vt:variant>
      <vt:variant>
        <vt:i4>788</vt:i4>
      </vt:variant>
      <vt:variant>
        <vt:i4>0</vt:i4>
      </vt:variant>
      <vt:variant>
        <vt:i4>5</vt:i4>
      </vt:variant>
      <vt:variant>
        <vt:lpwstr/>
      </vt:variant>
      <vt:variant>
        <vt:lpwstr>_Toc351639351</vt:lpwstr>
      </vt:variant>
      <vt:variant>
        <vt:i4>1572914</vt:i4>
      </vt:variant>
      <vt:variant>
        <vt:i4>782</vt:i4>
      </vt:variant>
      <vt:variant>
        <vt:i4>0</vt:i4>
      </vt:variant>
      <vt:variant>
        <vt:i4>5</vt:i4>
      </vt:variant>
      <vt:variant>
        <vt:lpwstr/>
      </vt:variant>
      <vt:variant>
        <vt:lpwstr>_Toc351639350</vt:lpwstr>
      </vt:variant>
      <vt:variant>
        <vt:i4>1638450</vt:i4>
      </vt:variant>
      <vt:variant>
        <vt:i4>776</vt:i4>
      </vt:variant>
      <vt:variant>
        <vt:i4>0</vt:i4>
      </vt:variant>
      <vt:variant>
        <vt:i4>5</vt:i4>
      </vt:variant>
      <vt:variant>
        <vt:lpwstr/>
      </vt:variant>
      <vt:variant>
        <vt:lpwstr>_Toc351639349</vt:lpwstr>
      </vt:variant>
      <vt:variant>
        <vt:i4>1638450</vt:i4>
      </vt:variant>
      <vt:variant>
        <vt:i4>770</vt:i4>
      </vt:variant>
      <vt:variant>
        <vt:i4>0</vt:i4>
      </vt:variant>
      <vt:variant>
        <vt:i4>5</vt:i4>
      </vt:variant>
      <vt:variant>
        <vt:lpwstr/>
      </vt:variant>
      <vt:variant>
        <vt:lpwstr>_Toc351639348</vt:lpwstr>
      </vt:variant>
      <vt:variant>
        <vt:i4>1638450</vt:i4>
      </vt:variant>
      <vt:variant>
        <vt:i4>764</vt:i4>
      </vt:variant>
      <vt:variant>
        <vt:i4>0</vt:i4>
      </vt:variant>
      <vt:variant>
        <vt:i4>5</vt:i4>
      </vt:variant>
      <vt:variant>
        <vt:lpwstr/>
      </vt:variant>
      <vt:variant>
        <vt:lpwstr>_Toc351639347</vt:lpwstr>
      </vt:variant>
      <vt:variant>
        <vt:i4>1638450</vt:i4>
      </vt:variant>
      <vt:variant>
        <vt:i4>758</vt:i4>
      </vt:variant>
      <vt:variant>
        <vt:i4>0</vt:i4>
      </vt:variant>
      <vt:variant>
        <vt:i4>5</vt:i4>
      </vt:variant>
      <vt:variant>
        <vt:lpwstr/>
      </vt:variant>
      <vt:variant>
        <vt:lpwstr>_Toc351639346</vt:lpwstr>
      </vt:variant>
      <vt:variant>
        <vt:i4>1638450</vt:i4>
      </vt:variant>
      <vt:variant>
        <vt:i4>752</vt:i4>
      </vt:variant>
      <vt:variant>
        <vt:i4>0</vt:i4>
      </vt:variant>
      <vt:variant>
        <vt:i4>5</vt:i4>
      </vt:variant>
      <vt:variant>
        <vt:lpwstr/>
      </vt:variant>
      <vt:variant>
        <vt:lpwstr>_Toc351639345</vt:lpwstr>
      </vt:variant>
      <vt:variant>
        <vt:i4>1638450</vt:i4>
      </vt:variant>
      <vt:variant>
        <vt:i4>746</vt:i4>
      </vt:variant>
      <vt:variant>
        <vt:i4>0</vt:i4>
      </vt:variant>
      <vt:variant>
        <vt:i4>5</vt:i4>
      </vt:variant>
      <vt:variant>
        <vt:lpwstr/>
      </vt:variant>
      <vt:variant>
        <vt:lpwstr>_Toc351639344</vt:lpwstr>
      </vt:variant>
      <vt:variant>
        <vt:i4>1638450</vt:i4>
      </vt:variant>
      <vt:variant>
        <vt:i4>740</vt:i4>
      </vt:variant>
      <vt:variant>
        <vt:i4>0</vt:i4>
      </vt:variant>
      <vt:variant>
        <vt:i4>5</vt:i4>
      </vt:variant>
      <vt:variant>
        <vt:lpwstr/>
      </vt:variant>
      <vt:variant>
        <vt:lpwstr>_Toc351639343</vt:lpwstr>
      </vt:variant>
      <vt:variant>
        <vt:i4>1638450</vt:i4>
      </vt:variant>
      <vt:variant>
        <vt:i4>734</vt:i4>
      </vt:variant>
      <vt:variant>
        <vt:i4>0</vt:i4>
      </vt:variant>
      <vt:variant>
        <vt:i4>5</vt:i4>
      </vt:variant>
      <vt:variant>
        <vt:lpwstr/>
      </vt:variant>
      <vt:variant>
        <vt:lpwstr>_Toc351639342</vt:lpwstr>
      </vt:variant>
      <vt:variant>
        <vt:i4>1638450</vt:i4>
      </vt:variant>
      <vt:variant>
        <vt:i4>728</vt:i4>
      </vt:variant>
      <vt:variant>
        <vt:i4>0</vt:i4>
      </vt:variant>
      <vt:variant>
        <vt:i4>5</vt:i4>
      </vt:variant>
      <vt:variant>
        <vt:lpwstr/>
      </vt:variant>
      <vt:variant>
        <vt:lpwstr>_Toc351639341</vt:lpwstr>
      </vt:variant>
      <vt:variant>
        <vt:i4>1638450</vt:i4>
      </vt:variant>
      <vt:variant>
        <vt:i4>722</vt:i4>
      </vt:variant>
      <vt:variant>
        <vt:i4>0</vt:i4>
      </vt:variant>
      <vt:variant>
        <vt:i4>5</vt:i4>
      </vt:variant>
      <vt:variant>
        <vt:lpwstr/>
      </vt:variant>
      <vt:variant>
        <vt:lpwstr>_Toc351639340</vt:lpwstr>
      </vt:variant>
      <vt:variant>
        <vt:i4>1966130</vt:i4>
      </vt:variant>
      <vt:variant>
        <vt:i4>716</vt:i4>
      </vt:variant>
      <vt:variant>
        <vt:i4>0</vt:i4>
      </vt:variant>
      <vt:variant>
        <vt:i4>5</vt:i4>
      </vt:variant>
      <vt:variant>
        <vt:lpwstr/>
      </vt:variant>
      <vt:variant>
        <vt:lpwstr>_Toc351639339</vt:lpwstr>
      </vt:variant>
      <vt:variant>
        <vt:i4>1966130</vt:i4>
      </vt:variant>
      <vt:variant>
        <vt:i4>710</vt:i4>
      </vt:variant>
      <vt:variant>
        <vt:i4>0</vt:i4>
      </vt:variant>
      <vt:variant>
        <vt:i4>5</vt:i4>
      </vt:variant>
      <vt:variant>
        <vt:lpwstr/>
      </vt:variant>
      <vt:variant>
        <vt:lpwstr>_Toc351639338</vt:lpwstr>
      </vt:variant>
      <vt:variant>
        <vt:i4>1966130</vt:i4>
      </vt:variant>
      <vt:variant>
        <vt:i4>704</vt:i4>
      </vt:variant>
      <vt:variant>
        <vt:i4>0</vt:i4>
      </vt:variant>
      <vt:variant>
        <vt:i4>5</vt:i4>
      </vt:variant>
      <vt:variant>
        <vt:lpwstr/>
      </vt:variant>
      <vt:variant>
        <vt:lpwstr>_Toc351639337</vt:lpwstr>
      </vt:variant>
      <vt:variant>
        <vt:i4>1966130</vt:i4>
      </vt:variant>
      <vt:variant>
        <vt:i4>698</vt:i4>
      </vt:variant>
      <vt:variant>
        <vt:i4>0</vt:i4>
      </vt:variant>
      <vt:variant>
        <vt:i4>5</vt:i4>
      </vt:variant>
      <vt:variant>
        <vt:lpwstr/>
      </vt:variant>
      <vt:variant>
        <vt:lpwstr>_Toc351639336</vt:lpwstr>
      </vt:variant>
      <vt:variant>
        <vt:i4>1966130</vt:i4>
      </vt:variant>
      <vt:variant>
        <vt:i4>692</vt:i4>
      </vt:variant>
      <vt:variant>
        <vt:i4>0</vt:i4>
      </vt:variant>
      <vt:variant>
        <vt:i4>5</vt:i4>
      </vt:variant>
      <vt:variant>
        <vt:lpwstr/>
      </vt:variant>
      <vt:variant>
        <vt:lpwstr>_Toc351639335</vt:lpwstr>
      </vt:variant>
      <vt:variant>
        <vt:i4>1966130</vt:i4>
      </vt:variant>
      <vt:variant>
        <vt:i4>686</vt:i4>
      </vt:variant>
      <vt:variant>
        <vt:i4>0</vt:i4>
      </vt:variant>
      <vt:variant>
        <vt:i4>5</vt:i4>
      </vt:variant>
      <vt:variant>
        <vt:lpwstr/>
      </vt:variant>
      <vt:variant>
        <vt:lpwstr>_Toc351639334</vt:lpwstr>
      </vt:variant>
      <vt:variant>
        <vt:i4>1966130</vt:i4>
      </vt:variant>
      <vt:variant>
        <vt:i4>680</vt:i4>
      </vt:variant>
      <vt:variant>
        <vt:i4>0</vt:i4>
      </vt:variant>
      <vt:variant>
        <vt:i4>5</vt:i4>
      </vt:variant>
      <vt:variant>
        <vt:lpwstr/>
      </vt:variant>
      <vt:variant>
        <vt:lpwstr>_Toc351639333</vt:lpwstr>
      </vt:variant>
      <vt:variant>
        <vt:i4>1966130</vt:i4>
      </vt:variant>
      <vt:variant>
        <vt:i4>674</vt:i4>
      </vt:variant>
      <vt:variant>
        <vt:i4>0</vt:i4>
      </vt:variant>
      <vt:variant>
        <vt:i4>5</vt:i4>
      </vt:variant>
      <vt:variant>
        <vt:lpwstr/>
      </vt:variant>
      <vt:variant>
        <vt:lpwstr>_Toc351639332</vt:lpwstr>
      </vt:variant>
      <vt:variant>
        <vt:i4>1966130</vt:i4>
      </vt:variant>
      <vt:variant>
        <vt:i4>668</vt:i4>
      </vt:variant>
      <vt:variant>
        <vt:i4>0</vt:i4>
      </vt:variant>
      <vt:variant>
        <vt:i4>5</vt:i4>
      </vt:variant>
      <vt:variant>
        <vt:lpwstr/>
      </vt:variant>
      <vt:variant>
        <vt:lpwstr>_Toc351639331</vt:lpwstr>
      </vt:variant>
      <vt:variant>
        <vt:i4>1966130</vt:i4>
      </vt:variant>
      <vt:variant>
        <vt:i4>662</vt:i4>
      </vt:variant>
      <vt:variant>
        <vt:i4>0</vt:i4>
      </vt:variant>
      <vt:variant>
        <vt:i4>5</vt:i4>
      </vt:variant>
      <vt:variant>
        <vt:lpwstr/>
      </vt:variant>
      <vt:variant>
        <vt:lpwstr>_Toc351639330</vt:lpwstr>
      </vt:variant>
      <vt:variant>
        <vt:i4>2031666</vt:i4>
      </vt:variant>
      <vt:variant>
        <vt:i4>656</vt:i4>
      </vt:variant>
      <vt:variant>
        <vt:i4>0</vt:i4>
      </vt:variant>
      <vt:variant>
        <vt:i4>5</vt:i4>
      </vt:variant>
      <vt:variant>
        <vt:lpwstr/>
      </vt:variant>
      <vt:variant>
        <vt:lpwstr>_Toc351639329</vt:lpwstr>
      </vt:variant>
      <vt:variant>
        <vt:i4>2031666</vt:i4>
      </vt:variant>
      <vt:variant>
        <vt:i4>650</vt:i4>
      </vt:variant>
      <vt:variant>
        <vt:i4>0</vt:i4>
      </vt:variant>
      <vt:variant>
        <vt:i4>5</vt:i4>
      </vt:variant>
      <vt:variant>
        <vt:lpwstr/>
      </vt:variant>
      <vt:variant>
        <vt:lpwstr>_Toc351639328</vt:lpwstr>
      </vt:variant>
      <vt:variant>
        <vt:i4>2031666</vt:i4>
      </vt:variant>
      <vt:variant>
        <vt:i4>644</vt:i4>
      </vt:variant>
      <vt:variant>
        <vt:i4>0</vt:i4>
      </vt:variant>
      <vt:variant>
        <vt:i4>5</vt:i4>
      </vt:variant>
      <vt:variant>
        <vt:lpwstr/>
      </vt:variant>
      <vt:variant>
        <vt:lpwstr>_Toc351639327</vt:lpwstr>
      </vt:variant>
      <vt:variant>
        <vt:i4>2031666</vt:i4>
      </vt:variant>
      <vt:variant>
        <vt:i4>638</vt:i4>
      </vt:variant>
      <vt:variant>
        <vt:i4>0</vt:i4>
      </vt:variant>
      <vt:variant>
        <vt:i4>5</vt:i4>
      </vt:variant>
      <vt:variant>
        <vt:lpwstr/>
      </vt:variant>
      <vt:variant>
        <vt:lpwstr>_Toc351639326</vt:lpwstr>
      </vt:variant>
      <vt:variant>
        <vt:i4>2031666</vt:i4>
      </vt:variant>
      <vt:variant>
        <vt:i4>632</vt:i4>
      </vt:variant>
      <vt:variant>
        <vt:i4>0</vt:i4>
      </vt:variant>
      <vt:variant>
        <vt:i4>5</vt:i4>
      </vt:variant>
      <vt:variant>
        <vt:lpwstr/>
      </vt:variant>
      <vt:variant>
        <vt:lpwstr>_Toc351639325</vt:lpwstr>
      </vt:variant>
      <vt:variant>
        <vt:i4>2031666</vt:i4>
      </vt:variant>
      <vt:variant>
        <vt:i4>626</vt:i4>
      </vt:variant>
      <vt:variant>
        <vt:i4>0</vt:i4>
      </vt:variant>
      <vt:variant>
        <vt:i4>5</vt:i4>
      </vt:variant>
      <vt:variant>
        <vt:lpwstr/>
      </vt:variant>
      <vt:variant>
        <vt:lpwstr>_Toc351639324</vt:lpwstr>
      </vt:variant>
      <vt:variant>
        <vt:i4>2031666</vt:i4>
      </vt:variant>
      <vt:variant>
        <vt:i4>620</vt:i4>
      </vt:variant>
      <vt:variant>
        <vt:i4>0</vt:i4>
      </vt:variant>
      <vt:variant>
        <vt:i4>5</vt:i4>
      </vt:variant>
      <vt:variant>
        <vt:lpwstr/>
      </vt:variant>
      <vt:variant>
        <vt:lpwstr>_Toc351639323</vt:lpwstr>
      </vt:variant>
      <vt:variant>
        <vt:i4>2031666</vt:i4>
      </vt:variant>
      <vt:variant>
        <vt:i4>614</vt:i4>
      </vt:variant>
      <vt:variant>
        <vt:i4>0</vt:i4>
      </vt:variant>
      <vt:variant>
        <vt:i4>5</vt:i4>
      </vt:variant>
      <vt:variant>
        <vt:lpwstr/>
      </vt:variant>
      <vt:variant>
        <vt:lpwstr>_Toc351639322</vt:lpwstr>
      </vt:variant>
      <vt:variant>
        <vt:i4>2031666</vt:i4>
      </vt:variant>
      <vt:variant>
        <vt:i4>608</vt:i4>
      </vt:variant>
      <vt:variant>
        <vt:i4>0</vt:i4>
      </vt:variant>
      <vt:variant>
        <vt:i4>5</vt:i4>
      </vt:variant>
      <vt:variant>
        <vt:lpwstr/>
      </vt:variant>
      <vt:variant>
        <vt:lpwstr>_Toc351639321</vt:lpwstr>
      </vt:variant>
      <vt:variant>
        <vt:i4>2031666</vt:i4>
      </vt:variant>
      <vt:variant>
        <vt:i4>602</vt:i4>
      </vt:variant>
      <vt:variant>
        <vt:i4>0</vt:i4>
      </vt:variant>
      <vt:variant>
        <vt:i4>5</vt:i4>
      </vt:variant>
      <vt:variant>
        <vt:lpwstr/>
      </vt:variant>
      <vt:variant>
        <vt:lpwstr>_Toc351639320</vt:lpwstr>
      </vt:variant>
      <vt:variant>
        <vt:i4>1835058</vt:i4>
      </vt:variant>
      <vt:variant>
        <vt:i4>596</vt:i4>
      </vt:variant>
      <vt:variant>
        <vt:i4>0</vt:i4>
      </vt:variant>
      <vt:variant>
        <vt:i4>5</vt:i4>
      </vt:variant>
      <vt:variant>
        <vt:lpwstr/>
      </vt:variant>
      <vt:variant>
        <vt:lpwstr>_Toc351639319</vt:lpwstr>
      </vt:variant>
      <vt:variant>
        <vt:i4>1835058</vt:i4>
      </vt:variant>
      <vt:variant>
        <vt:i4>590</vt:i4>
      </vt:variant>
      <vt:variant>
        <vt:i4>0</vt:i4>
      </vt:variant>
      <vt:variant>
        <vt:i4>5</vt:i4>
      </vt:variant>
      <vt:variant>
        <vt:lpwstr/>
      </vt:variant>
      <vt:variant>
        <vt:lpwstr>_Toc351639318</vt:lpwstr>
      </vt:variant>
      <vt:variant>
        <vt:i4>1835058</vt:i4>
      </vt:variant>
      <vt:variant>
        <vt:i4>584</vt:i4>
      </vt:variant>
      <vt:variant>
        <vt:i4>0</vt:i4>
      </vt:variant>
      <vt:variant>
        <vt:i4>5</vt:i4>
      </vt:variant>
      <vt:variant>
        <vt:lpwstr/>
      </vt:variant>
      <vt:variant>
        <vt:lpwstr>_Toc351639317</vt:lpwstr>
      </vt:variant>
      <vt:variant>
        <vt:i4>1835058</vt:i4>
      </vt:variant>
      <vt:variant>
        <vt:i4>578</vt:i4>
      </vt:variant>
      <vt:variant>
        <vt:i4>0</vt:i4>
      </vt:variant>
      <vt:variant>
        <vt:i4>5</vt:i4>
      </vt:variant>
      <vt:variant>
        <vt:lpwstr/>
      </vt:variant>
      <vt:variant>
        <vt:lpwstr>_Toc351639316</vt:lpwstr>
      </vt:variant>
      <vt:variant>
        <vt:i4>1835058</vt:i4>
      </vt:variant>
      <vt:variant>
        <vt:i4>572</vt:i4>
      </vt:variant>
      <vt:variant>
        <vt:i4>0</vt:i4>
      </vt:variant>
      <vt:variant>
        <vt:i4>5</vt:i4>
      </vt:variant>
      <vt:variant>
        <vt:lpwstr/>
      </vt:variant>
      <vt:variant>
        <vt:lpwstr>_Toc351639315</vt:lpwstr>
      </vt:variant>
      <vt:variant>
        <vt:i4>1835058</vt:i4>
      </vt:variant>
      <vt:variant>
        <vt:i4>566</vt:i4>
      </vt:variant>
      <vt:variant>
        <vt:i4>0</vt:i4>
      </vt:variant>
      <vt:variant>
        <vt:i4>5</vt:i4>
      </vt:variant>
      <vt:variant>
        <vt:lpwstr/>
      </vt:variant>
      <vt:variant>
        <vt:lpwstr>_Toc351639314</vt:lpwstr>
      </vt:variant>
      <vt:variant>
        <vt:i4>1835058</vt:i4>
      </vt:variant>
      <vt:variant>
        <vt:i4>560</vt:i4>
      </vt:variant>
      <vt:variant>
        <vt:i4>0</vt:i4>
      </vt:variant>
      <vt:variant>
        <vt:i4>5</vt:i4>
      </vt:variant>
      <vt:variant>
        <vt:lpwstr/>
      </vt:variant>
      <vt:variant>
        <vt:lpwstr>_Toc351639313</vt:lpwstr>
      </vt:variant>
      <vt:variant>
        <vt:i4>1835058</vt:i4>
      </vt:variant>
      <vt:variant>
        <vt:i4>554</vt:i4>
      </vt:variant>
      <vt:variant>
        <vt:i4>0</vt:i4>
      </vt:variant>
      <vt:variant>
        <vt:i4>5</vt:i4>
      </vt:variant>
      <vt:variant>
        <vt:lpwstr/>
      </vt:variant>
      <vt:variant>
        <vt:lpwstr>_Toc351639312</vt:lpwstr>
      </vt:variant>
      <vt:variant>
        <vt:i4>1835058</vt:i4>
      </vt:variant>
      <vt:variant>
        <vt:i4>548</vt:i4>
      </vt:variant>
      <vt:variant>
        <vt:i4>0</vt:i4>
      </vt:variant>
      <vt:variant>
        <vt:i4>5</vt:i4>
      </vt:variant>
      <vt:variant>
        <vt:lpwstr/>
      </vt:variant>
      <vt:variant>
        <vt:lpwstr>_Toc351639311</vt:lpwstr>
      </vt:variant>
      <vt:variant>
        <vt:i4>1835058</vt:i4>
      </vt:variant>
      <vt:variant>
        <vt:i4>542</vt:i4>
      </vt:variant>
      <vt:variant>
        <vt:i4>0</vt:i4>
      </vt:variant>
      <vt:variant>
        <vt:i4>5</vt:i4>
      </vt:variant>
      <vt:variant>
        <vt:lpwstr/>
      </vt:variant>
      <vt:variant>
        <vt:lpwstr>_Toc351639310</vt:lpwstr>
      </vt:variant>
      <vt:variant>
        <vt:i4>1900594</vt:i4>
      </vt:variant>
      <vt:variant>
        <vt:i4>536</vt:i4>
      </vt:variant>
      <vt:variant>
        <vt:i4>0</vt:i4>
      </vt:variant>
      <vt:variant>
        <vt:i4>5</vt:i4>
      </vt:variant>
      <vt:variant>
        <vt:lpwstr/>
      </vt:variant>
      <vt:variant>
        <vt:lpwstr>_Toc351639309</vt:lpwstr>
      </vt:variant>
      <vt:variant>
        <vt:i4>1900594</vt:i4>
      </vt:variant>
      <vt:variant>
        <vt:i4>530</vt:i4>
      </vt:variant>
      <vt:variant>
        <vt:i4>0</vt:i4>
      </vt:variant>
      <vt:variant>
        <vt:i4>5</vt:i4>
      </vt:variant>
      <vt:variant>
        <vt:lpwstr/>
      </vt:variant>
      <vt:variant>
        <vt:lpwstr>_Toc351639308</vt:lpwstr>
      </vt:variant>
      <vt:variant>
        <vt:i4>1900594</vt:i4>
      </vt:variant>
      <vt:variant>
        <vt:i4>524</vt:i4>
      </vt:variant>
      <vt:variant>
        <vt:i4>0</vt:i4>
      </vt:variant>
      <vt:variant>
        <vt:i4>5</vt:i4>
      </vt:variant>
      <vt:variant>
        <vt:lpwstr/>
      </vt:variant>
      <vt:variant>
        <vt:lpwstr>_Toc351639307</vt:lpwstr>
      </vt:variant>
      <vt:variant>
        <vt:i4>1900594</vt:i4>
      </vt:variant>
      <vt:variant>
        <vt:i4>518</vt:i4>
      </vt:variant>
      <vt:variant>
        <vt:i4>0</vt:i4>
      </vt:variant>
      <vt:variant>
        <vt:i4>5</vt:i4>
      </vt:variant>
      <vt:variant>
        <vt:lpwstr/>
      </vt:variant>
      <vt:variant>
        <vt:lpwstr>_Toc351639306</vt:lpwstr>
      </vt:variant>
      <vt:variant>
        <vt:i4>1900594</vt:i4>
      </vt:variant>
      <vt:variant>
        <vt:i4>512</vt:i4>
      </vt:variant>
      <vt:variant>
        <vt:i4>0</vt:i4>
      </vt:variant>
      <vt:variant>
        <vt:i4>5</vt:i4>
      </vt:variant>
      <vt:variant>
        <vt:lpwstr/>
      </vt:variant>
      <vt:variant>
        <vt:lpwstr>_Toc351639305</vt:lpwstr>
      </vt:variant>
      <vt:variant>
        <vt:i4>1900594</vt:i4>
      </vt:variant>
      <vt:variant>
        <vt:i4>506</vt:i4>
      </vt:variant>
      <vt:variant>
        <vt:i4>0</vt:i4>
      </vt:variant>
      <vt:variant>
        <vt:i4>5</vt:i4>
      </vt:variant>
      <vt:variant>
        <vt:lpwstr/>
      </vt:variant>
      <vt:variant>
        <vt:lpwstr>_Toc351639304</vt:lpwstr>
      </vt:variant>
      <vt:variant>
        <vt:i4>1900594</vt:i4>
      </vt:variant>
      <vt:variant>
        <vt:i4>500</vt:i4>
      </vt:variant>
      <vt:variant>
        <vt:i4>0</vt:i4>
      </vt:variant>
      <vt:variant>
        <vt:i4>5</vt:i4>
      </vt:variant>
      <vt:variant>
        <vt:lpwstr/>
      </vt:variant>
      <vt:variant>
        <vt:lpwstr>_Toc351639303</vt:lpwstr>
      </vt:variant>
      <vt:variant>
        <vt:i4>1900594</vt:i4>
      </vt:variant>
      <vt:variant>
        <vt:i4>494</vt:i4>
      </vt:variant>
      <vt:variant>
        <vt:i4>0</vt:i4>
      </vt:variant>
      <vt:variant>
        <vt:i4>5</vt:i4>
      </vt:variant>
      <vt:variant>
        <vt:lpwstr/>
      </vt:variant>
      <vt:variant>
        <vt:lpwstr>_Toc351639302</vt:lpwstr>
      </vt:variant>
      <vt:variant>
        <vt:i4>1900594</vt:i4>
      </vt:variant>
      <vt:variant>
        <vt:i4>488</vt:i4>
      </vt:variant>
      <vt:variant>
        <vt:i4>0</vt:i4>
      </vt:variant>
      <vt:variant>
        <vt:i4>5</vt:i4>
      </vt:variant>
      <vt:variant>
        <vt:lpwstr/>
      </vt:variant>
      <vt:variant>
        <vt:lpwstr>_Toc351639301</vt:lpwstr>
      </vt:variant>
      <vt:variant>
        <vt:i4>1900594</vt:i4>
      </vt:variant>
      <vt:variant>
        <vt:i4>482</vt:i4>
      </vt:variant>
      <vt:variant>
        <vt:i4>0</vt:i4>
      </vt:variant>
      <vt:variant>
        <vt:i4>5</vt:i4>
      </vt:variant>
      <vt:variant>
        <vt:lpwstr/>
      </vt:variant>
      <vt:variant>
        <vt:lpwstr>_Toc351639300</vt:lpwstr>
      </vt:variant>
      <vt:variant>
        <vt:i4>1310771</vt:i4>
      </vt:variant>
      <vt:variant>
        <vt:i4>476</vt:i4>
      </vt:variant>
      <vt:variant>
        <vt:i4>0</vt:i4>
      </vt:variant>
      <vt:variant>
        <vt:i4>5</vt:i4>
      </vt:variant>
      <vt:variant>
        <vt:lpwstr/>
      </vt:variant>
      <vt:variant>
        <vt:lpwstr>_Toc351639299</vt:lpwstr>
      </vt:variant>
      <vt:variant>
        <vt:i4>1310771</vt:i4>
      </vt:variant>
      <vt:variant>
        <vt:i4>470</vt:i4>
      </vt:variant>
      <vt:variant>
        <vt:i4>0</vt:i4>
      </vt:variant>
      <vt:variant>
        <vt:i4>5</vt:i4>
      </vt:variant>
      <vt:variant>
        <vt:lpwstr/>
      </vt:variant>
      <vt:variant>
        <vt:lpwstr>_Toc351639298</vt:lpwstr>
      </vt:variant>
      <vt:variant>
        <vt:i4>1310771</vt:i4>
      </vt:variant>
      <vt:variant>
        <vt:i4>464</vt:i4>
      </vt:variant>
      <vt:variant>
        <vt:i4>0</vt:i4>
      </vt:variant>
      <vt:variant>
        <vt:i4>5</vt:i4>
      </vt:variant>
      <vt:variant>
        <vt:lpwstr/>
      </vt:variant>
      <vt:variant>
        <vt:lpwstr>_Toc351639297</vt:lpwstr>
      </vt:variant>
      <vt:variant>
        <vt:i4>1310771</vt:i4>
      </vt:variant>
      <vt:variant>
        <vt:i4>458</vt:i4>
      </vt:variant>
      <vt:variant>
        <vt:i4>0</vt:i4>
      </vt:variant>
      <vt:variant>
        <vt:i4>5</vt:i4>
      </vt:variant>
      <vt:variant>
        <vt:lpwstr/>
      </vt:variant>
      <vt:variant>
        <vt:lpwstr>_Toc351639296</vt:lpwstr>
      </vt:variant>
      <vt:variant>
        <vt:i4>1310771</vt:i4>
      </vt:variant>
      <vt:variant>
        <vt:i4>452</vt:i4>
      </vt:variant>
      <vt:variant>
        <vt:i4>0</vt:i4>
      </vt:variant>
      <vt:variant>
        <vt:i4>5</vt:i4>
      </vt:variant>
      <vt:variant>
        <vt:lpwstr/>
      </vt:variant>
      <vt:variant>
        <vt:lpwstr>_Toc351639295</vt:lpwstr>
      </vt:variant>
      <vt:variant>
        <vt:i4>1310771</vt:i4>
      </vt:variant>
      <vt:variant>
        <vt:i4>446</vt:i4>
      </vt:variant>
      <vt:variant>
        <vt:i4>0</vt:i4>
      </vt:variant>
      <vt:variant>
        <vt:i4>5</vt:i4>
      </vt:variant>
      <vt:variant>
        <vt:lpwstr/>
      </vt:variant>
      <vt:variant>
        <vt:lpwstr>_Toc351639294</vt:lpwstr>
      </vt:variant>
      <vt:variant>
        <vt:i4>1310771</vt:i4>
      </vt:variant>
      <vt:variant>
        <vt:i4>440</vt:i4>
      </vt:variant>
      <vt:variant>
        <vt:i4>0</vt:i4>
      </vt:variant>
      <vt:variant>
        <vt:i4>5</vt:i4>
      </vt:variant>
      <vt:variant>
        <vt:lpwstr/>
      </vt:variant>
      <vt:variant>
        <vt:lpwstr>_Toc351639293</vt:lpwstr>
      </vt:variant>
      <vt:variant>
        <vt:i4>1310771</vt:i4>
      </vt:variant>
      <vt:variant>
        <vt:i4>434</vt:i4>
      </vt:variant>
      <vt:variant>
        <vt:i4>0</vt:i4>
      </vt:variant>
      <vt:variant>
        <vt:i4>5</vt:i4>
      </vt:variant>
      <vt:variant>
        <vt:lpwstr/>
      </vt:variant>
      <vt:variant>
        <vt:lpwstr>_Toc351639292</vt:lpwstr>
      </vt:variant>
      <vt:variant>
        <vt:i4>1310771</vt:i4>
      </vt:variant>
      <vt:variant>
        <vt:i4>428</vt:i4>
      </vt:variant>
      <vt:variant>
        <vt:i4>0</vt:i4>
      </vt:variant>
      <vt:variant>
        <vt:i4>5</vt:i4>
      </vt:variant>
      <vt:variant>
        <vt:lpwstr/>
      </vt:variant>
      <vt:variant>
        <vt:lpwstr>_Toc351639291</vt:lpwstr>
      </vt:variant>
      <vt:variant>
        <vt:i4>1310771</vt:i4>
      </vt:variant>
      <vt:variant>
        <vt:i4>422</vt:i4>
      </vt:variant>
      <vt:variant>
        <vt:i4>0</vt:i4>
      </vt:variant>
      <vt:variant>
        <vt:i4>5</vt:i4>
      </vt:variant>
      <vt:variant>
        <vt:lpwstr/>
      </vt:variant>
      <vt:variant>
        <vt:lpwstr>_Toc351639290</vt:lpwstr>
      </vt:variant>
      <vt:variant>
        <vt:i4>1376307</vt:i4>
      </vt:variant>
      <vt:variant>
        <vt:i4>416</vt:i4>
      </vt:variant>
      <vt:variant>
        <vt:i4>0</vt:i4>
      </vt:variant>
      <vt:variant>
        <vt:i4>5</vt:i4>
      </vt:variant>
      <vt:variant>
        <vt:lpwstr/>
      </vt:variant>
      <vt:variant>
        <vt:lpwstr>_Toc351639289</vt:lpwstr>
      </vt:variant>
      <vt:variant>
        <vt:i4>1376307</vt:i4>
      </vt:variant>
      <vt:variant>
        <vt:i4>410</vt:i4>
      </vt:variant>
      <vt:variant>
        <vt:i4>0</vt:i4>
      </vt:variant>
      <vt:variant>
        <vt:i4>5</vt:i4>
      </vt:variant>
      <vt:variant>
        <vt:lpwstr/>
      </vt:variant>
      <vt:variant>
        <vt:lpwstr>_Toc351639288</vt:lpwstr>
      </vt:variant>
      <vt:variant>
        <vt:i4>1376307</vt:i4>
      </vt:variant>
      <vt:variant>
        <vt:i4>404</vt:i4>
      </vt:variant>
      <vt:variant>
        <vt:i4>0</vt:i4>
      </vt:variant>
      <vt:variant>
        <vt:i4>5</vt:i4>
      </vt:variant>
      <vt:variant>
        <vt:lpwstr/>
      </vt:variant>
      <vt:variant>
        <vt:lpwstr>_Toc351639287</vt:lpwstr>
      </vt:variant>
      <vt:variant>
        <vt:i4>1376307</vt:i4>
      </vt:variant>
      <vt:variant>
        <vt:i4>398</vt:i4>
      </vt:variant>
      <vt:variant>
        <vt:i4>0</vt:i4>
      </vt:variant>
      <vt:variant>
        <vt:i4>5</vt:i4>
      </vt:variant>
      <vt:variant>
        <vt:lpwstr/>
      </vt:variant>
      <vt:variant>
        <vt:lpwstr>_Toc351639286</vt:lpwstr>
      </vt:variant>
      <vt:variant>
        <vt:i4>1376307</vt:i4>
      </vt:variant>
      <vt:variant>
        <vt:i4>392</vt:i4>
      </vt:variant>
      <vt:variant>
        <vt:i4>0</vt:i4>
      </vt:variant>
      <vt:variant>
        <vt:i4>5</vt:i4>
      </vt:variant>
      <vt:variant>
        <vt:lpwstr/>
      </vt:variant>
      <vt:variant>
        <vt:lpwstr>_Toc351639285</vt:lpwstr>
      </vt:variant>
      <vt:variant>
        <vt:i4>1376307</vt:i4>
      </vt:variant>
      <vt:variant>
        <vt:i4>386</vt:i4>
      </vt:variant>
      <vt:variant>
        <vt:i4>0</vt:i4>
      </vt:variant>
      <vt:variant>
        <vt:i4>5</vt:i4>
      </vt:variant>
      <vt:variant>
        <vt:lpwstr/>
      </vt:variant>
      <vt:variant>
        <vt:lpwstr>_Toc351639284</vt:lpwstr>
      </vt:variant>
      <vt:variant>
        <vt:i4>1376307</vt:i4>
      </vt:variant>
      <vt:variant>
        <vt:i4>380</vt:i4>
      </vt:variant>
      <vt:variant>
        <vt:i4>0</vt:i4>
      </vt:variant>
      <vt:variant>
        <vt:i4>5</vt:i4>
      </vt:variant>
      <vt:variant>
        <vt:lpwstr/>
      </vt:variant>
      <vt:variant>
        <vt:lpwstr>_Toc351639283</vt:lpwstr>
      </vt:variant>
      <vt:variant>
        <vt:i4>1376307</vt:i4>
      </vt:variant>
      <vt:variant>
        <vt:i4>374</vt:i4>
      </vt:variant>
      <vt:variant>
        <vt:i4>0</vt:i4>
      </vt:variant>
      <vt:variant>
        <vt:i4>5</vt:i4>
      </vt:variant>
      <vt:variant>
        <vt:lpwstr/>
      </vt:variant>
      <vt:variant>
        <vt:lpwstr>_Toc351639282</vt:lpwstr>
      </vt:variant>
      <vt:variant>
        <vt:i4>1376307</vt:i4>
      </vt:variant>
      <vt:variant>
        <vt:i4>368</vt:i4>
      </vt:variant>
      <vt:variant>
        <vt:i4>0</vt:i4>
      </vt:variant>
      <vt:variant>
        <vt:i4>5</vt:i4>
      </vt:variant>
      <vt:variant>
        <vt:lpwstr/>
      </vt:variant>
      <vt:variant>
        <vt:lpwstr>_Toc351639281</vt:lpwstr>
      </vt:variant>
      <vt:variant>
        <vt:i4>1376307</vt:i4>
      </vt:variant>
      <vt:variant>
        <vt:i4>362</vt:i4>
      </vt:variant>
      <vt:variant>
        <vt:i4>0</vt:i4>
      </vt:variant>
      <vt:variant>
        <vt:i4>5</vt:i4>
      </vt:variant>
      <vt:variant>
        <vt:lpwstr/>
      </vt:variant>
      <vt:variant>
        <vt:lpwstr>_Toc351639280</vt:lpwstr>
      </vt:variant>
      <vt:variant>
        <vt:i4>1703987</vt:i4>
      </vt:variant>
      <vt:variant>
        <vt:i4>356</vt:i4>
      </vt:variant>
      <vt:variant>
        <vt:i4>0</vt:i4>
      </vt:variant>
      <vt:variant>
        <vt:i4>5</vt:i4>
      </vt:variant>
      <vt:variant>
        <vt:lpwstr/>
      </vt:variant>
      <vt:variant>
        <vt:lpwstr>_Toc351639279</vt:lpwstr>
      </vt:variant>
      <vt:variant>
        <vt:i4>1703987</vt:i4>
      </vt:variant>
      <vt:variant>
        <vt:i4>350</vt:i4>
      </vt:variant>
      <vt:variant>
        <vt:i4>0</vt:i4>
      </vt:variant>
      <vt:variant>
        <vt:i4>5</vt:i4>
      </vt:variant>
      <vt:variant>
        <vt:lpwstr/>
      </vt:variant>
      <vt:variant>
        <vt:lpwstr>_Toc351639278</vt:lpwstr>
      </vt:variant>
      <vt:variant>
        <vt:i4>1703987</vt:i4>
      </vt:variant>
      <vt:variant>
        <vt:i4>344</vt:i4>
      </vt:variant>
      <vt:variant>
        <vt:i4>0</vt:i4>
      </vt:variant>
      <vt:variant>
        <vt:i4>5</vt:i4>
      </vt:variant>
      <vt:variant>
        <vt:lpwstr/>
      </vt:variant>
      <vt:variant>
        <vt:lpwstr>_Toc351639277</vt:lpwstr>
      </vt:variant>
      <vt:variant>
        <vt:i4>1703987</vt:i4>
      </vt:variant>
      <vt:variant>
        <vt:i4>338</vt:i4>
      </vt:variant>
      <vt:variant>
        <vt:i4>0</vt:i4>
      </vt:variant>
      <vt:variant>
        <vt:i4>5</vt:i4>
      </vt:variant>
      <vt:variant>
        <vt:lpwstr/>
      </vt:variant>
      <vt:variant>
        <vt:lpwstr>_Toc351639276</vt:lpwstr>
      </vt:variant>
      <vt:variant>
        <vt:i4>1703987</vt:i4>
      </vt:variant>
      <vt:variant>
        <vt:i4>332</vt:i4>
      </vt:variant>
      <vt:variant>
        <vt:i4>0</vt:i4>
      </vt:variant>
      <vt:variant>
        <vt:i4>5</vt:i4>
      </vt:variant>
      <vt:variant>
        <vt:lpwstr/>
      </vt:variant>
      <vt:variant>
        <vt:lpwstr>_Toc351639275</vt:lpwstr>
      </vt:variant>
      <vt:variant>
        <vt:i4>1703987</vt:i4>
      </vt:variant>
      <vt:variant>
        <vt:i4>326</vt:i4>
      </vt:variant>
      <vt:variant>
        <vt:i4>0</vt:i4>
      </vt:variant>
      <vt:variant>
        <vt:i4>5</vt:i4>
      </vt:variant>
      <vt:variant>
        <vt:lpwstr/>
      </vt:variant>
      <vt:variant>
        <vt:lpwstr>_Toc351639274</vt:lpwstr>
      </vt:variant>
      <vt:variant>
        <vt:i4>1703987</vt:i4>
      </vt:variant>
      <vt:variant>
        <vt:i4>320</vt:i4>
      </vt:variant>
      <vt:variant>
        <vt:i4>0</vt:i4>
      </vt:variant>
      <vt:variant>
        <vt:i4>5</vt:i4>
      </vt:variant>
      <vt:variant>
        <vt:lpwstr/>
      </vt:variant>
      <vt:variant>
        <vt:lpwstr>_Toc351639273</vt:lpwstr>
      </vt:variant>
      <vt:variant>
        <vt:i4>1703987</vt:i4>
      </vt:variant>
      <vt:variant>
        <vt:i4>314</vt:i4>
      </vt:variant>
      <vt:variant>
        <vt:i4>0</vt:i4>
      </vt:variant>
      <vt:variant>
        <vt:i4>5</vt:i4>
      </vt:variant>
      <vt:variant>
        <vt:lpwstr/>
      </vt:variant>
      <vt:variant>
        <vt:lpwstr>_Toc351639272</vt:lpwstr>
      </vt:variant>
      <vt:variant>
        <vt:i4>1703987</vt:i4>
      </vt:variant>
      <vt:variant>
        <vt:i4>308</vt:i4>
      </vt:variant>
      <vt:variant>
        <vt:i4>0</vt:i4>
      </vt:variant>
      <vt:variant>
        <vt:i4>5</vt:i4>
      </vt:variant>
      <vt:variant>
        <vt:lpwstr/>
      </vt:variant>
      <vt:variant>
        <vt:lpwstr>_Toc351639271</vt:lpwstr>
      </vt:variant>
      <vt:variant>
        <vt:i4>1703987</vt:i4>
      </vt:variant>
      <vt:variant>
        <vt:i4>302</vt:i4>
      </vt:variant>
      <vt:variant>
        <vt:i4>0</vt:i4>
      </vt:variant>
      <vt:variant>
        <vt:i4>5</vt:i4>
      </vt:variant>
      <vt:variant>
        <vt:lpwstr/>
      </vt:variant>
      <vt:variant>
        <vt:lpwstr>_Toc351639270</vt:lpwstr>
      </vt:variant>
      <vt:variant>
        <vt:i4>1769523</vt:i4>
      </vt:variant>
      <vt:variant>
        <vt:i4>296</vt:i4>
      </vt:variant>
      <vt:variant>
        <vt:i4>0</vt:i4>
      </vt:variant>
      <vt:variant>
        <vt:i4>5</vt:i4>
      </vt:variant>
      <vt:variant>
        <vt:lpwstr/>
      </vt:variant>
      <vt:variant>
        <vt:lpwstr>_Toc351639269</vt:lpwstr>
      </vt:variant>
      <vt:variant>
        <vt:i4>1769523</vt:i4>
      </vt:variant>
      <vt:variant>
        <vt:i4>290</vt:i4>
      </vt:variant>
      <vt:variant>
        <vt:i4>0</vt:i4>
      </vt:variant>
      <vt:variant>
        <vt:i4>5</vt:i4>
      </vt:variant>
      <vt:variant>
        <vt:lpwstr/>
      </vt:variant>
      <vt:variant>
        <vt:lpwstr>_Toc351639268</vt:lpwstr>
      </vt:variant>
      <vt:variant>
        <vt:i4>1769523</vt:i4>
      </vt:variant>
      <vt:variant>
        <vt:i4>284</vt:i4>
      </vt:variant>
      <vt:variant>
        <vt:i4>0</vt:i4>
      </vt:variant>
      <vt:variant>
        <vt:i4>5</vt:i4>
      </vt:variant>
      <vt:variant>
        <vt:lpwstr/>
      </vt:variant>
      <vt:variant>
        <vt:lpwstr>_Toc351639267</vt:lpwstr>
      </vt:variant>
      <vt:variant>
        <vt:i4>1769523</vt:i4>
      </vt:variant>
      <vt:variant>
        <vt:i4>278</vt:i4>
      </vt:variant>
      <vt:variant>
        <vt:i4>0</vt:i4>
      </vt:variant>
      <vt:variant>
        <vt:i4>5</vt:i4>
      </vt:variant>
      <vt:variant>
        <vt:lpwstr/>
      </vt:variant>
      <vt:variant>
        <vt:lpwstr>_Toc351639266</vt:lpwstr>
      </vt:variant>
      <vt:variant>
        <vt:i4>1769523</vt:i4>
      </vt:variant>
      <vt:variant>
        <vt:i4>272</vt:i4>
      </vt:variant>
      <vt:variant>
        <vt:i4>0</vt:i4>
      </vt:variant>
      <vt:variant>
        <vt:i4>5</vt:i4>
      </vt:variant>
      <vt:variant>
        <vt:lpwstr/>
      </vt:variant>
      <vt:variant>
        <vt:lpwstr>_Toc351639265</vt:lpwstr>
      </vt:variant>
      <vt:variant>
        <vt:i4>1769523</vt:i4>
      </vt:variant>
      <vt:variant>
        <vt:i4>266</vt:i4>
      </vt:variant>
      <vt:variant>
        <vt:i4>0</vt:i4>
      </vt:variant>
      <vt:variant>
        <vt:i4>5</vt:i4>
      </vt:variant>
      <vt:variant>
        <vt:lpwstr/>
      </vt:variant>
      <vt:variant>
        <vt:lpwstr>_Toc351639264</vt:lpwstr>
      </vt:variant>
      <vt:variant>
        <vt:i4>1769523</vt:i4>
      </vt:variant>
      <vt:variant>
        <vt:i4>260</vt:i4>
      </vt:variant>
      <vt:variant>
        <vt:i4>0</vt:i4>
      </vt:variant>
      <vt:variant>
        <vt:i4>5</vt:i4>
      </vt:variant>
      <vt:variant>
        <vt:lpwstr/>
      </vt:variant>
      <vt:variant>
        <vt:lpwstr>_Toc351639263</vt:lpwstr>
      </vt:variant>
      <vt:variant>
        <vt:i4>1769523</vt:i4>
      </vt:variant>
      <vt:variant>
        <vt:i4>254</vt:i4>
      </vt:variant>
      <vt:variant>
        <vt:i4>0</vt:i4>
      </vt:variant>
      <vt:variant>
        <vt:i4>5</vt:i4>
      </vt:variant>
      <vt:variant>
        <vt:lpwstr/>
      </vt:variant>
      <vt:variant>
        <vt:lpwstr>_Toc351639262</vt:lpwstr>
      </vt:variant>
      <vt:variant>
        <vt:i4>1769523</vt:i4>
      </vt:variant>
      <vt:variant>
        <vt:i4>248</vt:i4>
      </vt:variant>
      <vt:variant>
        <vt:i4>0</vt:i4>
      </vt:variant>
      <vt:variant>
        <vt:i4>5</vt:i4>
      </vt:variant>
      <vt:variant>
        <vt:lpwstr/>
      </vt:variant>
      <vt:variant>
        <vt:lpwstr>_Toc351639261</vt:lpwstr>
      </vt:variant>
      <vt:variant>
        <vt:i4>1769523</vt:i4>
      </vt:variant>
      <vt:variant>
        <vt:i4>242</vt:i4>
      </vt:variant>
      <vt:variant>
        <vt:i4>0</vt:i4>
      </vt:variant>
      <vt:variant>
        <vt:i4>5</vt:i4>
      </vt:variant>
      <vt:variant>
        <vt:lpwstr/>
      </vt:variant>
      <vt:variant>
        <vt:lpwstr>_Toc351639260</vt:lpwstr>
      </vt:variant>
      <vt:variant>
        <vt:i4>1572915</vt:i4>
      </vt:variant>
      <vt:variant>
        <vt:i4>236</vt:i4>
      </vt:variant>
      <vt:variant>
        <vt:i4>0</vt:i4>
      </vt:variant>
      <vt:variant>
        <vt:i4>5</vt:i4>
      </vt:variant>
      <vt:variant>
        <vt:lpwstr/>
      </vt:variant>
      <vt:variant>
        <vt:lpwstr>_Toc351639259</vt:lpwstr>
      </vt:variant>
      <vt:variant>
        <vt:i4>1572915</vt:i4>
      </vt:variant>
      <vt:variant>
        <vt:i4>230</vt:i4>
      </vt:variant>
      <vt:variant>
        <vt:i4>0</vt:i4>
      </vt:variant>
      <vt:variant>
        <vt:i4>5</vt:i4>
      </vt:variant>
      <vt:variant>
        <vt:lpwstr/>
      </vt:variant>
      <vt:variant>
        <vt:lpwstr>_Toc351639258</vt:lpwstr>
      </vt:variant>
      <vt:variant>
        <vt:i4>1572915</vt:i4>
      </vt:variant>
      <vt:variant>
        <vt:i4>224</vt:i4>
      </vt:variant>
      <vt:variant>
        <vt:i4>0</vt:i4>
      </vt:variant>
      <vt:variant>
        <vt:i4>5</vt:i4>
      </vt:variant>
      <vt:variant>
        <vt:lpwstr/>
      </vt:variant>
      <vt:variant>
        <vt:lpwstr>_Toc351639257</vt:lpwstr>
      </vt:variant>
      <vt:variant>
        <vt:i4>1572915</vt:i4>
      </vt:variant>
      <vt:variant>
        <vt:i4>218</vt:i4>
      </vt:variant>
      <vt:variant>
        <vt:i4>0</vt:i4>
      </vt:variant>
      <vt:variant>
        <vt:i4>5</vt:i4>
      </vt:variant>
      <vt:variant>
        <vt:lpwstr/>
      </vt:variant>
      <vt:variant>
        <vt:lpwstr>_Toc351639256</vt:lpwstr>
      </vt:variant>
      <vt:variant>
        <vt:i4>1572915</vt:i4>
      </vt:variant>
      <vt:variant>
        <vt:i4>212</vt:i4>
      </vt:variant>
      <vt:variant>
        <vt:i4>0</vt:i4>
      </vt:variant>
      <vt:variant>
        <vt:i4>5</vt:i4>
      </vt:variant>
      <vt:variant>
        <vt:lpwstr/>
      </vt:variant>
      <vt:variant>
        <vt:lpwstr>_Toc351639255</vt:lpwstr>
      </vt:variant>
      <vt:variant>
        <vt:i4>1572915</vt:i4>
      </vt:variant>
      <vt:variant>
        <vt:i4>206</vt:i4>
      </vt:variant>
      <vt:variant>
        <vt:i4>0</vt:i4>
      </vt:variant>
      <vt:variant>
        <vt:i4>5</vt:i4>
      </vt:variant>
      <vt:variant>
        <vt:lpwstr/>
      </vt:variant>
      <vt:variant>
        <vt:lpwstr>_Toc351639254</vt:lpwstr>
      </vt:variant>
      <vt:variant>
        <vt:i4>1572915</vt:i4>
      </vt:variant>
      <vt:variant>
        <vt:i4>200</vt:i4>
      </vt:variant>
      <vt:variant>
        <vt:i4>0</vt:i4>
      </vt:variant>
      <vt:variant>
        <vt:i4>5</vt:i4>
      </vt:variant>
      <vt:variant>
        <vt:lpwstr/>
      </vt:variant>
      <vt:variant>
        <vt:lpwstr>_Toc351639253</vt:lpwstr>
      </vt:variant>
      <vt:variant>
        <vt:i4>1572915</vt:i4>
      </vt:variant>
      <vt:variant>
        <vt:i4>194</vt:i4>
      </vt:variant>
      <vt:variant>
        <vt:i4>0</vt:i4>
      </vt:variant>
      <vt:variant>
        <vt:i4>5</vt:i4>
      </vt:variant>
      <vt:variant>
        <vt:lpwstr/>
      </vt:variant>
      <vt:variant>
        <vt:lpwstr>_Toc351639252</vt:lpwstr>
      </vt:variant>
      <vt:variant>
        <vt:i4>1572915</vt:i4>
      </vt:variant>
      <vt:variant>
        <vt:i4>188</vt:i4>
      </vt:variant>
      <vt:variant>
        <vt:i4>0</vt:i4>
      </vt:variant>
      <vt:variant>
        <vt:i4>5</vt:i4>
      </vt:variant>
      <vt:variant>
        <vt:lpwstr/>
      </vt:variant>
      <vt:variant>
        <vt:lpwstr>_Toc351639251</vt:lpwstr>
      </vt:variant>
      <vt:variant>
        <vt:i4>1572915</vt:i4>
      </vt:variant>
      <vt:variant>
        <vt:i4>182</vt:i4>
      </vt:variant>
      <vt:variant>
        <vt:i4>0</vt:i4>
      </vt:variant>
      <vt:variant>
        <vt:i4>5</vt:i4>
      </vt:variant>
      <vt:variant>
        <vt:lpwstr/>
      </vt:variant>
      <vt:variant>
        <vt:lpwstr>_Toc351639250</vt:lpwstr>
      </vt:variant>
      <vt:variant>
        <vt:i4>1638451</vt:i4>
      </vt:variant>
      <vt:variant>
        <vt:i4>176</vt:i4>
      </vt:variant>
      <vt:variant>
        <vt:i4>0</vt:i4>
      </vt:variant>
      <vt:variant>
        <vt:i4>5</vt:i4>
      </vt:variant>
      <vt:variant>
        <vt:lpwstr/>
      </vt:variant>
      <vt:variant>
        <vt:lpwstr>_Toc351639249</vt:lpwstr>
      </vt:variant>
      <vt:variant>
        <vt:i4>1638451</vt:i4>
      </vt:variant>
      <vt:variant>
        <vt:i4>170</vt:i4>
      </vt:variant>
      <vt:variant>
        <vt:i4>0</vt:i4>
      </vt:variant>
      <vt:variant>
        <vt:i4>5</vt:i4>
      </vt:variant>
      <vt:variant>
        <vt:lpwstr/>
      </vt:variant>
      <vt:variant>
        <vt:lpwstr>_Toc351639248</vt:lpwstr>
      </vt:variant>
      <vt:variant>
        <vt:i4>1638451</vt:i4>
      </vt:variant>
      <vt:variant>
        <vt:i4>164</vt:i4>
      </vt:variant>
      <vt:variant>
        <vt:i4>0</vt:i4>
      </vt:variant>
      <vt:variant>
        <vt:i4>5</vt:i4>
      </vt:variant>
      <vt:variant>
        <vt:lpwstr/>
      </vt:variant>
      <vt:variant>
        <vt:lpwstr>_Toc351639247</vt:lpwstr>
      </vt:variant>
      <vt:variant>
        <vt:i4>1638451</vt:i4>
      </vt:variant>
      <vt:variant>
        <vt:i4>158</vt:i4>
      </vt:variant>
      <vt:variant>
        <vt:i4>0</vt:i4>
      </vt:variant>
      <vt:variant>
        <vt:i4>5</vt:i4>
      </vt:variant>
      <vt:variant>
        <vt:lpwstr/>
      </vt:variant>
      <vt:variant>
        <vt:lpwstr>_Toc351639246</vt:lpwstr>
      </vt:variant>
      <vt:variant>
        <vt:i4>1638451</vt:i4>
      </vt:variant>
      <vt:variant>
        <vt:i4>152</vt:i4>
      </vt:variant>
      <vt:variant>
        <vt:i4>0</vt:i4>
      </vt:variant>
      <vt:variant>
        <vt:i4>5</vt:i4>
      </vt:variant>
      <vt:variant>
        <vt:lpwstr/>
      </vt:variant>
      <vt:variant>
        <vt:lpwstr>_Toc351639245</vt:lpwstr>
      </vt:variant>
      <vt:variant>
        <vt:i4>1638451</vt:i4>
      </vt:variant>
      <vt:variant>
        <vt:i4>146</vt:i4>
      </vt:variant>
      <vt:variant>
        <vt:i4>0</vt:i4>
      </vt:variant>
      <vt:variant>
        <vt:i4>5</vt:i4>
      </vt:variant>
      <vt:variant>
        <vt:lpwstr/>
      </vt:variant>
      <vt:variant>
        <vt:lpwstr>_Toc351639244</vt:lpwstr>
      </vt:variant>
      <vt:variant>
        <vt:i4>1638451</vt:i4>
      </vt:variant>
      <vt:variant>
        <vt:i4>140</vt:i4>
      </vt:variant>
      <vt:variant>
        <vt:i4>0</vt:i4>
      </vt:variant>
      <vt:variant>
        <vt:i4>5</vt:i4>
      </vt:variant>
      <vt:variant>
        <vt:lpwstr/>
      </vt:variant>
      <vt:variant>
        <vt:lpwstr>_Toc351639243</vt:lpwstr>
      </vt:variant>
      <vt:variant>
        <vt:i4>1638451</vt:i4>
      </vt:variant>
      <vt:variant>
        <vt:i4>134</vt:i4>
      </vt:variant>
      <vt:variant>
        <vt:i4>0</vt:i4>
      </vt:variant>
      <vt:variant>
        <vt:i4>5</vt:i4>
      </vt:variant>
      <vt:variant>
        <vt:lpwstr/>
      </vt:variant>
      <vt:variant>
        <vt:lpwstr>_Toc351639242</vt:lpwstr>
      </vt:variant>
      <vt:variant>
        <vt:i4>1638451</vt:i4>
      </vt:variant>
      <vt:variant>
        <vt:i4>128</vt:i4>
      </vt:variant>
      <vt:variant>
        <vt:i4>0</vt:i4>
      </vt:variant>
      <vt:variant>
        <vt:i4>5</vt:i4>
      </vt:variant>
      <vt:variant>
        <vt:lpwstr/>
      </vt:variant>
      <vt:variant>
        <vt:lpwstr>_Toc351639241</vt:lpwstr>
      </vt:variant>
      <vt:variant>
        <vt:i4>1638451</vt:i4>
      </vt:variant>
      <vt:variant>
        <vt:i4>122</vt:i4>
      </vt:variant>
      <vt:variant>
        <vt:i4>0</vt:i4>
      </vt:variant>
      <vt:variant>
        <vt:i4>5</vt:i4>
      </vt:variant>
      <vt:variant>
        <vt:lpwstr/>
      </vt:variant>
      <vt:variant>
        <vt:lpwstr>_Toc351639240</vt:lpwstr>
      </vt:variant>
      <vt:variant>
        <vt:i4>1966131</vt:i4>
      </vt:variant>
      <vt:variant>
        <vt:i4>116</vt:i4>
      </vt:variant>
      <vt:variant>
        <vt:i4>0</vt:i4>
      </vt:variant>
      <vt:variant>
        <vt:i4>5</vt:i4>
      </vt:variant>
      <vt:variant>
        <vt:lpwstr/>
      </vt:variant>
      <vt:variant>
        <vt:lpwstr>_Toc351639239</vt:lpwstr>
      </vt:variant>
      <vt:variant>
        <vt:i4>1966131</vt:i4>
      </vt:variant>
      <vt:variant>
        <vt:i4>110</vt:i4>
      </vt:variant>
      <vt:variant>
        <vt:i4>0</vt:i4>
      </vt:variant>
      <vt:variant>
        <vt:i4>5</vt:i4>
      </vt:variant>
      <vt:variant>
        <vt:lpwstr/>
      </vt:variant>
      <vt:variant>
        <vt:lpwstr>_Toc351639238</vt:lpwstr>
      </vt:variant>
      <vt:variant>
        <vt:i4>1966131</vt:i4>
      </vt:variant>
      <vt:variant>
        <vt:i4>104</vt:i4>
      </vt:variant>
      <vt:variant>
        <vt:i4>0</vt:i4>
      </vt:variant>
      <vt:variant>
        <vt:i4>5</vt:i4>
      </vt:variant>
      <vt:variant>
        <vt:lpwstr/>
      </vt:variant>
      <vt:variant>
        <vt:lpwstr>_Toc351639237</vt:lpwstr>
      </vt:variant>
      <vt:variant>
        <vt:i4>1966131</vt:i4>
      </vt:variant>
      <vt:variant>
        <vt:i4>98</vt:i4>
      </vt:variant>
      <vt:variant>
        <vt:i4>0</vt:i4>
      </vt:variant>
      <vt:variant>
        <vt:i4>5</vt:i4>
      </vt:variant>
      <vt:variant>
        <vt:lpwstr/>
      </vt:variant>
      <vt:variant>
        <vt:lpwstr>_Toc351639236</vt:lpwstr>
      </vt:variant>
      <vt:variant>
        <vt:i4>1966131</vt:i4>
      </vt:variant>
      <vt:variant>
        <vt:i4>92</vt:i4>
      </vt:variant>
      <vt:variant>
        <vt:i4>0</vt:i4>
      </vt:variant>
      <vt:variant>
        <vt:i4>5</vt:i4>
      </vt:variant>
      <vt:variant>
        <vt:lpwstr/>
      </vt:variant>
      <vt:variant>
        <vt:lpwstr>_Toc351639235</vt:lpwstr>
      </vt:variant>
      <vt:variant>
        <vt:i4>1966131</vt:i4>
      </vt:variant>
      <vt:variant>
        <vt:i4>86</vt:i4>
      </vt:variant>
      <vt:variant>
        <vt:i4>0</vt:i4>
      </vt:variant>
      <vt:variant>
        <vt:i4>5</vt:i4>
      </vt:variant>
      <vt:variant>
        <vt:lpwstr/>
      </vt:variant>
      <vt:variant>
        <vt:lpwstr>_Toc351639234</vt:lpwstr>
      </vt:variant>
      <vt:variant>
        <vt:i4>1966131</vt:i4>
      </vt:variant>
      <vt:variant>
        <vt:i4>80</vt:i4>
      </vt:variant>
      <vt:variant>
        <vt:i4>0</vt:i4>
      </vt:variant>
      <vt:variant>
        <vt:i4>5</vt:i4>
      </vt:variant>
      <vt:variant>
        <vt:lpwstr/>
      </vt:variant>
      <vt:variant>
        <vt:lpwstr>_Toc351639233</vt:lpwstr>
      </vt:variant>
      <vt:variant>
        <vt:i4>1966131</vt:i4>
      </vt:variant>
      <vt:variant>
        <vt:i4>74</vt:i4>
      </vt:variant>
      <vt:variant>
        <vt:i4>0</vt:i4>
      </vt:variant>
      <vt:variant>
        <vt:i4>5</vt:i4>
      </vt:variant>
      <vt:variant>
        <vt:lpwstr/>
      </vt:variant>
      <vt:variant>
        <vt:lpwstr>_Toc351639232</vt:lpwstr>
      </vt:variant>
      <vt:variant>
        <vt:i4>1966131</vt:i4>
      </vt:variant>
      <vt:variant>
        <vt:i4>68</vt:i4>
      </vt:variant>
      <vt:variant>
        <vt:i4>0</vt:i4>
      </vt:variant>
      <vt:variant>
        <vt:i4>5</vt:i4>
      </vt:variant>
      <vt:variant>
        <vt:lpwstr/>
      </vt:variant>
      <vt:variant>
        <vt:lpwstr>_Toc351639231</vt:lpwstr>
      </vt:variant>
      <vt:variant>
        <vt:i4>1966131</vt:i4>
      </vt:variant>
      <vt:variant>
        <vt:i4>62</vt:i4>
      </vt:variant>
      <vt:variant>
        <vt:i4>0</vt:i4>
      </vt:variant>
      <vt:variant>
        <vt:i4>5</vt:i4>
      </vt:variant>
      <vt:variant>
        <vt:lpwstr/>
      </vt:variant>
      <vt:variant>
        <vt:lpwstr>_Toc351639230</vt:lpwstr>
      </vt:variant>
      <vt:variant>
        <vt:i4>2031667</vt:i4>
      </vt:variant>
      <vt:variant>
        <vt:i4>56</vt:i4>
      </vt:variant>
      <vt:variant>
        <vt:i4>0</vt:i4>
      </vt:variant>
      <vt:variant>
        <vt:i4>5</vt:i4>
      </vt:variant>
      <vt:variant>
        <vt:lpwstr/>
      </vt:variant>
      <vt:variant>
        <vt:lpwstr>_Toc351639229</vt:lpwstr>
      </vt:variant>
      <vt:variant>
        <vt:i4>2031667</vt:i4>
      </vt:variant>
      <vt:variant>
        <vt:i4>50</vt:i4>
      </vt:variant>
      <vt:variant>
        <vt:i4>0</vt:i4>
      </vt:variant>
      <vt:variant>
        <vt:i4>5</vt:i4>
      </vt:variant>
      <vt:variant>
        <vt:lpwstr/>
      </vt:variant>
      <vt:variant>
        <vt:lpwstr>_Toc351639228</vt:lpwstr>
      </vt:variant>
      <vt:variant>
        <vt:i4>2031667</vt:i4>
      </vt:variant>
      <vt:variant>
        <vt:i4>44</vt:i4>
      </vt:variant>
      <vt:variant>
        <vt:i4>0</vt:i4>
      </vt:variant>
      <vt:variant>
        <vt:i4>5</vt:i4>
      </vt:variant>
      <vt:variant>
        <vt:lpwstr/>
      </vt:variant>
      <vt:variant>
        <vt:lpwstr>_Toc351639227</vt:lpwstr>
      </vt:variant>
      <vt:variant>
        <vt:i4>2031667</vt:i4>
      </vt:variant>
      <vt:variant>
        <vt:i4>38</vt:i4>
      </vt:variant>
      <vt:variant>
        <vt:i4>0</vt:i4>
      </vt:variant>
      <vt:variant>
        <vt:i4>5</vt:i4>
      </vt:variant>
      <vt:variant>
        <vt:lpwstr/>
      </vt:variant>
      <vt:variant>
        <vt:lpwstr>_Toc351639226</vt:lpwstr>
      </vt:variant>
      <vt:variant>
        <vt:i4>2031667</vt:i4>
      </vt:variant>
      <vt:variant>
        <vt:i4>32</vt:i4>
      </vt:variant>
      <vt:variant>
        <vt:i4>0</vt:i4>
      </vt:variant>
      <vt:variant>
        <vt:i4>5</vt:i4>
      </vt:variant>
      <vt:variant>
        <vt:lpwstr/>
      </vt:variant>
      <vt:variant>
        <vt:lpwstr>_Toc351639225</vt:lpwstr>
      </vt:variant>
      <vt:variant>
        <vt:i4>2031667</vt:i4>
      </vt:variant>
      <vt:variant>
        <vt:i4>26</vt:i4>
      </vt:variant>
      <vt:variant>
        <vt:i4>0</vt:i4>
      </vt:variant>
      <vt:variant>
        <vt:i4>5</vt:i4>
      </vt:variant>
      <vt:variant>
        <vt:lpwstr/>
      </vt:variant>
      <vt:variant>
        <vt:lpwstr>_Toc351639224</vt:lpwstr>
      </vt:variant>
      <vt:variant>
        <vt:i4>2031667</vt:i4>
      </vt:variant>
      <vt:variant>
        <vt:i4>20</vt:i4>
      </vt:variant>
      <vt:variant>
        <vt:i4>0</vt:i4>
      </vt:variant>
      <vt:variant>
        <vt:i4>5</vt:i4>
      </vt:variant>
      <vt:variant>
        <vt:lpwstr/>
      </vt:variant>
      <vt:variant>
        <vt:lpwstr>_Toc351639223</vt:lpwstr>
      </vt:variant>
      <vt:variant>
        <vt:i4>2031667</vt:i4>
      </vt:variant>
      <vt:variant>
        <vt:i4>14</vt:i4>
      </vt:variant>
      <vt:variant>
        <vt:i4>0</vt:i4>
      </vt:variant>
      <vt:variant>
        <vt:i4>5</vt:i4>
      </vt:variant>
      <vt:variant>
        <vt:lpwstr/>
      </vt:variant>
      <vt:variant>
        <vt:lpwstr>_Toc351639222</vt:lpwstr>
      </vt:variant>
      <vt:variant>
        <vt:i4>2031667</vt:i4>
      </vt:variant>
      <vt:variant>
        <vt:i4>8</vt:i4>
      </vt:variant>
      <vt:variant>
        <vt:i4>0</vt:i4>
      </vt:variant>
      <vt:variant>
        <vt:i4>5</vt:i4>
      </vt:variant>
      <vt:variant>
        <vt:lpwstr/>
      </vt:variant>
      <vt:variant>
        <vt:lpwstr>_Toc351639221</vt:lpwstr>
      </vt:variant>
      <vt:variant>
        <vt:i4>2031667</vt:i4>
      </vt:variant>
      <vt:variant>
        <vt:i4>2</vt:i4>
      </vt:variant>
      <vt:variant>
        <vt:i4>0</vt:i4>
      </vt:variant>
      <vt:variant>
        <vt:i4>5</vt:i4>
      </vt:variant>
      <vt:variant>
        <vt:lpwstr/>
      </vt:variant>
      <vt:variant>
        <vt:lpwstr>_Toc351639220</vt:lpwstr>
      </vt:variant>
      <vt:variant>
        <vt:i4>4259846</vt:i4>
      </vt:variant>
      <vt:variant>
        <vt:i4>0</vt:i4>
      </vt:variant>
      <vt:variant>
        <vt:i4>0</vt:i4>
      </vt:variant>
      <vt:variant>
        <vt:i4>5</vt:i4>
      </vt:variant>
      <vt:variant>
        <vt:lpwstr>http://www.climatewizard.org/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dc:creator>
  <cp:lastModifiedBy>Masha</cp:lastModifiedBy>
  <cp:revision>12</cp:revision>
  <cp:lastPrinted>2016-04-15T06:57:00Z</cp:lastPrinted>
  <dcterms:created xsi:type="dcterms:W3CDTF">2021-12-10T11:03:00Z</dcterms:created>
  <dcterms:modified xsi:type="dcterms:W3CDTF">2021-12-17T09:57:00Z</dcterms:modified>
</cp:coreProperties>
</file>